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72AA0" w14:textId="77777777" w:rsidR="00392F00" w:rsidRPr="00392F00" w:rsidRDefault="00392F00" w:rsidP="00392F00">
      <w:pPr>
        <w:pStyle w:val="Corpodetexto"/>
        <w:spacing w:before="3"/>
        <w:ind w:left="-567" w:right="-716"/>
        <w:jc w:val="center"/>
        <w:rPr>
          <w:rFonts w:ascii="Book Antiqua" w:hAnsi="Book Antiqua"/>
          <w:b/>
          <w:color w:val="0D0D0D" w:themeColor="text1" w:themeTint="F2"/>
          <w:w w:val="95"/>
          <w:sz w:val="28"/>
          <w:szCs w:val="26"/>
          <w:lang w:val="pt-BR"/>
        </w:rPr>
      </w:pPr>
      <w:r w:rsidRPr="00392F00">
        <w:rPr>
          <w:rFonts w:ascii="Book Antiqua" w:hAnsi="Book Antiqua"/>
          <w:b/>
          <w:color w:val="0D0D0D" w:themeColor="text1" w:themeTint="F2"/>
          <w:w w:val="95"/>
          <w:sz w:val="28"/>
          <w:szCs w:val="26"/>
          <w:lang w:val="pt-BR"/>
        </w:rPr>
        <w:t>Intercâmbio Acadêmico Internacional na Pós-Graduação em Enfermagem: Relato de Experiência</w:t>
      </w:r>
    </w:p>
    <w:p w14:paraId="6785A306" w14:textId="77777777" w:rsidR="003E0622" w:rsidRPr="00EB4ED9" w:rsidRDefault="003E0622" w:rsidP="00787BA7">
      <w:pPr>
        <w:pStyle w:val="Corpodetexto"/>
        <w:spacing w:before="3"/>
        <w:ind w:left="-567" w:right="-716"/>
        <w:jc w:val="center"/>
        <w:rPr>
          <w:rFonts w:ascii="Book Antiqua" w:hAnsi="Book Antiqua"/>
          <w:b/>
          <w:color w:val="0D0D0D" w:themeColor="text1" w:themeTint="F2"/>
          <w:w w:val="95"/>
          <w:sz w:val="32"/>
          <w:szCs w:val="22"/>
          <w:lang w:val="pt-BR"/>
        </w:rPr>
      </w:pPr>
    </w:p>
    <w:p w14:paraId="5AD2E92A" w14:textId="6071844B" w:rsidR="00A763A6" w:rsidRDefault="00392F00" w:rsidP="00B16853">
      <w:pPr>
        <w:pStyle w:val="Corpodetexto"/>
        <w:ind w:left="-426" w:right="-291"/>
        <w:jc w:val="center"/>
        <w:rPr>
          <w:rFonts w:ascii="Book Antiqua" w:hAnsi="Book Antiqua"/>
          <w:b/>
          <w:color w:val="0D0D0D" w:themeColor="text1" w:themeTint="F2"/>
          <w:w w:val="95"/>
          <w:sz w:val="26"/>
          <w:szCs w:val="26"/>
        </w:rPr>
      </w:pPr>
      <w:r w:rsidRPr="00392F00">
        <w:rPr>
          <w:rFonts w:ascii="Book Antiqua" w:hAnsi="Book Antiqua"/>
          <w:b/>
          <w:color w:val="0D0D0D" w:themeColor="text1" w:themeTint="F2"/>
          <w:w w:val="95"/>
          <w:sz w:val="26"/>
          <w:szCs w:val="26"/>
        </w:rPr>
        <w:t>International Academic Exchange in Nursing Graduate Studies: Experience Report</w:t>
      </w:r>
    </w:p>
    <w:p w14:paraId="22B0A83B" w14:textId="77777777" w:rsidR="00B16853" w:rsidRPr="00D331E8" w:rsidRDefault="00B16853" w:rsidP="00787BA7">
      <w:pPr>
        <w:pStyle w:val="Corpodetexto"/>
        <w:ind w:left="-426" w:right="-291"/>
        <w:rPr>
          <w:rFonts w:ascii="Book Antiqua" w:hAnsi="Book Antiqua"/>
          <w:b/>
          <w:color w:val="0D0D0D" w:themeColor="text1" w:themeTint="F2"/>
          <w:w w:val="95"/>
          <w:sz w:val="24"/>
          <w:szCs w:val="22"/>
        </w:rPr>
      </w:pPr>
    </w:p>
    <w:p w14:paraId="3C99D4A9" w14:textId="6C1B8FE9" w:rsidR="009D0D7E" w:rsidRPr="00D331E8" w:rsidRDefault="00392F00" w:rsidP="000312E1">
      <w:pPr>
        <w:pStyle w:val="Corpodetexto"/>
        <w:ind w:left="-142" w:right="-291"/>
        <w:jc w:val="center"/>
        <w:rPr>
          <w:sz w:val="22"/>
          <w:lang w:val="pt-BR"/>
        </w:rPr>
      </w:pPr>
      <w:r w:rsidRPr="00392F00">
        <w:rPr>
          <w:i/>
          <w:color w:val="0D0D0D" w:themeColor="text1" w:themeTint="F2"/>
          <w:w w:val="70"/>
          <w:sz w:val="22"/>
          <w:szCs w:val="14"/>
          <w:lang w:val="pt-BR"/>
        </w:rPr>
        <w:t>Luana Prado Figueredo</w:t>
      </w:r>
      <w:r w:rsidRPr="00392F00">
        <w:rPr>
          <w:i/>
          <w:color w:val="0D0D0D" w:themeColor="text1" w:themeTint="F2"/>
          <w:w w:val="70"/>
          <w:sz w:val="22"/>
          <w:szCs w:val="14"/>
          <w:vertAlign w:val="superscript"/>
          <w:lang w:val="pt-BR"/>
        </w:rPr>
        <w:t>1</w:t>
      </w:r>
      <w:r w:rsidRPr="00392F00">
        <w:rPr>
          <w:i/>
          <w:color w:val="0D0D0D" w:themeColor="text1" w:themeTint="F2"/>
          <w:w w:val="70"/>
          <w:sz w:val="22"/>
          <w:szCs w:val="14"/>
          <w:lang w:val="pt-BR"/>
        </w:rPr>
        <w:t>, Maria de Fatima do Prado Fernandes</w:t>
      </w:r>
      <w:r w:rsidRPr="00392F00">
        <w:rPr>
          <w:i/>
          <w:color w:val="0D0D0D" w:themeColor="text1" w:themeTint="F2"/>
          <w:w w:val="70"/>
          <w:sz w:val="22"/>
          <w:szCs w:val="14"/>
          <w:vertAlign w:val="superscript"/>
          <w:lang w:val="pt-BR"/>
        </w:rPr>
        <w:t>2</w:t>
      </w:r>
      <w:r w:rsidRPr="00392F00">
        <w:rPr>
          <w:i/>
          <w:color w:val="0D0D0D" w:themeColor="text1" w:themeTint="F2"/>
          <w:w w:val="70"/>
          <w:sz w:val="22"/>
          <w:szCs w:val="14"/>
          <w:lang w:val="pt-BR"/>
        </w:rPr>
        <w:t>, Osmany Alonso Ayala</w:t>
      </w:r>
      <w:r w:rsidRPr="00392F00">
        <w:rPr>
          <w:i/>
          <w:color w:val="0D0D0D" w:themeColor="text1" w:themeTint="F2"/>
          <w:w w:val="70"/>
          <w:sz w:val="22"/>
          <w:szCs w:val="14"/>
          <w:vertAlign w:val="superscript"/>
          <w:lang w:val="pt-BR"/>
        </w:rPr>
        <w:t>3</w:t>
      </w:r>
      <w:r>
        <w:rPr>
          <w:i/>
          <w:color w:val="0D0D0D" w:themeColor="text1" w:themeTint="F2"/>
          <w:w w:val="70"/>
          <w:sz w:val="22"/>
          <w:szCs w:val="14"/>
          <w:lang w:val="pt-BR"/>
        </w:rPr>
        <w:t xml:space="preserve"> </w:t>
      </w:r>
    </w:p>
    <w:p w14:paraId="5498714E" w14:textId="4074D57E" w:rsidR="004512D0" w:rsidRPr="004512D0" w:rsidRDefault="00A73102" w:rsidP="004512D0">
      <w:pPr>
        <w:pBdr>
          <w:top w:val="single" w:sz="4" w:space="1" w:color="auto"/>
          <w:bottom w:val="single" w:sz="4" w:space="1" w:color="auto"/>
        </w:pBdr>
        <w:ind w:left="-426" w:right="-574"/>
        <w:jc w:val="both"/>
        <w:outlineLvl w:val="0"/>
        <w:rPr>
          <w:rFonts w:ascii="Book Antiqua" w:hAnsi="Book Antiqua"/>
          <w:bCs/>
          <w:w w:val="105"/>
          <w:sz w:val="20"/>
          <w:lang w:val="pt-BR"/>
        </w:rPr>
      </w:pPr>
      <w:r w:rsidRPr="00516F34">
        <w:rPr>
          <w:rFonts w:ascii="Book Antiqua" w:hAnsi="Book Antiqua"/>
          <w:b/>
          <w:w w:val="105"/>
          <w:sz w:val="20"/>
          <w:lang w:val="pt-BR"/>
        </w:rPr>
        <w:t xml:space="preserve">Como </w:t>
      </w:r>
      <w:r w:rsidRPr="00F26356">
        <w:rPr>
          <w:rFonts w:ascii="Book Antiqua" w:hAnsi="Book Antiqua"/>
          <w:b/>
          <w:w w:val="105"/>
          <w:sz w:val="20"/>
          <w:lang w:val="pt-BR"/>
        </w:rPr>
        <w:t>citar:</w:t>
      </w:r>
      <w:r w:rsidR="004512D0" w:rsidRPr="004512D0">
        <w:rPr>
          <w:lang w:val="pt-BR"/>
        </w:rPr>
        <w:t xml:space="preserve"> </w:t>
      </w:r>
      <w:r w:rsidR="00392F00">
        <w:rPr>
          <w:rFonts w:ascii="Book Antiqua" w:hAnsi="Book Antiqua"/>
          <w:bCs/>
          <w:w w:val="105"/>
          <w:sz w:val="20"/>
          <w:lang w:val="pt-BR"/>
        </w:rPr>
        <w:t>Figueiredo LP, Fernandes MFP, Ayala OA</w:t>
      </w:r>
      <w:r w:rsidR="004512D0" w:rsidRPr="004512D0">
        <w:rPr>
          <w:rFonts w:ascii="Book Antiqua" w:hAnsi="Book Antiqua"/>
          <w:bCs/>
          <w:w w:val="105"/>
          <w:sz w:val="20"/>
          <w:lang w:val="pt-BR"/>
        </w:rPr>
        <w:t xml:space="preserve">. </w:t>
      </w:r>
      <w:r w:rsidR="00392F00" w:rsidRPr="00392F00">
        <w:rPr>
          <w:rFonts w:ascii="Book Antiqua" w:hAnsi="Book Antiqua"/>
          <w:bCs/>
          <w:w w:val="105"/>
          <w:sz w:val="20"/>
          <w:lang w:val="pt-BR"/>
        </w:rPr>
        <w:t>Intercâmbio Acadêmico Internacional na Pós-Graduação em Enfermagem: Relato de Experiência</w:t>
      </w:r>
      <w:r w:rsidR="00392F00">
        <w:rPr>
          <w:rFonts w:ascii="Book Antiqua" w:hAnsi="Book Antiqua"/>
          <w:bCs/>
          <w:w w:val="105"/>
          <w:sz w:val="20"/>
          <w:lang w:val="pt-BR"/>
        </w:rPr>
        <w:t xml:space="preserve">. </w:t>
      </w:r>
      <w:r w:rsidR="004512D0" w:rsidRPr="004512D0">
        <w:rPr>
          <w:rFonts w:ascii="Book Antiqua" w:hAnsi="Book Antiqua"/>
          <w:bCs/>
          <w:w w:val="105"/>
          <w:sz w:val="20"/>
          <w:lang w:val="pt-BR"/>
        </w:rPr>
        <w:t xml:space="preserve">REVISA. 2019; 8(4): </w:t>
      </w:r>
      <w:r w:rsidR="00922789">
        <w:rPr>
          <w:rFonts w:ascii="Book Antiqua" w:hAnsi="Book Antiqua"/>
          <w:bCs/>
          <w:w w:val="105"/>
          <w:sz w:val="20"/>
          <w:lang w:val="pt-BR"/>
        </w:rPr>
        <w:t>512-7</w:t>
      </w:r>
      <w:r w:rsidR="004512D0" w:rsidRPr="004512D0">
        <w:rPr>
          <w:rFonts w:ascii="Book Antiqua" w:hAnsi="Book Antiqua"/>
          <w:bCs/>
          <w:w w:val="105"/>
          <w:sz w:val="20"/>
          <w:lang w:val="pt-BR"/>
        </w:rPr>
        <w:t>. Doi:</w:t>
      </w:r>
      <w:r w:rsidR="004512D0">
        <w:rPr>
          <w:rFonts w:ascii="Book Antiqua" w:hAnsi="Book Antiqua"/>
          <w:bCs/>
          <w:w w:val="105"/>
          <w:sz w:val="20"/>
          <w:lang w:val="pt-BR"/>
        </w:rPr>
        <w:t xml:space="preserve"> </w:t>
      </w:r>
      <w:hyperlink r:id="rId8" w:history="1">
        <w:r w:rsidR="00922789" w:rsidRPr="00507E67">
          <w:rPr>
            <w:rStyle w:val="Hyperlink"/>
            <w:rFonts w:ascii="Book Antiqua" w:hAnsi="Book Antiqua"/>
            <w:bCs/>
            <w:w w:val="105"/>
            <w:sz w:val="20"/>
            <w:lang w:val="pt-BR"/>
          </w:rPr>
          <w:t>https://doi.org/10.36239/revisa.v8.n4.p512a517</w:t>
        </w:r>
      </w:hyperlink>
      <w:r w:rsidR="004512D0">
        <w:rPr>
          <w:rFonts w:ascii="Book Antiqua" w:hAnsi="Book Antiqua"/>
          <w:bCs/>
          <w:w w:val="105"/>
          <w:sz w:val="20"/>
          <w:lang w:val="pt-BR"/>
        </w:rPr>
        <w:t xml:space="preserve"> </w:t>
      </w:r>
    </w:p>
    <w:p w14:paraId="608FE02B" w14:textId="77777777" w:rsidR="003E0622" w:rsidRDefault="003E0622" w:rsidP="00A62760">
      <w:pPr>
        <w:tabs>
          <w:tab w:val="left" w:pos="8364"/>
        </w:tabs>
        <w:ind w:right="-858"/>
        <w:jc w:val="both"/>
        <w:rPr>
          <w:b/>
          <w:noProof/>
          <w:lang w:val="pt-BR" w:eastAsia="pt-BR"/>
        </w:rPr>
      </w:pPr>
    </w:p>
    <w:p w14:paraId="15B1133C" w14:textId="77777777" w:rsidR="00A86132" w:rsidRDefault="00A86132" w:rsidP="00A62760">
      <w:pPr>
        <w:tabs>
          <w:tab w:val="left" w:pos="8364"/>
        </w:tabs>
        <w:ind w:right="-858"/>
        <w:jc w:val="both"/>
        <w:rPr>
          <w:b/>
          <w:noProof/>
          <w:lang w:val="pt-BR" w:eastAsia="pt-BR"/>
        </w:rPr>
      </w:pPr>
    </w:p>
    <w:p w14:paraId="2DE4924C" w14:textId="340A998A" w:rsidR="005C2149" w:rsidRDefault="005245C7" w:rsidP="00A62760">
      <w:pPr>
        <w:tabs>
          <w:tab w:val="left" w:pos="8364"/>
        </w:tabs>
        <w:ind w:right="-858"/>
        <w:jc w:val="both"/>
        <w:rPr>
          <w:b/>
          <w:noProof/>
          <w:lang w:val="pt-BR" w:eastAsia="pt-BR"/>
        </w:rPr>
      </w:pPr>
      <w:r w:rsidRPr="00A73102">
        <w:rPr>
          <w:rFonts w:ascii="Book Antiqua" w:hAnsi="Book Antiqua" w:cs="Arial"/>
          <w:noProof/>
          <w:sz w:val="21"/>
          <w:lang w:val="pt-BR"/>
        </w:rPr>
        <w:drawing>
          <wp:anchor distT="0" distB="0" distL="114300" distR="114300" simplePos="0" relativeHeight="251693056" behindDoc="1" locked="0" layoutInCell="1" allowOverlap="1" wp14:anchorId="5CFA51F9" wp14:editId="7988CD03">
            <wp:simplePos x="0" y="0"/>
            <wp:positionH relativeFrom="column">
              <wp:posOffset>-376555</wp:posOffset>
            </wp:positionH>
            <wp:positionV relativeFrom="paragraph">
              <wp:posOffset>262255</wp:posOffset>
            </wp:positionV>
            <wp:extent cx="2000885" cy="6295390"/>
            <wp:effectExtent l="0" t="0" r="5715" b="381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00885" cy="6295390"/>
                    </a:xfrm>
                    <a:prstGeom prst="rect">
                      <a:avLst/>
                    </a:prstGeom>
                  </pic:spPr>
                </pic:pic>
              </a:graphicData>
            </a:graphic>
            <wp14:sizeRelH relativeFrom="page">
              <wp14:pctWidth>0</wp14:pctWidth>
            </wp14:sizeRelH>
            <wp14:sizeRelV relativeFrom="page">
              <wp14:pctHeight>0</wp14:pctHeight>
            </wp14:sizeRelV>
          </wp:anchor>
        </w:drawing>
      </w:r>
    </w:p>
    <w:p w14:paraId="3F512897" w14:textId="77777777" w:rsidR="003E0622" w:rsidRDefault="003E0622" w:rsidP="00A73102">
      <w:pPr>
        <w:tabs>
          <w:tab w:val="left" w:pos="8364"/>
        </w:tabs>
        <w:ind w:left="2835" w:right="-574"/>
        <w:jc w:val="center"/>
        <w:rPr>
          <w:rFonts w:ascii="Book Antiqua" w:hAnsi="Book Antiqua"/>
          <w:b/>
          <w:noProof/>
          <w:lang w:val="pt-BR" w:eastAsia="pt-BR"/>
        </w:rPr>
      </w:pPr>
    </w:p>
    <w:p w14:paraId="2B8A6449" w14:textId="1600FF5C" w:rsidR="001D10EA" w:rsidRPr="009F020C" w:rsidRDefault="00535AB3" w:rsidP="00A73102">
      <w:pPr>
        <w:tabs>
          <w:tab w:val="left" w:pos="8364"/>
        </w:tabs>
        <w:ind w:left="2835" w:right="-574"/>
        <w:jc w:val="center"/>
        <w:rPr>
          <w:rFonts w:ascii="Book Antiqua" w:hAnsi="Book Antiqua"/>
          <w:b/>
          <w:noProof/>
          <w:lang w:val="pt-BR" w:eastAsia="pt-BR"/>
        </w:rPr>
      </w:pPr>
      <w:r w:rsidRPr="009F020C">
        <w:rPr>
          <w:rFonts w:ascii="Book Antiqua" w:hAnsi="Book Antiqua"/>
          <w:b/>
          <w:noProof/>
          <w:lang w:val="pt-BR" w:eastAsia="pt-BR"/>
        </w:rPr>
        <w:t>RESUMO</w:t>
      </w:r>
    </w:p>
    <w:p w14:paraId="4655CD26" w14:textId="7519E24C" w:rsidR="00667CB7" w:rsidRDefault="001D752B" w:rsidP="00667CB7">
      <w:pPr>
        <w:tabs>
          <w:tab w:val="left" w:pos="8364"/>
        </w:tabs>
        <w:ind w:left="2694" w:right="-574"/>
        <w:jc w:val="both"/>
        <w:rPr>
          <w:rFonts w:ascii="Book Antiqua" w:hAnsi="Book Antiqua" w:cs="Arial"/>
          <w:noProof/>
          <w:sz w:val="18"/>
          <w:szCs w:val="21"/>
          <w:lang w:val="pt-BR"/>
        </w:rPr>
      </w:pPr>
      <w:r w:rsidRPr="00A86132">
        <w:rPr>
          <w:rFonts w:ascii="Book Antiqua" w:hAnsi="Book Antiqua" w:cs="Arial"/>
          <w:b/>
          <w:bCs/>
          <w:noProof/>
          <w:sz w:val="18"/>
          <w:szCs w:val="21"/>
        </w:rPr>
        <mc:AlternateContent>
          <mc:Choice Requires="wps">
            <w:drawing>
              <wp:anchor distT="0" distB="0" distL="114300" distR="114300" simplePos="0" relativeHeight="251682816" behindDoc="0" locked="0" layoutInCell="1" allowOverlap="1" wp14:anchorId="1579D2FB" wp14:editId="6EFAE6BD">
                <wp:simplePos x="0" y="0"/>
                <wp:positionH relativeFrom="page">
                  <wp:posOffset>7174230</wp:posOffset>
                </wp:positionH>
                <wp:positionV relativeFrom="page">
                  <wp:posOffset>5664200</wp:posOffset>
                </wp:positionV>
                <wp:extent cx="626745" cy="2203450"/>
                <wp:effectExtent l="0" t="0" r="0" b="6350"/>
                <wp:wrapNone/>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745" cy="2203450"/>
                        </a:xfrm>
                        <a:custGeom>
                          <a:avLst/>
                          <a:gdLst>
                            <a:gd name="T0" fmla="+- 0 11660 11270"/>
                            <a:gd name="T1" fmla="*/ T0 w 390"/>
                            <a:gd name="T2" fmla="+- 0 5573 5573"/>
                            <a:gd name="T3" fmla="*/ 5573 h 1997"/>
                            <a:gd name="T4" fmla="+- 0 11270 11270"/>
                            <a:gd name="T5" fmla="*/ T4 w 390"/>
                            <a:gd name="T6" fmla="+- 0 5573 5573"/>
                            <a:gd name="T7" fmla="*/ 5573 h 1997"/>
                            <a:gd name="T8" fmla="+- 0 11270 11270"/>
                            <a:gd name="T9" fmla="*/ T8 w 390"/>
                            <a:gd name="T10" fmla="+- 0 7339 5573"/>
                            <a:gd name="T11" fmla="*/ 7339 h 1997"/>
                            <a:gd name="T12" fmla="+- 0 11275 11270"/>
                            <a:gd name="T13" fmla="*/ T12 w 390"/>
                            <a:gd name="T14" fmla="+- 0 7474 5573"/>
                            <a:gd name="T15" fmla="*/ 7474 h 1997"/>
                            <a:gd name="T16" fmla="+- 0 11299 11270"/>
                            <a:gd name="T17" fmla="*/ T16 w 390"/>
                            <a:gd name="T18" fmla="+- 0 7541 5573"/>
                            <a:gd name="T19" fmla="*/ 7541 h 1997"/>
                            <a:gd name="T20" fmla="+- 0 11371 11270"/>
                            <a:gd name="T21" fmla="*/ T20 w 390"/>
                            <a:gd name="T22" fmla="+- 0 7570 5573"/>
                            <a:gd name="T23" fmla="*/ 7570 h 1997"/>
                            <a:gd name="T24" fmla="+- 0 11660 11270"/>
                            <a:gd name="T25" fmla="*/ T24 w 390"/>
                            <a:gd name="T26" fmla="+- 0 7570 5573"/>
                            <a:gd name="T27" fmla="*/ 7570 h 1997"/>
                            <a:gd name="T28" fmla="+- 0 11660 11270"/>
                            <a:gd name="T29" fmla="*/ T28 w 390"/>
                            <a:gd name="T30" fmla="+- 0 5573 5573"/>
                            <a:gd name="T31" fmla="*/ 5573 h 19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0" h="1997">
                              <a:moveTo>
                                <a:pt x="390" y="0"/>
                              </a:moveTo>
                              <a:lnTo>
                                <a:pt x="0" y="0"/>
                              </a:lnTo>
                              <a:lnTo>
                                <a:pt x="0" y="1766"/>
                              </a:lnTo>
                              <a:lnTo>
                                <a:pt x="5" y="1901"/>
                              </a:lnTo>
                              <a:lnTo>
                                <a:pt x="29" y="1968"/>
                              </a:lnTo>
                              <a:lnTo>
                                <a:pt x="101" y="1997"/>
                              </a:lnTo>
                              <a:lnTo>
                                <a:pt x="390" y="1997"/>
                              </a:lnTo>
                              <a:lnTo>
                                <a:pt x="390" y="0"/>
                              </a:lnTo>
                              <a:close/>
                            </a:path>
                          </a:pathLst>
                        </a:custGeom>
                        <a:solidFill>
                          <a:schemeClr val="accent2">
                            <a:lumMod val="75000"/>
                          </a:schemeClr>
                        </a:solidFill>
                        <a:ln>
                          <a:noFill/>
                        </a:ln>
                      </wps:spPr>
                      <wps:txbx>
                        <w:txbxContent>
                          <w:p w14:paraId="6D61319D" w14:textId="3585BDF9" w:rsidR="007034CA" w:rsidRPr="001D752B" w:rsidRDefault="001D752B" w:rsidP="009A4AAE">
                            <w:pPr>
                              <w:jc w:val="center"/>
                              <w:rPr>
                                <w:color w:val="FFFFFF" w:themeColor="background1"/>
                                <w:lang w:val="pt-BR"/>
                              </w:rPr>
                            </w:pPr>
                            <w:r>
                              <w:rPr>
                                <w:color w:val="FFFFFF" w:themeColor="background1"/>
                                <w:lang w:val="pt-BR"/>
                              </w:rPr>
                              <w:t>RELATO DE EXPERIÊNCIA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9D2FB" id="Freeform 3" o:spid="_x0000_s1026" style="position:absolute;left:0;text-align:left;margin-left:564.9pt;margin-top:446pt;width:49.35pt;height:173.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90,1997"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" adj="-11796480,,5400" path="m390,l,,,1766r5,135l29,1968r72,29l390,1997,390,xe" fillcolor="#c45911 [2405]" stroked="f">
                <v:stroke joinstyle="miter"/>
                <v:formulas/>
                <v:path arrowok="t" o:connecttype="custom" o:connectlocs="626745,6149137;0,6149137;0,8097706;8035,8246663;46604,8320589;162311,8352587;626745,8352587;626745,6149137" o:connectangles="0,0,0,0,0,0,0,0" textboxrect="0,0,390,1997"/>
                <v:textbox style="layout-flow:vertical;mso-layout-flow-alt:bottom-to-top">
                  <w:txbxContent>
                    <w:p w14:paraId="6D61319D" w14:textId="3585BDF9" w:rsidR="007034CA" w:rsidRPr="001D752B" w:rsidRDefault="001D752B" w:rsidP="009A4AAE">
                      <w:pPr>
                        <w:jc w:val="center"/>
                        <w:rPr>
                          <w:color w:val="FFFFFF" w:themeColor="background1"/>
                          <w:lang w:val="pt-BR"/>
                        </w:rPr>
                      </w:pPr>
                      <w:r>
                        <w:rPr>
                          <w:color w:val="FFFFFF" w:themeColor="background1"/>
                          <w:lang w:val="pt-BR"/>
                        </w:rPr>
                        <w:t>RELATO DE EXPERIÊNCIA</w:t>
                      </w:r>
                    </w:p>
                  </w:txbxContent>
                </v:textbox>
                <w10:wrap anchorx="page" anchory="page"/>
              </v:shape>
            </w:pict>
          </mc:Fallback>
        </mc:AlternateContent>
      </w:r>
      <w:r w:rsidR="00A73102" w:rsidRPr="00A86132">
        <w:rPr>
          <w:rFonts w:ascii="Book Antiqua" w:hAnsi="Book Antiqua" w:cs="Arial"/>
          <w:b/>
          <w:bCs/>
          <w:noProof/>
          <w:sz w:val="18"/>
          <w:szCs w:val="21"/>
          <w:lang w:val="pt-BR"/>
        </w:rPr>
        <mc:AlternateContent>
          <mc:Choice Requires="wps">
            <w:drawing>
              <wp:anchor distT="0" distB="0" distL="114300" distR="114300" simplePos="0" relativeHeight="251692032" behindDoc="0" locked="0" layoutInCell="1" allowOverlap="1" wp14:anchorId="7E5E777B" wp14:editId="684E5118">
                <wp:simplePos x="0" y="0"/>
                <wp:positionH relativeFrom="column">
                  <wp:posOffset>-386715</wp:posOffset>
                </wp:positionH>
                <wp:positionV relativeFrom="paragraph">
                  <wp:posOffset>1835150</wp:posOffset>
                </wp:positionV>
                <wp:extent cx="1862455" cy="3609975"/>
                <wp:effectExtent l="0" t="0" r="0" b="0"/>
                <wp:wrapNone/>
                <wp:docPr id="2" name="Caixa de Texto 2"/>
                <wp:cNvGraphicFramePr/>
                <a:graphic xmlns:a="http://schemas.openxmlformats.org/drawingml/2006/main">
                  <a:graphicData uri="http://schemas.microsoft.com/office/word/2010/wordprocessingShape">
                    <wps:wsp>
                      <wps:cNvSpPr txBox="1"/>
                      <wps:spPr>
                        <a:xfrm>
                          <a:off x="0" y="0"/>
                          <a:ext cx="1862455" cy="3609975"/>
                        </a:xfrm>
                        <a:prstGeom prst="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57FE8AB2" w14:textId="171B3230" w:rsidR="00392F00" w:rsidRDefault="003E0622" w:rsidP="00392F00">
                            <w:pPr>
                              <w:rPr>
                                <w:rFonts w:ascii="Book Antiqua" w:hAnsi="Book Antiqua"/>
                                <w:color w:val="000000" w:themeColor="text1"/>
                                <w:sz w:val="18"/>
                                <w:lang w:val="pt-BR"/>
                              </w:rPr>
                            </w:pPr>
                            <w:r w:rsidRPr="004512D0">
                              <w:rPr>
                                <w:rFonts w:ascii="Book Antiqua" w:hAnsi="Book Antiqua"/>
                                <w:color w:val="000000" w:themeColor="text1"/>
                                <w:sz w:val="18"/>
                                <w:lang w:val="pt-BR"/>
                              </w:rPr>
                              <w:t>1.</w:t>
                            </w:r>
                            <w:r w:rsidR="00392F00" w:rsidRPr="00392F00">
                              <w:rPr>
                                <w:rFonts w:ascii="Book Antiqua" w:hAnsi="Book Antiqua"/>
                                <w:color w:val="000000" w:themeColor="text1"/>
                                <w:sz w:val="18"/>
                                <w:lang w:val="pt-BR"/>
                              </w:rPr>
                              <w:t xml:space="preserve"> Universidade Anhembi Morumbi. São Paulo, São Paulo, Brasil.</w:t>
                            </w:r>
                          </w:p>
                          <w:p w14:paraId="09611822" w14:textId="77777777" w:rsidR="00392F00" w:rsidRPr="00392F00" w:rsidRDefault="00392F00" w:rsidP="00392F00">
                            <w:pPr>
                              <w:rPr>
                                <w:rFonts w:ascii="Book Antiqua" w:hAnsi="Book Antiqua"/>
                                <w:color w:val="000000" w:themeColor="text1"/>
                                <w:sz w:val="18"/>
                                <w:lang w:val="pt-BR"/>
                              </w:rPr>
                            </w:pPr>
                          </w:p>
                          <w:p w14:paraId="5B1BC593" w14:textId="1F89FCA2" w:rsidR="00392F00" w:rsidRDefault="00392F00" w:rsidP="00392F00">
                            <w:pPr>
                              <w:rPr>
                                <w:rFonts w:ascii="Book Antiqua" w:hAnsi="Book Antiqua"/>
                                <w:color w:val="000000" w:themeColor="text1"/>
                                <w:sz w:val="18"/>
                                <w:lang w:val="pt-BR"/>
                              </w:rPr>
                            </w:pPr>
                            <w:r w:rsidRPr="00392F00">
                              <w:rPr>
                                <w:rFonts w:ascii="Book Antiqua" w:hAnsi="Book Antiqua"/>
                                <w:color w:val="000000" w:themeColor="text1"/>
                                <w:sz w:val="18"/>
                                <w:lang w:val="pt-BR"/>
                              </w:rPr>
                              <w:t>2</w:t>
                            </w:r>
                            <w:r>
                              <w:rPr>
                                <w:rFonts w:ascii="Book Antiqua" w:hAnsi="Book Antiqua"/>
                                <w:color w:val="000000" w:themeColor="text1"/>
                                <w:sz w:val="18"/>
                                <w:lang w:val="pt-BR"/>
                              </w:rPr>
                              <w:t>.</w:t>
                            </w:r>
                            <w:r w:rsidRPr="00392F00">
                              <w:rPr>
                                <w:rFonts w:ascii="Book Antiqua" w:hAnsi="Book Antiqua"/>
                                <w:color w:val="000000" w:themeColor="text1"/>
                                <w:sz w:val="18"/>
                                <w:lang w:val="pt-BR"/>
                              </w:rPr>
                              <w:t xml:space="preserve"> Universidade de São Paulo. Escola de Enfermagem. São Paulo, Brasil. </w:t>
                            </w:r>
                          </w:p>
                          <w:p w14:paraId="1F76C076" w14:textId="77777777" w:rsidR="00392F00" w:rsidRPr="00392F00" w:rsidRDefault="00392F00" w:rsidP="00392F00">
                            <w:pPr>
                              <w:rPr>
                                <w:rFonts w:ascii="Book Antiqua" w:hAnsi="Book Antiqua"/>
                                <w:color w:val="000000" w:themeColor="text1"/>
                                <w:sz w:val="18"/>
                                <w:lang w:val="pt-BR"/>
                              </w:rPr>
                            </w:pPr>
                          </w:p>
                          <w:p w14:paraId="53777C5B" w14:textId="0BAD9072" w:rsidR="00392F00" w:rsidRPr="00392F00" w:rsidRDefault="00392F00" w:rsidP="00392F00">
                            <w:pPr>
                              <w:rPr>
                                <w:rFonts w:ascii="Book Antiqua" w:hAnsi="Book Antiqua"/>
                                <w:color w:val="000000" w:themeColor="text1"/>
                                <w:sz w:val="18"/>
                                <w:lang w:val="pt-BR"/>
                              </w:rPr>
                            </w:pPr>
                            <w:r w:rsidRPr="00392F00">
                              <w:rPr>
                                <w:rFonts w:ascii="Book Antiqua" w:hAnsi="Book Antiqua"/>
                                <w:color w:val="000000" w:themeColor="text1"/>
                                <w:sz w:val="18"/>
                                <w:lang w:val="pt-BR"/>
                              </w:rPr>
                              <w:t>3</w:t>
                            </w:r>
                            <w:r>
                              <w:rPr>
                                <w:rFonts w:ascii="Book Antiqua" w:hAnsi="Book Antiqua"/>
                                <w:color w:val="000000" w:themeColor="text1"/>
                                <w:sz w:val="18"/>
                                <w:lang w:val="pt-BR"/>
                              </w:rPr>
                              <w:t>.</w:t>
                            </w:r>
                            <w:r w:rsidRPr="00392F00">
                              <w:rPr>
                                <w:rFonts w:ascii="Book Antiqua" w:hAnsi="Book Antiqua"/>
                                <w:color w:val="000000" w:themeColor="text1"/>
                                <w:sz w:val="18"/>
                                <w:lang w:val="pt-BR"/>
                              </w:rPr>
                              <w:t xml:space="preserve"> Universidad Del Ciencias Médicas de La Havana, Facultad de Enfermería Lidia Doce, Havana, Cuba.</w:t>
                            </w:r>
                          </w:p>
                          <w:p w14:paraId="6EFC6DBD" w14:textId="2EE3108C" w:rsidR="003E5123" w:rsidRPr="004512D0" w:rsidRDefault="003E5123" w:rsidP="00392F00">
                            <w:pPr>
                              <w:rPr>
                                <w:rFonts w:ascii="Book Antiqua" w:hAnsi="Book Antiqua"/>
                                <w:color w:val="000000" w:themeColor="text1"/>
                                <w:sz w:val="18"/>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5E777B" id="_x0000_t202" coordsize="21600,21600" o:spt="202" path="m,l,21600r21600,l21600,xe">
                <v:stroke joinstyle="miter"/>
                <v:path gradientshapeok="t" o:connecttype="rect"/>
              </v:shapetype>
              <v:shape id="Caixa de Texto 2" o:spid="_x0000_s1027" type="#_x0000_t202" style="position:absolute;left:0;text-align:left;margin-left:-30.45pt;margin-top:144.5pt;width:146.65pt;height:284.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" filled="f" stroked="f" strokeweight="1pt">
                <v:textbox>
                  <w:txbxContent>
                    <w:p w14:paraId="57FE8AB2" w14:textId="171B3230" w:rsidR="00392F00" w:rsidRDefault="003E0622" w:rsidP="00392F00">
                      <w:pPr>
                        <w:rPr>
                          <w:rFonts w:ascii="Book Antiqua" w:hAnsi="Book Antiqua"/>
                          <w:color w:val="000000" w:themeColor="text1"/>
                          <w:sz w:val="18"/>
                          <w:lang w:val="pt-BR"/>
                        </w:rPr>
                      </w:pPr>
                      <w:r w:rsidRPr="004512D0">
                        <w:rPr>
                          <w:rFonts w:ascii="Book Antiqua" w:hAnsi="Book Antiqua"/>
                          <w:color w:val="000000" w:themeColor="text1"/>
                          <w:sz w:val="18"/>
                          <w:lang w:val="pt-BR"/>
                        </w:rPr>
                        <w:t>1.</w:t>
                      </w:r>
                      <w:r w:rsidR="00392F00" w:rsidRPr="00392F00">
                        <w:rPr>
                          <w:rFonts w:ascii="Book Antiqua" w:hAnsi="Book Antiqua"/>
                          <w:color w:val="000000" w:themeColor="text1"/>
                          <w:sz w:val="18"/>
                          <w:lang w:val="pt-BR"/>
                        </w:rPr>
                        <w:t xml:space="preserve"> Universidade Anhembi Morumbi. São Paulo, São Paulo, Brasil.</w:t>
                      </w:r>
                    </w:p>
                    <w:p w14:paraId="09611822" w14:textId="77777777" w:rsidR="00392F00" w:rsidRPr="00392F00" w:rsidRDefault="00392F00" w:rsidP="00392F00">
                      <w:pPr>
                        <w:rPr>
                          <w:rFonts w:ascii="Book Antiqua" w:hAnsi="Book Antiqua"/>
                          <w:color w:val="000000" w:themeColor="text1"/>
                          <w:sz w:val="18"/>
                          <w:lang w:val="pt-BR"/>
                        </w:rPr>
                      </w:pPr>
                    </w:p>
                    <w:p w14:paraId="5B1BC593" w14:textId="1F89FCA2" w:rsidR="00392F00" w:rsidRDefault="00392F00" w:rsidP="00392F00">
                      <w:pPr>
                        <w:rPr>
                          <w:rFonts w:ascii="Book Antiqua" w:hAnsi="Book Antiqua"/>
                          <w:color w:val="000000" w:themeColor="text1"/>
                          <w:sz w:val="18"/>
                          <w:lang w:val="pt-BR"/>
                        </w:rPr>
                      </w:pPr>
                      <w:r w:rsidRPr="00392F00">
                        <w:rPr>
                          <w:rFonts w:ascii="Book Antiqua" w:hAnsi="Book Antiqua"/>
                          <w:color w:val="000000" w:themeColor="text1"/>
                          <w:sz w:val="18"/>
                          <w:lang w:val="pt-BR"/>
                        </w:rPr>
                        <w:t>2</w:t>
                      </w:r>
                      <w:r>
                        <w:rPr>
                          <w:rFonts w:ascii="Book Antiqua" w:hAnsi="Book Antiqua"/>
                          <w:color w:val="000000" w:themeColor="text1"/>
                          <w:sz w:val="18"/>
                          <w:lang w:val="pt-BR"/>
                        </w:rPr>
                        <w:t>.</w:t>
                      </w:r>
                      <w:r w:rsidRPr="00392F00">
                        <w:rPr>
                          <w:rFonts w:ascii="Book Antiqua" w:hAnsi="Book Antiqua"/>
                          <w:color w:val="000000" w:themeColor="text1"/>
                          <w:sz w:val="18"/>
                          <w:lang w:val="pt-BR"/>
                        </w:rPr>
                        <w:t xml:space="preserve"> Universidade de São Paulo. Escola de Enfermagem. São Paulo, Brasil. </w:t>
                      </w:r>
                    </w:p>
                    <w:p w14:paraId="1F76C076" w14:textId="77777777" w:rsidR="00392F00" w:rsidRPr="00392F00" w:rsidRDefault="00392F00" w:rsidP="00392F00">
                      <w:pPr>
                        <w:rPr>
                          <w:rFonts w:ascii="Book Antiqua" w:hAnsi="Book Antiqua"/>
                          <w:color w:val="000000" w:themeColor="text1"/>
                          <w:sz w:val="18"/>
                          <w:lang w:val="pt-BR"/>
                        </w:rPr>
                      </w:pPr>
                    </w:p>
                    <w:p w14:paraId="53777C5B" w14:textId="0BAD9072" w:rsidR="00392F00" w:rsidRPr="00392F00" w:rsidRDefault="00392F00" w:rsidP="00392F00">
                      <w:pPr>
                        <w:rPr>
                          <w:rFonts w:ascii="Book Antiqua" w:hAnsi="Book Antiqua"/>
                          <w:color w:val="000000" w:themeColor="text1"/>
                          <w:sz w:val="18"/>
                          <w:lang w:val="pt-BR"/>
                        </w:rPr>
                      </w:pPr>
                      <w:r w:rsidRPr="00392F00">
                        <w:rPr>
                          <w:rFonts w:ascii="Book Antiqua" w:hAnsi="Book Antiqua"/>
                          <w:color w:val="000000" w:themeColor="text1"/>
                          <w:sz w:val="18"/>
                          <w:lang w:val="pt-BR"/>
                        </w:rPr>
                        <w:t>3</w:t>
                      </w:r>
                      <w:r>
                        <w:rPr>
                          <w:rFonts w:ascii="Book Antiqua" w:hAnsi="Book Antiqua"/>
                          <w:color w:val="000000" w:themeColor="text1"/>
                          <w:sz w:val="18"/>
                          <w:lang w:val="pt-BR"/>
                        </w:rPr>
                        <w:t>.</w:t>
                      </w:r>
                      <w:r w:rsidRPr="00392F00">
                        <w:rPr>
                          <w:rFonts w:ascii="Book Antiqua" w:hAnsi="Book Antiqua"/>
                          <w:color w:val="000000" w:themeColor="text1"/>
                          <w:sz w:val="18"/>
                          <w:lang w:val="pt-BR"/>
                        </w:rPr>
                        <w:t xml:space="preserve"> </w:t>
                      </w:r>
                      <w:proofErr w:type="spellStart"/>
                      <w:r w:rsidRPr="00392F00">
                        <w:rPr>
                          <w:rFonts w:ascii="Book Antiqua" w:hAnsi="Book Antiqua"/>
                          <w:color w:val="000000" w:themeColor="text1"/>
                          <w:sz w:val="18"/>
                          <w:lang w:val="pt-BR"/>
                        </w:rPr>
                        <w:t>Universidad</w:t>
                      </w:r>
                      <w:proofErr w:type="spellEnd"/>
                      <w:r w:rsidRPr="00392F00">
                        <w:rPr>
                          <w:rFonts w:ascii="Book Antiqua" w:hAnsi="Book Antiqua"/>
                          <w:color w:val="000000" w:themeColor="text1"/>
                          <w:sz w:val="18"/>
                          <w:lang w:val="pt-BR"/>
                        </w:rPr>
                        <w:t xml:space="preserve"> Del </w:t>
                      </w:r>
                      <w:proofErr w:type="spellStart"/>
                      <w:r w:rsidRPr="00392F00">
                        <w:rPr>
                          <w:rFonts w:ascii="Book Antiqua" w:hAnsi="Book Antiqua"/>
                          <w:color w:val="000000" w:themeColor="text1"/>
                          <w:sz w:val="18"/>
                          <w:lang w:val="pt-BR"/>
                        </w:rPr>
                        <w:t>Ciencias</w:t>
                      </w:r>
                      <w:proofErr w:type="spellEnd"/>
                      <w:r w:rsidRPr="00392F00">
                        <w:rPr>
                          <w:rFonts w:ascii="Book Antiqua" w:hAnsi="Book Antiqua"/>
                          <w:color w:val="000000" w:themeColor="text1"/>
                          <w:sz w:val="18"/>
                          <w:lang w:val="pt-BR"/>
                        </w:rPr>
                        <w:t xml:space="preserve"> Médicas de La Havana, </w:t>
                      </w:r>
                      <w:proofErr w:type="spellStart"/>
                      <w:r w:rsidRPr="00392F00">
                        <w:rPr>
                          <w:rFonts w:ascii="Book Antiqua" w:hAnsi="Book Antiqua"/>
                          <w:color w:val="000000" w:themeColor="text1"/>
                          <w:sz w:val="18"/>
                          <w:lang w:val="pt-BR"/>
                        </w:rPr>
                        <w:t>Facultad</w:t>
                      </w:r>
                      <w:proofErr w:type="spellEnd"/>
                      <w:r w:rsidRPr="00392F00">
                        <w:rPr>
                          <w:rFonts w:ascii="Book Antiqua" w:hAnsi="Book Antiqua"/>
                          <w:color w:val="000000" w:themeColor="text1"/>
                          <w:sz w:val="18"/>
                          <w:lang w:val="pt-BR"/>
                        </w:rPr>
                        <w:t xml:space="preserve"> de </w:t>
                      </w:r>
                      <w:proofErr w:type="spellStart"/>
                      <w:r w:rsidRPr="00392F00">
                        <w:rPr>
                          <w:rFonts w:ascii="Book Antiqua" w:hAnsi="Book Antiqua"/>
                          <w:color w:val="000000" w:themeColor="text1"/>
                          <w:sz w:val="18"/>
                          <w:lang w:val="pt-BR"/>
                        </w:rPr>
                        <w:t>Enfermería</w:t>
                      </w:r>
                      <w:proofErr w:type="spellEnd"/>
                      <w:r w:rsidRPr="00392F00">
                        <w:rPr>
                          <w:rFonts w:ascii="Book Antiqua" w:hAnsi="Book Antiqua"/>
                          <w:color w:val="000000" w:themeColor="text1"/>
                          <w:sz w:val="18"/>
                          <w:lang w:val="pt-BR"/>
                        </w:rPr>
                        <w:t xml:space="preserve"> </w:t>
                      </w:r>
                      <w:proofErr w:type="spellStart"/>
                      <w:r w:rsidRPr="00392F00">
                        <w:rPr>
                          <w:rFonts w:ascii="Book Antiqua" w:hAnsi="Book Antiqua"/>
                          <w:color w:val="000000" w:themeColor="text1"/>
                          <w:sz w:val="18"/>
                          <w:lang w:val="pt-BR"/>
                        </w:rPr>
                        <w:t>Lidia</w:t>
                      </w:r>
                      <w:bookmarkStart w:id="1" w:name="_GoBack"/>
                      <w:proofErr w:type="spellEnd"/>
                      <w:r w:rsidRPr="00392F00">
                        <w:rPr>
                          <w:rFonts w:ascii="Book Antiqua" w:hAnsi="Book Antiqua"/>
                          <w:color w:val="000000" w:themeColor="text1"/>
                          <w:sz w:val="18"/>
                          <w:lang w:val="pt-BR"/>
                        </w:rPr>
                        <w:t xml:space="preserve"> Doce, Havana, Cuba.</w:t>
                      </w:r>
                    </w:p>
                    <w:bookmarkEnd w:id="1"/>
                    <w:p w14:paraId="6EFC6DBD" w14:textId="2EE3108C" w:rsidR="003E5123" w:rsidRPr="004512D0" w:rsidRDefault="003E5123" w:rsidP="00392F00">
                      <w:pPr>
                        <w:rPr>
                          <w:rFonts w:ascii="Book Antiqua" w:hAnsi="Book Antiqua"/>
                          <w:color w:val="000000" w:themeColor="text1"/>
                          <w:sz w:val="18"/>
                          <w:lang w:val="pt-BR"/>
                        </w:rPr>
                      </w:pPr>
                    </w:p>
                  </w:txbxContent>
                </v:textbox>
              </v:shape>
            </w:pict>
          </mc:Fallback>
        </mc:AlternateContent>
      </w:r>
      <w:r w:rsidR="00A86132" w:rsidRPr="00A86132">
        <w:rPr>
          <w:rFonts w:ascii="Book Antiqua" w:hAnsi="Book Antiqua" w:cs="Arial"/>
          <w:b/>
          <w:bCs/>
          <w:noProof/>
          <w:sz w:val="18"/>
          <w:szCs w:val="21"/>
          <w:lang w:val="pt-BR"/>
        </w:rPr>
        <w:t>Objetivo:</w:t>
      </w:r>
      <w:r w:rsidR="00A86132" w:rsidRPr="00A86132">
        <w:rPr>
          <w:rFonts w:ascii="Book Antiqua" w:hAnsi="Book Antiqua" w:cs="Arial"/>
          <w:noProof/>
          <w:sz w:val="18"/>
          <w:szCs w:val="21"/>
          <w:lang w:val="pt-BR"/>
        </w:rPr>
        <w:t xml:space="preserve"> </w:t>
      </w:r>
      <w:r w:rsidR="00392F00" w:rsidRPr="00392F00">
        <w:rPr>
          <w:rFonts w:ascii="Book Antiqua" w:hAnsi="Book Antiqua" w:cs="Arial"/>
          <w:noProof/>
          <w:sz w:val="18"/>
          <w:szCs w:val="21"/>
          <w:lang w:val="pt-BR"/>
        </w:rPr>
        <w:t xml:space="preserve">descrever a experiência discente acerca da mobilidade internacional acadêmica em um programa de intercâmbio em Havana - Cuba, na área de pós-graduação em enfermagem. </w:t>
      </w:r>
      <w:r w:rsidR="00392F00" w:rsidRPr="00392F00">
        <w:rPr>
          <w:rFonts w:ascii="Book Antiqua" w:hAnsi="Book Antiqua" w:cs="Arial"/>
          <w:b/>
          <w:bCs/>
          <w:noProof/>
          <w:sz w:val="18"/>
          <w:szCs w:val="21"/>
          <w:lang w:val="pt-BR"/>
        </w:rPr>
        <w:t>Método:</w:t>
      </w:r>
      <w:r w:rsidR="00392F00" w:rsidRPr="00392F00">
        <w:rPr>
          <w:rFonts w:ascii="Book Antiqua" w:hAnsi="Book Antiqua" w:cs="Arial"/>
          <w:noProof/>
          <w:sz w:val="18"/>
          <w:szCs w:val="21"/>
          <w:lang w:val="pt-BR"/>
        </w:rPr>
        <w:t xml:space="preserve"> relato de experiência acerca das vivências acadêmicas e pessoais, decorridas durante as atividades realizadas no intercâmbio acadêmico entra Brasil e Cuba entre setembro e outubro de 2018. </w:t>
      </w:r>
      <w:r w:rsidR="00392F00" w:rsidRPr="00392F00">
        <w:rPr>
          <w:rFonts w:ascii="Book Antiqua" w:hAnsi="Book Antiqua" w:cs="Arial"/>
          <w:b/>
          <w:bCs/>
          <w:noProof/>
          <w:sz w:val="18"/>
          <w:szCs w:val="21"/>
          <w:lang w:val="pt-BR"/>
        </w:rPr>
        <w:t>Resultados:</w:t>
      </w:r>
      <w:r w:rsidR="00392F00" w:rsidRPr="00392F00">
        <w:rPr>
          <w:rFonts w:ascii="Book Antiqua" w:hAnsi="Book Antiqua" w:cs="Arial"/>
          <w:noProof/>
          <w:sz w:val="18"/>
          <w:szCs w:val="21"/>
          <w:lang w:val="pt-BR"/>
        </w:rPr>
        <w:t xml:space="preserve"> a experiência possibilitou a aquisição de conhecimentos científicos ampliados à enfermagem no âmbito da pós-graduação e a formação de vínculos acadêmicos, propiciando o aperfeiçoamento na formação acadêmica, sócio-crítico-cultural e pessoal, a partir da inter-relação teoria-prática. Isso contribui para formação de habilidades interpessoais e profissionais permeadas por aspectos influenciadores e humanista ao cuidado de enfermagem e para o processo de internacionalização do curso de enfermagem. </w:t>
      </w:r>
      <w:r w:rsidR="00392F00" w:rsidRPr="00392F00">
        <w:rPr>
          <w:rFonts w:ascii="Book Antiqua" w:hAnsi="Book Antiqua" w:cs="Arial"/>
          <w:b/>
          <w:bCs/>
          <w:noProof/>
          <w:sz w:val="18"/>
          <w:szCs w:val="21"/>
          <w:lang w:val="pt-BR"/>
        </w:rPr>
        <w:t>Conclusão:</w:t>
      </w:r>
      <w:r w:rsidR="00392F00" w:rsidRPr="00392F00">
        <w:rPr>
          <w:rFonts w:ascii="Book Antiqua" w:hAnsi="Book Antiqua" w:cs="Arial"/>
          <w:noProof/>
          <w:sz w:val="18"/>
          <w:szCs w:val="21"/>
          <w:lang w:val="pt-BR"/>
        </w:rPr>
        <w:t xml:space="preserve"> a experiência do intercâmbio acadêmico internacional contribui para o amadurecimento pessoal, científico e profissional e este relato visa incentivar os estudantes a idealizarem tal possibilidade que agrega novos saberes acadêmicos.</w:t>
      </w:r>
    </w:p>
    <w:p w14:paraId="5A54F8AA" w14:textId="25CD26FC" w:rsidR="00667CB7" w:rsidRPr="00667CB7" w:rsidRDefault="00A86132" w:rsidP="00667CB7">
      <w:pPr>
        <w:tabs>
          <w:tab w:val="left" w:pos="8364"/>
        </w:tabs>
        <w:ind w:left="2694" w:right="-574"/>
        <w:jc w:val="both"/>
        <w:rPr>
          <w:rFonts w:ascii="Book Antiqua" w:hAnsi="Book Antiqua" w:cs="Arial"/>
          <w:noProof/>
          <w:sz w:val="18"/>
          <w:szCs w:val="21"/>
          <w:lang w:val="pt-BR"/>
        </w:rPr>
      </w:pPr>
      <w:r w:rsidRPr="00A86132">
        <w:rPr>
          <w:rFonts w:ascii="Book Antiqua" w:hAnsi="Book Antiqua" w:cs="Arial"/>
          <w:b/>
          <w:bCs/>
          <w:noProof/>
          <w:sz w:val="18"/>
          <w:szCs w:val="21"/>
          <w:lang w:val="pt-BR"/>
        </w:rPr>
        <w:t>Descritores:</w:t>
      </w:r>
      <w:r w:rsidR="00667CB7">
        <w:rPr>
          <w:rFonts w:ascii="Book Antiqua" w:hAnsi="Book Antiqua" w:cs="Arial"/>
          <w:noProof/>
          <w:sz w:val="18"/>
          <w:szCs w:val="21"/>
          <w:lang w:val="pt-BR"/>
        </w:rPr>
        <w:t xml:space="preserve"> </w:t>
      </w:r>
      <w:r w:rsidR="00392F00" w:rsidRPr="00392F00">
        <w:rPr>
          <w:rFonts w:ascii="Book Antiqua" w:hAnsi="Book Antiqua" w:cs="Arial"/>
          <w:noProof/>
          <w:sz w:val="18"/>
          <w:szCs w:val="21"/>
          <w:lang w:val="pt-BR"/>
        </w:rPr>
        <w:t>Intercâmbio Educacional Internacional; Educação Superior; Educação em Enfermagem</w:t>
      </w:r>
      <w:r w:rsidR="00667CB7">
        <w:rPr>
          <w:rFonts w:ascii="Book Antiqua" w:hAnsi="Book Antiqua" w:cs="Arial"/>
          <w:noProof/>
          <w:sz w:val="18"/>
          <w:szCs w:val="21"/>
          <w:lang w:val="pt-BR"/>
        </w:rPr>
        <w:t>.</w:t>
      </w:r>
    </w:p>
    <w:p w14:paraId="478399BA" w14:textId="7B228D85" w:rsidR="00340041" w:rsidRPr="00B16853" w:rsidRDefault="00340041" w:rsidP="00667CB7">
      <w:pPr>
        <w:tabs>
          <w:tab w:val="left" w:pos="8364"/>
        </w:tabs>
        <w:ind w:right="-574"/>
        <w:jc w:val="both"/>
        <w:rPr>
          <w:rFonts w:ascii="Book Antiqua" w:hAnsi="Book Antiqua"/>
          <w:noProof/>
          <w:lang w:val="pt-BR" w:eastAsia="pt-BR"/>
        </w:rPr>
      </w:pPr>
    </w:p>
    <w:p w14:paraId="0AB0611E" w14:textId="29D861C2" w:rsidR="001D10EA" w:rsidRPr="009F020C" w:rsidRDefault="00535AB3" w:rsidP="00074C58">
      <w:pPr>
        <w:tabs>
          <w:tab w:val="left" w:pos="8364"/>
        </w:tabs>
        <w:ind w:left="2694" w:right="-574" w:firstLine="141"/>
        <w:jc w:val="center"/>
        <w:rPr>
          <w:rFonts w:ascii="Book Antiqua" w:hAnsi="Book Antiqua"/>
          <w:b/>
          <w:noProof/>
          <w:lang w:eastAsia="pt-BR"/>
        </w:rPr>
      </w:pPr>
      <w:r w:rsidRPr="009F020C">
        <w:rPr>
          <w:rFonts w:ascii="Book Antiqua" w:hAnsi="Book Antiqua"/>
          <w:b/>
          <w:noProof/>
          <w:lang w:eastAsia="pt-BR"/>
        </w:rPr>
        <w:t>ABSTRACT</w:t>
      </w:r>
    </w:p>
    <w:p w14:paraId="3C14F296" w14:textId="16AE0A9F" w:rsidR="00667CB7" w:rsidRPr="00667CB7" w:rsidRDefault="00392F00" w:rsidP="00667CB7">
      <w:pPr>
        <w:tabs>
          <w:tab w:val="left" w:pos="8364"/>
        </w:tabs>
        <w:ind w:left="2694" w:right="-574"/>
        <w:jc w:val="both"/>
        <w:rPr>
          <w:rFonts w:ascii="Book Antiqua" w:hAnsi="Book Antiqua"/>
          <w:noProof/>
          <w:sz w:val="18"/>
          <w:szCs w:val="18"/>
        </w:rPr>
      </w:pPr>
      <w:r w:rsidRPr="00392F00">
        <w:rPr>
          <w:rFonts w:ascii="Book Antiqua" w:hAnsi="Book Antiqua" w:cs="Arial"/>
          <w:b/>
          <w:bCs/>
          <w:noProof/>
          <w:sz w:val="18"/>
          <w:szCs w:val="21"/>
        </w:rPr>
        <w:t>Objective:</w:t>
      </w:r>
      <w:r w:rsidRPr="00392F00">
        <w:rPr>
          <w:rFonts w:ascii="Book Antiqua" w:hAnsi="Book Antiqua" w:cs="Arial"/>
          <w:noProof/>
          <w:sz w:val="18"/>
          <w:szCs w:val="21"/>
        </w:rPr>
        <w:t xml:space="preserve"> describe the student experience about international academic mobility in a postgraduate nursing exchange program in Havana - Cuba. </w:t>
      </w:r>
      <w:r w:rsidRPr="00392F00">
        <w:rPr>
          <w:rFonts w:ascii="Book Antiqua" w:hAnsi="Book Antiqua" w:cs="Arial"/>
          <w:b/>
          <w:bCs/>
          <w:noProof/>
          <w:sz w:val="18"/>
          <w:szCs w:val="21"/>
        </w:rPr>
        <w:t>Method:</w:t>
      </w:r>
      <w:r w:rsidRPr="00392F00">
        <w:rPr>
          <w:rFonts w:ascii="Book Antiqua" w:hAnsi="Book Antiqua" w:cs="Arial"/>
          <w:noProof/>
          <w:sz w:val="18"/>
          <w:szCs w:val="21"/>
        </w:rPr>
        <w:t xml:space="preserve"> experience report about the academic and personal experiences, which took place during the activities carried out in the academic exchange between Brazil and Cuba, from September to October 2018. </w:t>
      </w:r>
      <w:r w:rsidRPr="00392F00">
        <w:rPr>
          <w:rFonts w:ascii="Book Antiqua" w:hAnsi="Book Antiqua" w:cs="Arial"/>
          <w:b/>
          <w:bCs/>
          <w:noProof/>
          <w:sz w:val="18"/>
          <w:szCs w:val="21"/>
        </w:rPr>
        <w:t>Result</w:t>
      </w:r>
      <w:r>
        <w:rPr>
          <w:rFonts w:ascii="Book Antiqua" w:hAnsi="Book Antiqua" w:cs="Arial"/>
          <w:b/>
          <w:bCs/>
          <w:noProof/>
          <w:sz w:val="18"/>
          <w:szCs w:val="21"/>
        </w:rPr>
        <w:t>s</w:t>
      </w:r>
      <w:r w:rsidRPr="00392F00">
        <w:rPr>
          <w:rFonts w:ascii="Book Antiqua" w:hAnsi="Book Antiqua" w:cs="Arial"/>
          <w:b/>
          <w:bCs/>
          <w:noProof/>
          <w:sz w:val="18"/>
          <w:szCs w:val="21"/>
        </w:rPr>
        <w:t>:</w:t>
      </w:r>
      <w:r w:rsidRPr="00392F00">
        <w:rPr>
          <w:rFonts w:ascii="Book Antiqua" w:hAnsi="Book Antiqua" w:cs="Arial"/>
          <w:noProof/>
          <w:sz w:val="18"/>
          <w:szCs w:val="21"/>
        </w:rPr>
        <w:t xml:space="preserve"> the experience made possible the acquisition of expanded scientific knowledge to nursing in the post- graduation and the formation of academic bonds, providing the improvement in the academic, socio-critical-cultural and personal formation, from the theory-practice interrelationship. Contributing to the formation of interpersonal and professional skills permeated by influential and humanistic aspects of nursing care and the internationalization process of the nursing course. </w:t>
      </w:r>
      <w:r w:rsidRPr="00392F00">
        <w:rPr>
          <w:rFonts w:ascii="Book Antiqua" w:hAnsi="Book Antiqua" w:cs="Arial"/>
          <w:b/>
          <w:bCs/>
          <w:noProof/>
          <w:sz w:val="18"/>
          <w:szCs w:val="21"/>
        </w:rPr>
        <w:t>Conclusion:</w:t>
      </w:r>
      <w:r w:rsidRPr="00392F00">
        <w:rPr>
          <w:rFonts w:ascii="Book Antiqua" w:hAnsi="Book Antiqua" w:cs="Arial"/>
          <w:noProof/>
          <w:sz w:val="18"/>
          <w:szCs w:val="21"/>
        </w:rPr>
        <w:t xml:space="preserve"> the experience of international academic exchange contributes to personal, scientific and professional maturation and this report aims to encourage students to idealize such a possibility that adds new academic knowledge</w:t>
      </w:r>
      <w:r w:rsidR="00667CB7" w:rsidRPr="00667CB7">
        <w:rPr>
          <w:rFonts w:ascii="Book Antiqua" w:hAnsi="Book Antiqua" w:cs="Arial"/>
          <w:noProof/>
          <w:sz w:val="18"/>
          <w:szCs w:val="21"/>
        </w:rPr>
        <w:t>.</w:t>
      </w:r>
    </w:p>
    <w:p w14:paraId="6AA5D353" w14:textId="472DDECA" w:rsidR="00667CB7" w:rsidRPr="00A86132" w:rsidRDefault="00A86132" w:rsidP="00667CB7">
      <w:pPr>
        <w:tabs>
          <w:tab w:val="left" w:pos="8364"/>
        </w:tabs>
        <w:ind w:left="2694" w:right="-574"/>
        <w:jc w:val="both"/>
        <w:rPr>
          <w:rFonts w:ascii="Book Antiqua" w:hAnsi="Book Antiqua"/>
          <w:noProof/>
          <w:sz w:val="18"/>
          <w:szCs w:val="18"/>
        </w:rPr>
      </w:pPr>
      <w:r w:rsidRPr="00A86132">
        <w:rPr>
          <w:rFonts w:ascii="Book Antiqua" w:hAnsi="Book Antiqua"/>
          <w:b/>
          <w:bCs/>
          <w:noProof/>
          <w:sz w:val="18"/>
          <w:szCs w:val="18"/>
        </w:rPr>
        <w:t>Descriptors</w:t>
      </w:r>
      <w:r w:rsidRPr="00A86132">
        <w:rPr>
          <w:rFonts w:ascii="Book Antiqua" w:hAnsi="Book Antiqua"/>
          <w:noProof/>
          <w:sz w:val="18"/>
          <w:szCs w:val="18"/>
        </w:rPr>
        <w:t>:</w:t>
      </w:r>
      <w:r w:rsidR="00667CB7">
        <w:rPr>
          <w:rFonts w:ascii="Book Antiqua" w:hAnsi="Book Antiqua"/>
          <w:noProof/>
          <w:sz w:val="18"/>
          <w:szCs w:val="18"/>
        </w:rPr>
        <w:t xml:space="preserve"> </w:t>
      </w:r>
      <w:r w:rsidR="00392F00" w:rsidRPr="00392F00">
        <w:rPr>
          <w:rFonts w:ascii="Book Antiqua" w:hAnsi="Book Antiqua"/>
          <w:noProof/>
          <w:sz w:val="18"/>
          <w:szCs w:val="18"/>
        </w:rPr>
        <w:t>International Educational Exchange; Education, Higher; Education Nursing</w:t>
      </w:r>
      <w:r w:rsidR="00667CB7" w:rsidRPr="00667CB7">
        <w:rPr>
          <w:rFonts w:ascii="Book Antiqua" w:hAnsi="Book Antiqua"/>
          <w:noProof/>
          <w:sz w:val="18"/>
          <w:szCs w:val="18"/>
        </w:rPr>
        <w:t>.</w:t>
      </w:r>
    </w:p>
    <w:p w14:paraId="797CBFC0" w14:textId="41D53072" w:rsidR="00A86132" w:rsidRDefault="00A86132" w:rsidP="00A86132">
      <w:pPr>
        <w:tabs>
          <w:tab w:val="left" w:pos="8364"/>
        </w:tabs>
        <w:ind w:left="2694" w:right="-574"/>
        <w:jc w:val="both"/>
        <w:rPr>
          <w:rFonts w:ascii="Book Antiqua" w:hAnsi="Book Antiqua"/>
          <w:noProof/>
          <w:sz w:val="16"/>
          <w:szCs w:val="16"/>
        </w:rPr>
      </w:pPr>
    </w:p>
    <w:p w14:paraId="2AB05D75" w14:textId="54B0D75B" w:rsidR="00A86132" w:rsidRDefault="00392F00" w:rsidP="00A86132">
      <w:pPr>
        <w:tabs>
          <w:tab w:val="left" w:pos="8364"/>
        </w:tabs>
        <w:ind w:left="2694" w:right="-574"/>
        <w:jc w:val="both"/>
        <w:rPr>
          <w:rFonts w:ascii="Book Antiqua" w:hAnsi="Book Antiqua"/>
          <w:noProof/>
          <w:sz w:val="16"/>
          <w:szCs w:val="16"/>
        </w:rPr>
      </w:pPr>
      <w:r w:rsidRPr="00C90C32">
        <w:rPr>
          <w:rFonts w:ascii="Book Antiqua" w:hAnsi="Book Antiqua"/>
          <w:b/>
          <w:bCs/>
          <w:noProof/>
          <w:sz w:val="20"/>
          <w:szCs w:val="20"/>
        </w:rPr>
        <mc:AlternateContent>
          <mc:Choice Requires="wps">
            <w:drawing>
              <wp:anchor distT="0" distB="0" distL="114300" distR="114300" simplePos="0" relativeHeight="251697152" behindDoc="0" locked="0" layoutInCell="1" allowOverlap="1" wp14:anchorId="0B4AA289" wp14:editId="2BF39D22">
                <wp:simplePos x="0" y="0"/>
                <wp:positionH relativeFrom="column">
                  <wp:posOffset>-89535</wp:posOffset>
                </wp:positionH>
                <wp:positionV relativeFrom="page">
                  <wp:posOffset>9269095</wp:posOffset>
                </wp:positionV>
                <wp:extent cx="1325245" cy="329565"/>
                <wp:effectExtent l="0" t="0" r="8255" b="635"/>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245" cy="3295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E7DA115" w14:textId="6024EB15" w:rsidR="004512D0" w:rsidRPr="00A73102" w:rsidRDefault="004512D0" w:rsidP="004512D0">
                            <w:pPr>
                              <w:spacing w:before="8" w:line="237" w:lineRule="auto"/>
                              <w:ind w:left="166" w:hanging="167"/>
                              <w:jc w:val="center"/>
                              <w:rPr>
                                <w:rFonts w:ascii="Book Antiqua" w:hAnsi="Book Antiqua"/>
                                <w:b/>
                                <w:color w:val="000000" w:themeColor="text1"/>
                                <w:w w:val="65"/>
                                <w:sz w:val="16"/>
                              </w:rPr>
                            </w:pPr>
                            <w:r w:rsidRPr="00A73102">
                              <w:rPr>
                                <w:rFonts w:ascii="Book Antiqua" w:hAnsi="Book Antiqua"/>
                                <w:b/>
                                <w:color w:val="000000" w:themeColor="text1"/>
                                <w:w w:val="65"/>
                                <w:sz w:val="16"/>
                              </w:rPr>
                              <w:t>R</w:t>
                            </w:r>
                            <w:r>
                              <w:rPr>
                                <w:rFonts w:ascii="Book Antiqua" w:hAnsi="Book Antiqua"/>
                                <w:b/>
                                <w:color w:val="000000" w:themeColor="text1"/>
                                <w:w w:val="65"/>
                                <w:sz w:val="16"/>
                              </w:rPr>
                              <w:t>ecebido: 14</w:t>
                            </w:r>
                            <w:r w:rsidRPr="00A73102">
                              <w:rPr>
                                <w:rFonts w:ascii="Book Antiqua" w:hAnsi="Book Antiqua"/>
                                <w:b/>
                                <w:color w:val="000000" w:themeColor="text1"/>
                                <w:w w:val="65"/>
                                <w:sz w:val="16"/>
                              </w:rPr>
                              <w:t>/0</w:t>
                            </w:r>
                            <w:r>
                              <w:rPr>
                                <w:rFonts w:ascii="Book Antiqua" w:hAnsi="Book Antiqua"/>
                                <w:b/>
                                <w:color w:val="000000" w:themeColor="text1"/>
                                <w:w w:val="65"/>
                                <w:sz w:val="16"/>
                              </w:rPr>
                              <w:t>7</w:t>
                            </w:r>
                            <w:r w:rsidRPr="00A73102">
                              <w:rPr>
                                <w:rFonts w:ascii="Book Antiqua" w:hAnsi="Book Antiqua"/>
                                <w:b/>
                                <w:color w:val="000000" w:themeColor="text1"/>
                                <w:w w:val="65"/>
                                <w:sz w:val="16"/>
                              </w:rPr>
                              <w:t>/201</w:t>
                            </w:r>
                            <w:r>
                              <w:rPr>
                                <w:rFonts w:ascii="Book Antiqua" w:hAnsi="Book Antiqua"/>
                                <w:b/>
                                <w:color w:val="000000" w:themeColor="text1"/>
                                <w:w w:val="65"/>
                                <w:sz w:val="16"/>
                              </w:rPr>
                              <w:t>9</w:t>
                            </w:r>
                          </w:p>
                          <w:p w14:paraId="54995641" w14:textId="6304B61C" w:rsidR="004512D0" w:rsidRPr="00A73102" w:rsidRDefault="004512D0" w:rsidP="004512D0">
                            <w:pPr>
                              <w:spacing w:before="8" w:line="237" w:lineRule="auto"/>
                              <w:ind w:left="166" w:hanging="167"/>
                              <w:jc w:val="center"/>
                              <w:rPr>
                                <w:rFonts w:ascii="Book Antiqua" w:hAnsi="Book Antiqua"/>
                                <w:b/>
                                <w:color w:val="000000" w:themeColor="text1"/>
                                <w:sz w:val="16"/>
                              </w:rPr>
                            </w:pPr>
                            <w:r>
                              <w:rPr>
                                <w:rFonts w:ascii="Book Antiqua" w:hAnsi="Book Antiqua"/>
                                <w:b/>
                                <w:color w:val="000000" w:themeColor="text1"/>
                                <w:w w:val="65"/>
                                <w:sz w:val="16"/>
                              </w:rPr>
                              <w:t>Aprovado: 14</w:t>
                            </w:r>
                            <w:r w:rsidRPr="00A73102">
                              <w:rPr>
                                <w:rFonts w:ascii="Book Antiqua" w:hAnsi="Book Antiqua"/>
                                <w:b/>
                                <w:color w:val="000000" w:themeColor="text1"/>
                                <w:w w:val="65"/>
                                <w:sz w:val="16"/>
                              </w:rPr>
                              <w:t>/0</w:t>
                            </w:r>
                            <w:r>
                              <w:rPr>
                                <w:rFonts w:ascii="Book Antiqua" w:hAnsi="Book Antiqua"/>
                                <w:b/>
                                <w:color w:val="000000" w:themeColor="text1"/>
                                <w:w w:val="65"/>
                                <w:sz w:val="16"/>
                              </w:rPr>
                              <w:t>9</w:t>
                            </w:r>
                            <w:r w:rsidRPr="00A73102">
                              <w:rPr>
                                <w:rFonts w:ascii="Book Antiqua" w:hAnsi="Book Antiqua"/>
                                <w:b/>
                                <w:color w:val="000000" w:themeColor="text1"/>
                                <w:w w:val="65"/>
                                <w:sz w:val="16"/>
                              </w:rPr>
                              <w:t>/201</w:t>
                            </w:r>
                            <w:r>
                              <w:rPr>
                                <w:rFonts w:ascii="Book Antiqua" w:hAnsi="Book Antiqua"/>
                                <w:b/>
                                <w:color w:val="000000" w:themeColor="text1"/>
                                <w:w w:val="65"/>
                                <w:sz w:val="16"/>
                              </w:rPr>
                              <w:t>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4AA289" id="Text Box 6" o:spid="_x0000_s1028" type="#_x0000_t202" style="position:absolute;left:0;text-align:left;margin-left:-7.05pt;margin-top:729.85pt;width:104.35pt;height:25.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" filled="f" stroked="f">
                <v:textbox inset="0,0,0,0">
                  <w:txbxContent>
                    <w:p w14:paraId="1E7DA115" w14:textId="6024EB15" w:rsidR="004512D0" w:rsidRPr="00A73102" w:rsidRDefault="004512D0" w:rsidP="004512D0">
                      <w:pPr>
                        <w:spacing w:before="8" w:line="237" w:lineRule="auto"/>
                        <w:ind w:left="166" w:hanging="167"/>
                        <w:jc w:val="center"/>
                        <w:rPr>
                          <w:rFonts w:ascii="Book Antiqua" w:hAnsi="Book Antiqua"/>
                          <w:b/>
                          <w:color w:val="000000" w:themeColor="text1"/>
                          <w:w w:val="65"/>
                          <w:sz w:val="16"/>
                        </w:rPr>
                      </w:pPr>
                      <w:r w:rsidRPr="00A73102">
                        <w:rPr>
                          <w:rFonts w:ascii="Book Antiqua" w:hAnsi="Book Antiqua"/>
                          <w:b/>
                          <w:color w:val="000000" w:themeColor="text1"/>
                          <w:w w:val="65"/>
                          <w:sz w:val="16"/>
                        </w:rPr>
                        <w:t>R</w:t>
                      </w:r>
                      <w:r>
                        <w:rPr>
                          <w:rFonts w:ascii="Book Antiqua" w:hAnsi="Book Antiqua"/>
                          <w:b/>
                          <w:color w:val="000000" w:themeColor="text1"/>
                          <w:w w:val="65"/>
                          <w:sz w:val="16"/>
                        </w:rPr>
                        <w:t>ecebido: 14</w:t>
                      </w:r>
                      <w:r w:rsidRPr="00A73102">
                        <w:rPr>
                          <w:rFonts w:ascii="Book Antiqua" w:hAnsi="Book Antiqua"/>
                          <w:b/>
                          <w:color w:val="000000" w:themeColor="text1"/>
                          <w:w w:val="65"/>
                          <w:sz w:val="16"/>
                        </w:rPr>
                        <w:t>/0</w:t>
                      </w:r>
                      <w:r>
                        <w:rPr>
                          <w:rFonts w:ascii="Book Antiqua" w:hAnsi="Book Antiqua"/>
                          <w:b/>
                          <w:color w:val="000000" w:themeColor="text1"/>
                          <w:w w:val="65"/>
                          <w:sz w:val="16"/>
                        </w:rPr>
                        <w:t>7</w:t>
                      </w:r>
                      <w:r w:rsidRPr="00A73102">
                        <w:rPr>
                          <w:rFonts w:ascii="Book Antiqua" w:hAnsi="Book Antiqua"/>
                          <w:b/>
                          <w:color w:val="000000" w:themeColor="text1"/>
                          <w:w w:val="65"/>
                          <w:sz w:val="16"/>
                        </w:rPr>
                        <w:t>/201</w:t>
                      </w:r>
                      <w:r>
                        <w:rPr>
                          <w:rFonts w:ascii="Book Antiqua" w:hAnsi="Book Antiqua"/>
                          <w:b/>
                          <w:color w:val="000000" w:themeColor="text1"/>
                          <w:w w:val="65"/>
                          <w:sz w:val="16"/>
                        </w:rPr>
                        <w:t>9</w:t>
                      </w:r>
                    </w:p>
                    <w:p w14:paraId="54995641" w14:textId="6304B61C" w:rsidR="004512D0" w:rsidRPr="00A73102" w:rsidRDefault="004512D0" w:rsidP="004512D0">
                      <w:pPr>
                        <w:spacing w:before="8" w:line="237" w:lineRule="auto"/>
                        <w:ind w:left="166" w:hanging="167"/>
                        <w:jc w:val="center"/>
                        <w:rPr>
                          <w:rFonts w:ascii="Book Antiqua" w:hAnsi="Book Antiqua"/>
                          <w:b/>
                          <w:color w:val="000000" w:themeColor="text1"/>
                          <w:sz w:val="16"/>
                        </w:rPr>
                      </w:pPr>
                      <w:r>
                        <w:rPr>
                          <w:rFonts w:ascii="Book Antiqua" w:hAnsi="Book Antiqua"/>
                          <w:b/>
                          <w:color w:val="000000" w:themeColor="text1"/>
                          <w:w w:val="65"/>
                          <w:sz w:val="16"/>
                        </w:rPr>
                        <w:t>Aprovado: 14</w:t>
                      </w:r>
                      <w:r w:rsidRPr="00A73102">
                        <w:rPr>
                          <w:rFonts w:ascii="Book Antiqua" w:hAnsi="Book Antiqua"/>
                          <w:b/>
                          <w:color w:val="000000" w:themeColor="text1"/>
                          <w:w w:val="65"/>
                          <w:sz w:val="16"/>
                        </w:rPr>
                        <w:t>/0</w:t>
                      </w:r>
                      <w:r>
                        <w:rPr>
                          <w:rFonts w:ascii="Book Antiqua" w:hAnsi="Book Antiqua"/>
                          <w:b/>
                          <w:color w:val="000000" w:themeColor="text1"/>
                          <w:w w:val="65"/>
                          <w:sz w:val="16"/>
                        </w:rPr>
                        <w:t>9</w:t>
                      </w:r>
                      <w:r w:rsidRPr="00A73102">
                        <w:rPr>
                          <w:rFonts w:ascii="Book Antiqua" w:hAnsi="Book Antiqua"/>
                          <w:b/>
                          <w:color w:val="000000" w:themeColor="text1"/>
                          <w:w w:val="65"/>
                          <w:sz w:val="16"/>
                        </w:rPr>
                        <w:t>/201</w:t>
                      </w:r>
                      <w:r>
                        <w:rPr>
                          <w:rFonts w:ascii="Book Antiqua" w:hAnsi="Book Antiqua"/>
                          <w:b/>
                          <w:color w:val="000000" w:themeColor="text1"/>
                          <w:w w:val="65"/>
                          <w:sz w:val="16"/>
                        </w:rPr>
                        <w:t>9</w:t>
                      </w:r>
                    </w:p>
                  </w:txbxContent>
                </v:textbox>
                <w10:wrap anchory="page"/>
              </v:shape>
            </w:pict>
          </mc:Fallback>
        </mc:AlternateContent>
      </w:r>
    </w:p>
    <w:p w14:paraId="10876689" w14:textId="236BA3C0" w:rsidR="00A86132" w:rsidRDefault="00A86132" w:rsidP="00A86132">
      <w:pPr>
        <w:tabs>
          <w:tab w:val="left" w:pos="8364"/>
        </w:tabs>
        <w:ind w:left="2694" w:right="-574"/>
        <w:jc w:val="both"/>
        <w:rPr>
          <w:rFonts w:ascii="Book Antiqua" w:hAnsi="Book Antiqua"/>
          <w:noProof/>
          <w:sz w:val="16"/>
          <w:szCs w:val="16"/>
        </w:rPr>
      </w:pPr>
    </w:p>
    <w:p w14:paraId="52FB2BB8" w14:textId="0C57A027" w:rsidR="004512D0" w:rsidRDefault="004512D0" w:rsidP="00A86132">
      <w:pPr>
        <w:tabs>
          <w:tab w:val="left" w:pos="8364"/>
        </w:tabs>
        <w:ind w:left="2694" w:right="-574"/>
        <w:jc w:val="both"/>
        <w:rPr>
          <w:rFonts w:ascii="Book Antiqua" w:hAnsi="Book Antiqua"/>
          <w:noProof/>
          <w:sz w:val="16"/>
          <w:szCs w:val="16"/>
        </w:rPr>
      </w:pPr>
    </w:p>
    <w:p w14:paraId="24E03E17" w14:textId="6C6EFEA1" w:rsidR="004512D0" w:rsidRDefault="004512D0" w:rsidP="00A86132">
      <w:pPr>
        <w:tabs>
          <w:tab w:val="left" w:pos="8364"/>
        </w:tabs>
        <w:ind w:left="2694" w:right="-574"/>
        <w:jc w:val="both"/>
        <w:rPr>
          <w:rFonts w:ascii="Book Antiqua" w:hAnsi="Book Antiqua"/>
          <w:noProof/>
          <w:sz w:val="16"/>
          <w:szCs w:val="16"/>
        </w:rPr>
      </w:pPr>
    </w:p>
    <w:p w14:paraId="723108E8" w14:textId="6353ECBC" w:rsidR="00A86132" w:rsidRDefault="00A86132" w:rsidP="00A86132">
      <w:pPr>
        <w:tabs>
          <w:tab w:val="left" w:pos="8364"/>
        </w:tabs>
        <w:ind w:left="2694" w:right="-574"/>
        <w:jc w:val="both"/>
        <w:rPr>
          <w:rFonts w:ascii="Book Antiqua" w:hAnsi="Book Antiqua"/>
          <w:noProof/>
          <w:sz w:val="16"/>
          <w:szCs w:val="16"/>
        </w:rPr>
      </w:pPr>
    </w:p>
    <w:p w14:paraId="63442209" w14:textId="6F0CAF60" w:rsidR="00A86132" w:rsidRDefault="00A86132" w:rsidP="00A86132">
      <w:pPr>
        <w:tabs>
          <w:tab w:val="left" w:pos="8364"/>
        </w:tabs>
        <w:ind w:left="2694" w:right="-574"/>
        <w:jc w:val="both"/>
        <w:rPr>
          <w:rFonts w:ascii="Book Antiqua" w:hAnsi="Book Antiqua"/>
          <w:noProof/>
          <w:sz w:val="16"/>
          <w:szCs w:val="16"/>
        </w:rPr>
      </w:pPr>
    </w:p>
    <w:p w14:paraId="27C5CCF0" w14:textId="36497FED" w:rsidR="00A86132" w:rsidRDefault="00A86132" w:rsidP="00A86132">
      <w:pPr>
        <w:tabs>
          <w:tab w:val="left" w:pos="8364"/>
        </w:tabs>
        <w:ind w:left="2694" w:right="-574"/>
        <w:jc w:val="both"/>
        <w:rPr>
          <w:rFonts w:ascii="Book Antiqua" w:hAnsi="Book Antiqua"/>
          <w:noProof/>
          <w:sz w:val="16"/>
          <w:szCs w:val="16"/>
        </w:rPr>
      </w:pPr>
    </w:p>
    <w:p w14:paraId="41018EC0" w14:textId="692B13A9" w:rsidR="009D648E" w:rsidRPr="00667CB7" w:rsidRDefault="009D648E" w:rsidP="00FB4F0E">
      <w:pPr>
        <w:pStyle w:val="Default"/>
        <w:keepLines/>
        <w:widowControl w:val="0"/>
        <w:tabs>
          <w:tab w:val="left" w:pos="3915"/>
          <w:tab w:val="center" w:pos="4819"/>
        </w:tabs>
        <w:ind w:right="-1"/>
        <w:rPr>
          <w:rFonts w:ascii="Book Antiqua" w:hAnsi="Book Antiqua"/>
          <w:b/>
          <w:bCs/>
          <w:sz w:val="28"/>
          <w:szCs w:val="28"/>
          <w:lang w:val="en-US"/>
        </w:rPr>
      </w:pPr>
    </w:p>
    <w:p w14:paraId="39C1391A" w14:textId="77777777" w:rsidR="004F1297" w:rsidRPr="004F1297" w:rsidRDefault="004F1297" w:rsidP="004F1297">
      <w:pPr>
        <w:rPr>
          <w:rFonts w:ascii="Book Antiqua" w:hAnsi="Book Antiqua" w:cs="Times New Roman"/>
          <w:b/>
          <w:sz w:val="28"/>
          <w:szCs w:val="28"/>
          <w:lang w:val="pt-BR"/>
        </w:rPr>
      </w:pPr>
      <w:r w:rsidRPr="004F1297">
        <w:rPr>
          <w:rFonts w:ascii="Book Antiqua" w:hAnsi="Book Antiqua" w:cs="Times New Roman"/>
          <w:b/>
          <w:sz w:val="28"/>
          <w:szCs w:val="28"/>
          <w:lang w:val="pt-BR"/>
        </w:rPr>
        <w:lastRenderedPageBreak/>
        <w:t>Introdução</w:t>
      </w:r>
    </w:p>
    <w:p w14:paraId="78D1A301" w14:textId="77777777" w:rsidR="004F1297" w:rsidRPr="004F1297" w:rsidRDefault="004F1297" w:rsidP="004F1297">
      <w:pPr>
        <w:ind w:firstLine="708"/>
        <w:jc w:val="both"/>
        <w:rPr>
          <w:rFonts w:ascii="Book Antiqua" w:hAnsi="Book Antiqua" w:cs="Times New Roman"/>
          <w:b/>
          <w:sz w:val="24"/>
          <w:szCs w:val="24"/>
          <w:lang w:val="pt-BR"/>
        </w:rPr>
      </w:pPr>
    </w:p>
    <w:p w14:paraId="72FBAA12" w14:textId="38A3A3DA" w:rsidR="004F1297" w:rsidRPr="004F1297" w:rsidRDefault="004F1297" w:rsidP="004F1297">
      <w:pPr>
        <w:ind w:firstLine="708"/>
        <w:jc w:val="both"/>
        <w:rPr>
          <w:rFonts w:ascii="Book Antiqua" w:hAnsi="Book Antiqua" w:cs="Times New Roman"/>
          <w:sz w:val="24"/>
          <w:szCs w:val="24"/>
          <w:lang w:val="pt-BR"/>
        </w:rPr>
      </w:pPr>
      <w:r w:rsidRPr="004F1297">
        <w:rPr>
          <w:rFonts w:ascii="Book Antiqua" w:hAnsi="Book Antiqua" w:cs="Times New Roman"/>
          <w:sz w:val="24"/>
          <w:szCs w:val="24"/>
          <w:lang w:val="pt-BR"/>
        </w:rPr>
        <w:t>O intercâmbio educacional internacional é definido como uma troca de saberes que, geralmente, é permeada por diálogos acerca de conhecimentos de interesse comum, entre estudantes e profissionais de ambientes acadêmicos de diferentes países. Ele ainda pode ser patrocinado por alguma organização que tenha finalidade de apoiar a educação adicional.</w:t>
      </w:r>
      <w:r w:rsidRPr="004F1297">
        <w:rPr>
          <w:rFonts w:ascii="Book Antiqua" w:hAnsi="Book Antiqua" w:cs="Times New Roman"/>
          <w:sz w:val="24"/>
          <w:szCs w:val="24"/>
          <w:vertAlign w:val="superscript"/>
          <w:lang w:val="pt-BR"/>
        </w:rPr>
        <w:t>1</w:t>
      </w:r>
    </w:p>
    <w:p w14:paraId="3BB85679" w14:textId="77777777" w:rsidR="004F1297" w:rsidRPr="004F1297" w:rsidRDefault="004F1297" w:rsidP="004F1297">
      <w:pPr>
        <w:ind w:firstLine="708"/>
        <w:jc w:val="both"/>
        <w:rPr>
          <w:rFonts w:ascii="Book Antiqua" w:hAnsi="Book Antiqua" w:cs="Times New Roman"/>
          <w:sz w:val="24"/>
          <w:szCs w:val="24"/>
          <w:lang w:val="pt-BR"/>
        </w:rPr>
      </w:pPr>
      <w:r w:rsidRPr="004F1297">
        <w:rPr>
          <w:rFonts w:ascii="Book Antiqua" w:hAnsi="Book Antiqua" w:cs="Times New Roman"/>
          <w:sz w:val="24"/>
          <w:szCs w:val="24"/>
          <w:lang w:val="pt-BR"/>
        </w:rPr>
        <w:t>A internacionalização tem estimulado instituições acadêmicas de nível superior a criar espaços, construir condições e adotar iniciativas para ampliar uma mobilidade acadêmica que responda às necessidades educativas que acompanham o mundo globalizado.</w:t>
      </w:r>
      <w:r w:rsidRPr="004F1297">
        <w:rPr>
          <w:rFonts w:ascii="Book Antiqua" w:hAnsi="Book Antiqua" w:cs="Times New Roman"/>
          <w:sz w:val="24"/>
          <w:szCs w:val="24"/>
          <w:vertAlign w:val="superscript"/>
          <w:lang w:val="pt-BR"/>
        </w:rPr>
        <w:t>2</w:t>
      </w:r>
      <w:r w:rsidRPr="004F1297">
        <w:rPr>
          <w:rFonts w:ascii="Book Antiqua" w:hAnsi="Book Antiqua" w:cs="Times New Roman"/>
          <w:sz w:val="24"/>
          <w:szCs w:val="24"/>
          <w:lang w:val="pt-BR"/>
        </w:rPr>
        <w:t xml:space="preserve"> </w:t>
      </w:r>
    </w:p>
    <w:p w14:paraId="29DA2305" w14:textId="77777777" w:rsidR="004F1297" w:rsidRPr="004F1297" w:rsidRDefault="004F1297" w:rsidP="004F1297">
      <w:pPr>
        <w:ind w:firstLine="708"/>
        <w:jc w:val="both"/>
        <w:rPr>
          <w:rFonts w:ascii="Book Antiqua" w:hAnsi="Book Antiqua" w:cs="Times New Roman"/>
          <w:sz w:val="24"/>
          <w:szCs w:val="24"/>
          <w:lang w:val="pt-BR"/>
        </w:rPr>
      </w:pPr>
      <w:r w:rsidRPr="004F1297">
        <w:rPr>
          <w:rFonts w:ascii="Book Antiqua" w:hAnsi="Book Antiqua" w:cs="Times New Roman"/>
          <w:sz w:val="24"/>
          <w:szCs w:val="24"/>
          <w:lang w:val="pt-BR"/>
        </w:rPr>
        <w:t>A mobilidade acadêmica é vista como uma estratégia potencial para possibilitar a disseminação de conhecimento, por meio da cooperação internacional, permeada por ações de ensino, pesquisa, extensão, publicação e intercâmbio interinstitucional. Em acordo com os compromissos e objetivos institucionais, percorrem juntos os propósitos de ascensão do seu entorno, a sociedade.</w:t>
      </w:r>
      <w:r w:rsidRPr="004F1297">
        <w:rPr>
          <w:rFonts w:ascii="Book Antiqua" w:hAnsi="Book Antiqua" w:cs="Times New Roman"/>
          <w:sz w:val="24"/>
          <w:szCs w:val="24"/>
          <w:vertAlign w:val="superscript"/>
          <w:lang w:val="pt-BR"/>
        </w:rPr>
        <w:t>3-4</w:t>
      </w:r>
    </w:p>
    <w:p w14:paraId="307E4019" w14:textId="77777777" w:rsidR="004F1297" w:rsidRPr="004F1297" w:rsidRDefault="004F1297" w:rsidP="004F1297">
      <w:pPr>
        <w:ind w:firstLine="708"/>
        <w:jc w:val="both"/>
        <w:rPr>
          <w:rFonts w:ascii="Book Antiqua" w:hAnsi="Book Antiqua" w:cs="Times New Roman"/>
          <w:sz w:val="24"/>
          <w:szCs w:val="24"/>
          <w:lang w:val="pt-BR"/>
        </w:rPr>
      </w:pPr>
      <w:r w:rsidRPr="004F1297">
        <w:rPr>
          <w:rFonts w:ascii="Book Antiqua" w:hAnsi="Book Antiqua" w:cs="Times New Roman"/>
          <w:sz w:val="24"/>
          <w:szCs w:val="24"/>
          <w:lang w:val="pt-BR"/>
        </w:rPr>
        <w:t>Nesta direção, a internacionalização ainda espera incentivar e qualificar a autonomia dos discentes-docentes-pesquisadores a partir das oportunidades das socializações interculturais e de um contexto de formação educacional, humanista e transformadora, que o possibilita ser mais qualificado, diferenciado e mais atento às complexidades humanas.</w:t>
      </w:r>
      <w:r w:rsidRPr="004F1297">
        <w:rPr>
          <w:rFonts w:ascii="Book Antiqua" w:hAnsi="Book Antiqua" w:cs="Times New Roman"/>
          <w:sz w:val="24"/>
          <w:szCs w:val="24"/>
          <w:vertAlign w:val="superscript"/>
          <w:lang w:val="pt-BR"/>
        </w:rPr>
        <w:t>5-7</w:t>
      </w:r>
      <w:r w:rsidRPr="004F1297">
        <w:rPr>
          <w:rFonts w:ascii="Book Antiqua" w:hAnsi="Book Antiqua" w:cs="Times New Roman"/>
          <w:sz w:val="24"/>
          <w:szCs w:val="24"/>
          <w:lang w:val="pt-BR"/>
        </w:rPr>
        <w:t xml:space="preserve"> Por outro lado, consolida a capacidade de fortalecer o intercâmbio entre instituições acadêmicas e incentiva a produção científico-intelectual na perspectiva de contribuir com o desenvolvimento e sensibilidade social, em um contexto de atuação em diferentes países.</w:t>
      </w:r>
      <w:r w:rsidRPr="004F1297">
        <w:rPr>
          <w:rFonts w:ascii="Book Antiqua" w:hAnsi="Book Antiqua" w:cs="Times New Roman"/>
          <w:sz w:val="24"/>
          <w:szCs w:val="24"/>
          <w:vertAlign w:val="superscript"/>
          <w:lang w:val="pt-BR"/>
        </w:rPr>
        <w:t>2,4</w:t>
      </w:r>
    </w:p>
    <w:p w14:paraId="766DCB48" w14:textId="77777777" w:rsidR="004F1297" w:rsidRPr="004F1297" w:rsidRDefault="004F1297" w:rsidP="004F1297">
      <w:pPr>
        <w:ind w:firstLine="708"/>
        <w:jc w:val="both"/>
        <w:rPr>
          <w:rFonts w:ascii="Book Antiqua" w:hAnsi="Book Antiqua" w:cs="Times New Roman"/>
          <w:sz w:val="24"/>
          <w:szCs w:val="24"/>
          <w:lang w:val="pt-BR"/>
        </w:rPr>
      </w:pPr>
      <w:r w:rsidRPr="004F1297">
        <w:rPr>
          <w:rFonts w:ascii="Book Antiqua" w:hAnsi="Book Antiqua" w:cs="Times New Roman"/>
          <w:sz w:val="24"/>
          <w:szCs w:val="24"/>
          <w:lang w:val="pt-BR"/>
        </w:rPr>
        <w:t>Por essa razão, este estudo, acerca das vivências em um intercâmbio acadêmico internacional de pós-graduação em enfermagem, visa contribuir com a disponibilização das informações, por perceber a carência de uma divulgação mais acessível e ampla sobre as possibilidades de tal experiência e o incentivo para que os estudantes visem o intercâmbio acadêmico internacional como forma de se relacionar humanisticamente, aperfeiçoar os conhecimentos e qualificarem-se como profissionais em um contexto de trabalho desafiador.</w:t>
      </w:r>
    </w:p>
    <w:p w14:paraId="6D1C7EF1" w14:textId="77777777" w:rsidR="004F1297" w:rsidRPr="004F1297" w:rsidRDefault="004F1297" w:rsidP="004F1297">
      <w:pPr>
        <w:ind w:firstLine="708"/>
        <w:jc w:val="both"/>
        <w:rPr>
          <w:rFonts w:ascii="Book Antiqua" w:hAnsi="Book Antiqua"/>
          <w:sz w:val="24"/>
          <w:szCs w:val="24"/>
          <w:lang w:val="pt-BR"/>
        </w:rPr>
      </w:pPr>
      <w:r w:rsidRPr="004F1297">
        <w:rPr>
          <w:rFonts w:ascii="Book Antiqua" w:hAnsi="Book Antiqua" w:cs="Times New Roman"/>
          <w:sz w:val="24"/>
          <w:szCs w:val="24"/>
          <w:lang w:val="pt-BR"/>
        </w:rPr>
        <w:t xml:space="preserve">Diante do exposto, o objetivo deste relato é descrever a experiência discente acerca da mobilidade internacional acadêmica em um programa de intercâmbio em Havana - Cuba, na área de pós-graduação em enfermagem. </w:t>
      </w:r>
      <w:r w:rsidRPr="004F1297">
        <w:rPr>
          <w:rFonts w:ascii="Book Antiqua" w:hAnsi="Book Antiqua"/>
          <w:sz w:val="24"/>
          <w:szCs w:val="24"/>
          <w:lang w:val="pt-BR"/>
        </w:rPr>
        <w:t>Ressaltam-se as atividades realizadas, vivências pessoais, contatos científicos e atividades desenvolvidas no período de realização deste intercâmbio, o que justifica o estudo.</w:t>
      </w:r>
    </w:p>
    <w:p w14:paraId="793ED211" w14:textId="77777777" w:rsidR="004F1297" w:rsidRPr="004F1297" w:rsidRDefault="004F1297" w:rsidP="004F1297">
      <w:pPr>
        <w:jc w:val="both"/>
        <w:rPr>
          <w:rFonts w:ascii="Book Antiqua" w:hAnsi="Book Antiqua"/>
          <w:sz w:val="24"/>
          <w:szCs w:val="24"/>
          <w:lang w:val="pt-BR"/>
        </w:rPr>
      </w:pPr>
    </w:p>
    <w:p w14:paraId="7A0DD361" w14:textId="77777777" w:rsidR="004F1297" w:rsidRPr="004F1297" w:rsidRDefault="004F1297" w:rsidP="004F1297">
      <w:pPr>
        <w:jc w:val="both"/>
        <w:rPr>
          <w:rFonts w:ascii="Book Antiqua" w:hAnsi="Book Antiqua" w:cs="Times New Roman"/>
          <w:b/>
          <w:sz w:val="28"/>
          <w:szCs w:val="28"/>
          <w:lang w:val="pt-BR"/>
        </w:rPr>
      </w:pPr>
      <w:r w:rsidRPr="004F1297">
        <w:rPr>
          <w:rFonts w:ascii="Book Antiqua" w:hAnsi="Book Antiqua" w:cs="Times New Roman"/>
          <w:b/>
          <w:sz w:val="28"/>
          <w:szCs w:val="28"/>
          <w:lang w:val="pt-BR"/>
        </w:rPr>
        <w:t>Método</w:t>
      </w:r>
    </w:p>
    <w:p w14:paraId="7F731E28" w14:textId="77777777" w:rsidR="004F1297" w:rsidRPr="004F1297" w:rsidRDefault="004F1297" w:rsidP="004F1297">
      <w:pPr>
        <w:jc w:val="both"/>
        <w:rPr>
          <w:rFonts w:ascii="Book Antiqua" w:hAnsi="Book Antiqua" w:cs="Times New Roman"/>
          <w:b/>
          <w:sz w:val="24"/>
          <w:szCs w:val="24"/>
          <w:lang w:val="pt-BR"/>
        </w:rPr>
      </w:pPr>
    </w:p>
    <w:p w14:paraId="7E58D059" w14:textId="77777777" w:rsidR="004F1297" w:rsidRPr="004F1297" w:rsidRDefault="004F1297" w:rsidP="004F1297">
      <w:pPr>
        <w:ind w:firstLine="708"/>
        <w:jc w:val="both"/>
        <w:rPr>
          <w:rFonts w:ascii="Book Antiqua" w:hAnsi="Book Antiqua" w:cs="Times New Roman"/>
          <w:sz w:val="24"/>
          <w:szCs w:val="24"/>
          <w:lang w:val="pt-BR"/>
        </w:rPr>
      </w:pPr>
      <w:r w:rsidRPr="004F1297">
        <w:rPr>
          <w:rFonts w:ascii="Book Antiqua" w:hAnsi="Book Antiqua" w:cs="Times New Roman"/>
          <w:sz w:val="24"/>
          <w:szCs w:val="24"/>
          <w:lang w:val="pt-BR"/>
        </w:rPr>
        <w:t>Estudo descritivo, do tipo relato de experiência das vivências acadêmicas e pessoais percorridas no intercâmbio acadêmico internacional entre setembro e outubro de 2018. O mesmo ocorreu junto ao programa de pós-graduação da Faculdade de Enfermagem Lídia Doce da Universidade de Ciências Médicas de Havana, em Cuba (FELD- UCM-H).</w:t>
      </w:r>
    </w:p>
    <w:p w14:paraId="303DF539" w14:textId="77777777" w:rsidR="004F1297" w:rsidRPr="004F1297" w:rsidRDefault="004F1297" w:rsidP="004F1297">
      <w:pPr>
        <w:ind w:firstLine="708"/>
        <w:jc w:val="both"/>
        <w:rPr>
          <w:rFonts w:ascii="Book Antiqua" w:hAnsi="Book Antiqua" w:cs="Times New Roman"/>
          <w:sz w:val="24"/>
          <w:szCs w:val="24"/>
          <w:lang w:val="pt-BR"/>
        </w:rPr>
      </w:pPr>
      <w:r w:rsidRPr="004F1297">
        <w:rPr>
          <w:rFonts w:ascii="Book Antiqua" w:hAnsi="Book Antiqua" w:cs="Times New Roman"/>
          <w:sz w:val="24"/>
          <w:szCs w:val="24"/>
          <w:lang w:val="pt-BR"/>
        </w:rPr>
        <w:t xml:space="preserve">Tal experiência foi mobilizada pelo interesse pessoal da aluna, apoio da família e orientadora da tese, bem como pelos consentimentos das </w:t>
      </w:r>
      <w:r w:rsidRPr="004F1297">
        <w:rPr>
          <w:rFonts w:ascii="Book Antiqua" w:hAnsi="Book Antiqua" w:cs="Times New Roman"/>
          <w:sz w:val="24"/>
          <w:szCs w:val="24"/>
          <w:lang w:val="pt-BR"/>
        </w:rPr>
        <w:lastRenderedPageBreak/>
        <w:t>universidades envolvidas. O financiamento foi parcialmente viabilizado pela bolsa do Programa Demanda Social da Coordenação de Aperfeiçoamento Pessoal de Nível Superior (CAPES) e, em parte, pelos recursos próprios da estudante.</w:t>
      </w:r>
    </w:p>
    <w:p w14:paraId="53F54E2B" w14:textId="77777777" w:rsidR="004F1297" w:rsidRPr="004F1297" w:rsidRDefault="004F1297" w:rsidP="004F1297">
      <w:pPr>
        <w:rPr>
          <w:rFonts w:ascii="Book Antiqua" w:hAnsi="Book Antiqua" w:cs="Times New Roman"/>
          <w:b/>
          <w:sz w:val="24"/>
          <w:szCs w:val="24"/>
          <w:lang w:val="pt-BR"/>
        </w:rPr>
      </w:pPr>
    </w:p>
    <w:p w14:paraId="04C4A5E3" w14:textId="77777777" w:rsidR="004F1297" w:rsidRPr="004F1297" w:rsidRDefault="004F1297" w:rsidP="004F1297">
      <w:pPr>
        <w:rPr>
          <w:rFonts w:ascii="Book Antiqua" w:hAnsi="Book Antiqua" w:cs="Times New Roman"/>
          <w:b/>
          <w:sz w:val="28"/>
          <w:szCs w:val="28"/>
          <w:lang w:val="pt-BR"/>
        </w:rPr>
      </w:pPr>
      <w:r w:rsidRPr="004F1297">
        <w:rPr>
          <w:rFonts w:ascii="Book Antiqua" w:hAnsi="Book Antiqua" w:cs="Times New Roman"/>
          <w:b/>
          <w:sz w:val="28"/>
          <w:szCs w:val="28"/>
          <w:lang w:val="pt-BR"/>
        </w:rPr>
        <w:t>Resultados e Discussão</w:t>
      </w:r>
    </w:p>
    <w:p w14:paraId="071C95EA" w14:textId="77777777" w:rsidR="004F1297" w:rsidRPr="004F1297" w:rsidRDefault="004F1297" w:rsidP="004F1297">
      <w:pPr>
        <w:rPr>
          <w:rFonts w:ascii="Book Antiqua" w:hAnsi="Book Antiqua" w:cs="Times New Roman"/>
          <w:b/>
          <w:sz w:val="24"/>
          <w:szCs w:val="24"/>
          <w:lang w:val="pt-BR"/>
        </w:rPr>
      </w:pPr>
    </w:p>
    <w:p w14:paraId="6EAFD812"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 xml:space="preserve">O decidir pelo intercâmbio acadêmico aconteceu no último semestre do Curso de Doutorado pela Escola de Enfermagem da Universidade de São Paulo (EEUSP), Brasil, quando já era, há dois meses, bolsista pela CAPES. A oportunidade veio por meio de um amigo enfermeiro de Angola que havia passado pela experiência durante o seu doutoramento e este intermediou o contato junto a FELD. </w:t>
      </w:r>
    </w:p>
    <w:p w14:paraId="6B010EDE"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 xml:space="preserve">Em contato com a FELD, através do professor da pós-graduação e tutor do intercâmbio internacional, foi possível conhecer que o plano de atividades pode ser moldado de acordo com a área temática da investigação científica do estudante. </w:t>
      </w:r>
    </w:p>
    <w:p w14:paraId="22A43CE2"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 xml:space="preserve">Outro aspecto positivo é a flexibilidade quanto à carga horária e período para se realizar o intercâmbio. Acredita-se que este seja um ponto diferencial considerando que há estudantes de pós-graduação que são trabalhadores que têm interesse de vivenciar tal experiência e dispõem de curtos períodos para optar por atividades acadêmicas extracurriculares.  </w:t>
      </w:r>
    </w:p>
    <w:p w14:paraId="11C062AD"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 xml:space="preserve">Em acordo com a proposta do programa de internacionalização acadêmica, o departamento de pós-graduação da FELD enviou, por e-mail, uma carta de consentimento. O departamento de relações internacionais comunicou o processo dos trâmites administrativos requerendo uma documentação de matrícula discente do curso de doutorado, oficializada pela EEUSP, resumo da tese em investigação, endereço residencial, currículo, passaporte, visto acadêmico e certificado de vacinação da febre amarela. </w:t>
      </w:r>
    </w:p>
    <w:p w14:paraId="1C963FA5"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 xml:space="preserve">A autorização do visto acadêmico está inclusa na tramitação administrativa por parte da FELD. Uma vez que a documentação solicitada pelo departamento de relações internacionais é disponibilizada pelo estudante, a universidade providencia a solicitação junto ao Ministério de Educação Superior de Havana. Uma vez aprovado, este comunica o Consulado Cubano do Brasil e a universidade sobre a liberação do visto acadêmico cubano. Este confere ao estudante acesso às universidades e serviços de saúde do país. Assim como o trâmite para o visto acadêmico, há também disponibilidade para o uso do alojamento estudantil com alimentações em suas dependências. </w:t>
      </w:r>
    </w:p>
    <w:p w14:paraId="4B146AA4"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 xml:space="preserve">Todavia, cabe ressaltar que ao estudante estrangeiro de pós-graduação, segundo as normas para internacionalização acadêmica de Cuba, é requerido um pagamento para participar das respectivas atividades e fazer uso do alojamento estudantil. Embora não entre em mérito de discussão, cabe esclarecer que esse contexto se difere das normas para estudantes cubanos, cuja educação e demandas de recursos são gratuitas.  </w:t>
      </w:r>
    </w:p>
    <w:p w14:paraId="694BFD47"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 xml:space="preserve">Diante deste cenário, manifestei meu interesse e obtive consentimento para vivenciar tal experiência da orientadora da tese de doutorado e da chefe do Departamento de Gerenciamento de Enfermagem da EEUSP, na qual sou matriculada como discente do curso. </w:t>
      </w:r>
    </w:p>
    <w:p w14:paraId="2340759F"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 xml:space="preserve">Durante a ocasião do intercâmbio na FELD, foi possível participar de </w:t>
      </w:r>
      <w:r w:rsidRPr="004F1297">
        <w:rPr>
          <w:rFonts w:ascii="Book Antiqua" w:hAnsi="Book Antiqua" w:cs="Times New Roman"/>
          <w:sz w:val="24"/>
          <w:szCs w:val="24"/>
          <w:lang w:val="pt-BR"/>
        </w:rPr>
        <w:lastRenderedPageBreak/>
        <w:t xml:space="preserve">conferências ministradas por professores titulares da pós-graduação e imersos nas principais linhas de investigações científicas em enfermagem, em defesas e pré-defesas de doutorados, em reuniões da comissão de pós-graduação, em aulas de graduação, reunião de pais para alunos de graduação e em aula inaugural para ingressos no programa de </w:t>
      </w:r>
      <w:r w:rsidRPr="004F1297">
        <w:rPr>
          <w:rFonts w:ascii="Book Antiqua" w:hAnsi="Book Antiqua" w:cs="Times New Roman"/>
          <w:i/>
          <w:sz w:val="24"/>
          <w:szCs w:val="24"/>
          <w:lang w:val="pt-BR"/>
        </w:rPr>
        <w:t>latu sensu</w:t>
      </w:r>
      <w:r w:rsidRPr="004F1297">
        <w:rPr>
          <w:rFonts w:ascii="Book Antiqua" w:hAnsi="Book Antiqua" w:cs="Times New Roman"/>
          <w:sz w:val="24"/>
          <w:szCs w:val="24"/>
          <w:lang w:val="pt-BR"/>
        </w:rPr>
        <w:t>.</w:t>
      </w:r>
    </w:p>
    <w:p w14:paraId="7AED0CA8" w14:textId="77777777" w:rsidR="004F1297" w:rsidRPr="004F1297" w:rsidRDefault="004F1297" w:rsidP="004F1297">
      <w:pPr>
        <w:adjustRightInd w:val="0"/>
        <w:ind w:firstLine="709"/>
        <w:jc w:val="both"/>
        <w:rPr>
          <w:rFonts w:ascii="Book Antiqua" w:hAnsi="Book Antiqua" w:cs="Times New Roman"/>
          <w:sz w:val="24"/>
          <w:szCs w:val="24"/>
          <w:lang w:val="pt-BR" w:eastAsia="pt-BR"/>
        </w:rPr>
      </w:pPr>
      <w:r w:rsidRPr="004F1297">
        <w:rPr>
          <w:rFonts w:ascii="Book Antiqua" w:hAnsi="Book Antiqua" w:cs="Times New Roman"/>
          <w:color w:val="000000"/>
          <w:sz w:val="24"/>
          <w:szCs w:val="24"/>
          <w:lang w:val="pt-BR" w:eastAsia="pt-BR"/>
        </w:rPr>
        <w:t xml:space="preserve">As conferências abarcaram assuntos atrelados ao tema de investigação científica de doutorado da estudante, epistemologia, humanismo, transculturalidade e metodologia científica. Elas envolveram ainda o cenário de evidências relacionado à importância </w:t>
      </w:r>
      <w:r w:rsidRPr="004F1297">
        <w:rPr>
          <w:rFonts w:ascii="Book Antiqua" w:hAnsi="Book Antiqua" w:cs="Times New Roman"/>
          <w:sz w:val="24"/>
          <w:szCs w:val="24"/>
          <w:lang w:val="pt-BR" w:eastAsia="pt-BR"/>
        </w:rPr>
        <w:t xml:space="preserve">e aos resultados de pesquisas de mestrados e doutorados, em ciência da saúde, desenvolvidos junto às instituições acadêmicas de Cuba e em um contexto internacional. </w:t>
      </w:r>
    </w:p>
    <w:p w14:paraId="730B7633" w14:textId="77777777" w:rsidR="004F1297" w:rsidRPr="004F1297" w:rsidRDefault="004F1297" w:rsidP="004F1297">
      <w:pPr>
        <w:adjustRightInd w:val="0"/>
        <w:ind w:firstLine="709"/>
        <w:jc w:val="both"/>
        <w:rPr>
          <w:rFonts w:ascii="Book Antiqua" w:hAnsi="Book Antiqua" w:cs="Times New Roman"/>
          <w:sz w:val="24"/>
          <w:szCs w:val="24"/>
          <w:lang w:val="pt-BR" w:eastAsia="pt-BR"/>
        </w:rPr>
      </w:pPr>
      <w:r w:rsidRPr="004F1297">
        <w:rPr>
          <w:rFonts w:ascii="Book Antiqua" w:hAnsi="Book Antiqua" w:cs="Times New Roman"/>
          <w:sz w:val="24"/>
          <w:szCs w:val="24"/>
          <w:lang w:val="pt-BR" w:eastAsia="pt-BR"/>
        </w:rPr>
        <w:t xml:space="preserve">Nestes espaços,  tornou-se evidente que investigações acerca da dimensão da espiritualidade, religiosidade e transculturalidade são pouco desenvolvidas no campo de pesquisa da pós-graduação em enfermagem, pois é inexpressiva a procura de enfermeiros que queiram pesquisar sobre esses fenômenos. </w:t>
      </w:r>
    </w:p>
    <w:p w14:paraId="19C27565" w14:textId="77777777" w:rsidR="004F1297" w:rsidRPr="004F1297" w:rsidRDefault="004F1297" w:rsidP="004F1297">
      <w:pPr>
        <w:adjustRightInd w:val="0"/>
        <w:ind w:firstLine="709"/>
        <w:jc w:val="both"/>
        <w:rPr>
          <w:rFonts w:ascii="Book Antiqua" w:hAnsi="Book Antiqua" w:cs="Times New Roman"/>
          <w:sz w:val="24"/>
          <w:szCs w:val="24"/>
          <w:lang w:val="pt-BR" w:eastAsia="pt-BR"/>
        </w:rPr>
      </w:pPr>
      <w:r w:rsidRPr="004F1297">
        <w:rPr>
          <w:rFonts w:ascii="Book Antiqua" w:hAnsi="Book Antiqua" w:cs="Times New Roman"/>
          <w:sz w:val="24"/>
          <w:szCs w:val="24"/>
          <w:lang w:val="pt-BR" w:eastAsia="pt-BR"/>
        </w:rPr>
        <w:t xml:space="preserve">Mesmo que tais dimensões sejam existenciais junto aos cuidados de enfermagem, considerando que, de alguma forma, os pacientes possam apresentar suas demandas de espiritualidades e religiosidades durante o processo de adoecimento e recebimento do cuidado de saúde, a atenção do profissional de enfermagem ao paciente e família ainda é pouco expressiva e valorizada nos serviços de saúde. </w:t>
      </w:r>
    </w:p>
    <w:p w14:paraId="541E68B3"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Quanto a experiência e percepção acerca das atividades, estas foram permeadas por métodos dialéticos e enriquecidas por discussões agregadas de elementos problematizadores. Os moderadores demonstraram intenção de migrar a posição da estudante, de ouvinte para sujeito ativo nas discussões em todas as atividades. Isso possibilitou a interação com pesquisadores e profissionais que trabalham com cuidado humanístico, contribuindo para compreensão do cenário atual das investigações, implicações e possibilidades acerca da dimensão da espiritualidade no cuidado holístico em enfermagem.</w:t>
      </w:r>
    </w:p>
    <w:p w14:paraId="2DA38008"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 xml:space="preserve">A incorporação do sujeito ativo contribuiu para uma melhor reflexão crítica acerca da importância deste diálogo no âmbito da internacionalização, no sentido de ampliar a compreensão e fazer uma enfermagem em diferentes contextos sócio-crítico-científicos, no qual o enfermeiro seja educador e transformador nos campos de atuação em ensino, assistência e pesquisa.  </w:t>
      </w:r>
    </w:p>
    <w:p w14:paraId="7473870C"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Das experiências compartilhadas, emergiram reflexões sobre as realidades políticas e sociais que as práticas de cuidado em enfermagem acontecem e sobre o quanto ainda são incipientes em diálogos acerca da dimensão da espiritualidade quanto requisito para a contemplação do genuíno cuidado holístico. Para tanto, espaços e diálogos precisam ser ampliados, pois são fundamentais para qualificar o enfermeiro em um profissional apto a lidar com o processo saúde doença de uma forma humanística em que, de fato, o paciente seja identificado e cuidado como elemento central a partir dos seus referenciais que demandam ser importantes, como valores, crenças, pensamentos, família, e etc.</w:t>
      </w:r>
    </w:p>
    <w:p w14:paraId="0F10D6E4"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 xml:space="preserve">Todavia, um desafio é que a experiência do intercâmbio acadêmico possibilitou compreender que independente dos diferentes contextos políticos, econômicos e sociais a enfermagem ainda precisa avançar em discussões sobre a prática do cuidado holístico de enfermagem, ou seja, humanizado, que </w:t>
      </w:r>
      <w:r w:rsidRPr="004F1297">
        <w:rPr>
          <w:rFonts w:ascii="Book Antiqua" w:hAnsi="Book Antiqua" w:cs="Times New Roman"/>
          <w:sz w:val="24"/>
          <w:szCs w:val="24"/>
          <w:lang w:val="pt-BR"/>
        </w:rPr>
        <w:lastRenderedPageBreak/>
        <w:t xml:space="preserve">contemple elementos da dimensão da espiritualidade e interculturalidade. Acredita-se que uma possibilidade para ofertar espaços de discussões técnico-científica por meio da criação de grupos de estudos, pesquisas e sua inserção no processo de internacionalização da pós-graduação em enfermagem. Com o desenvolvimento de projetos, a construção e disseminação de conhecimentos conduzirão à formação e instrumentalização dos profissionais que lidam constantemente com o desafio de oferecer um cuidado humanizado, ou seja, </w:t>
      </w:r>
      <w:r w:rsidRPr="004F1297">
        <w:rPr>
          <w:rFonts w:ascii="Book Antiqua" w:hAnsi="Book Antiqua" w:cs="Times New Roman"/>
          <w:color w:val="222222"/>
          <w:sz w:val="24"/>
          <w:szCs w:val="24"/>
          <w:shd w:val="clear" w:color="auto" w:fill="FFFFFF"/>
          <w:lang w:val="pt-BR"/>
        </w:rPr>
        <w:t>com base nos valores humanísticos do paciente e família e sob uma ótica </w:t>
      </w:r>
      <w:r w:rsidRPr="004F1297">
        <w:rPr>
          <w:rFonts w:ascii="Book Antiqua" w:hAnsi="Book Antiqua" w:cs="Times New Roman"/>
          <w:bCs/>
          <w:color w:val="000000"/>
          <w:sz w:val="24"/>
          <w:szCs w:val="24"/>
          <w:shd w:val="clear" w:color="auto" w:fill="FFFFFF"/>
          <w:lang w:val="pt-BR"/>
        </w:rPr>
        <w:t>holística</w:t>
      </w:r>
      <w:r w:rsidRPr="004F1297">
        <w:rPr>
          <w:rFonts w:ascii="Book Antiqua" w:hAnsi="Book Antiqua" w:cs="Times New Roman"/>
          <w:bCs/>
          <w:color w:val="000000"/>
          <w:sz w:val="24"/>
          <w:szCs w:val="24"/>
          <w:shd w:val="clear" w:color="auto" w:fill="FFFFFF"/>
          <w:vertAlign w:val="superscript"/>
          <w:lang w:val="pt-BR"/>
        </w:rPr>
        <w:t>(5-6)</w:t>
      </w:r>
      <w:r w:rsidRPr="004F1297">
        <w:rPr>
          <w:rFonts w:ascii="Book Antiqua" w:hAnsi="Book Antiqua" w:cs="Times New Roman"/>
          <w:bCs/>
          <w:color w:val="000000"/>
          <w:sz w:val="24"/>
          <w:szCs w:val="24"/>
          <w:shd w:val="clear" w:color="auto" w:fill="FFFFFF"/>
          <w:lang w:val="pt-BR"/>
        </w:rPr>
        <w:t>.</w:t>
      </w:r>
    </w:p>
    <w:p w14:paraId="1410A24D"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A oportunidade de vivenciar e aprender em um diferente local e cultura favorece a percepção do estudante enquanto enfermeiro, passando a ter outras perspectivas que poderão influenciar diretamente na prática profissional. A experiência da internacionalização acadêmica tem o potencial para tornar os participantes melhor preparados para trabalhar diante das adversidades inerentes ao cotidiano do enfermeiro, pois amplia sua visão de uma perspectiva local para outra mais sócio-critica, internacional e global. Isso favorece um crescente processo de amadurecimento pessoal e profissional e atinge uma autonomia para a vida como um todo.</w:t>
      </w:r>
      <w:r w:rsidRPr="004F1297">
        <w:rPr>
          <w:rFonts w:ascii="Book Antiqua" w:hAnsi="Book Antiqua" w:cs="Times New Roman"/>
          <w:sz w:val="24"/>
          <w:szCs w:val="24"/>
          <w:vertAlign w:val="superscript"/>
          <w:lang w:val="pt-BR"/>
        </w:rPr>
        <w:t>7</w:t>
      </w:r>
    </w:p>
    <w:p w14:paraId="5D2F23A9"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A construção desse conhecimento e a viabilidade de integrá-lo às constantes mudanças observadas nos contextos de cuidado exige uma comparação com os estudos científicos em desenvolvimento, mas sem dúvida da promoção das trocas de experiências com os profissionais daquele meio que contribuirão para o reconhecimento de novos saberes intrínsecos da profissão e para o respectivo contexto de cuidado.</w:t>
      </w:r>
      <w:r w:rsidRPr="004F1297">
        <w:rPr>
          <w:rFonts w:ascii="Book Antiqua" w:hAnsi="Book Antiqua" w:cs="Times New Roman"/>
          <w:sz w:val="24"/>
          <w:szCs w:val="24"/>
          <w:vertAlign w:val="superscript"/>
          <w:lang w:val="pt-BR"/>
        </w:rPr>
        <w:t>6</w:t>
      </w:r>
      <w:r w:rsidRPr="004F1297">
        <w:rPr>
          <w:rFonts w:ascii="Book Antiqua" w:hAnsi="Book Antiqua" w:cs="Times New Roman"/>
          <w:sz w:val="24"/>
          <w:szCs w:val="24"/>
          <w:lang w:val="pt-BR"/>
        </w:rPr>
        <w:t xml:space="preserve"> A partir disso,  será ressignificado o conceito de cuidado holístico e atribuídas aos enfermeiros novas competências e responsabilidades que podem ser compartilhadas com os demais profissionais da saúde, no universo do princípio da interdisciplinaridade, independente do contexto sociocultural que esses se encontrem.</w:t>
      </w:r>
    </w:p>
    <w:p w14:paraId="7477F35E" w14:textId="77777777" w:rsidR="004F1297" w:rsidRPr="004F1297" w:rsidRDefault="004F1297" w:rsidP="004F1297">
      <w:pPr>
        <w:ind w:firstLine="709"/>
        <w:jc w:val="both"/>
        <w:rPr>
          <w:rFonts w:ascii="Book Antiqua" w:hAnsi="Book Antiqua" w:cs="Times New Roman"/>
          <w:b/>
          <w:sz w:val="24"/>
          <w:szCs w:val="24"/>
          <w:lang w:val="pt-BR"/>
        </w:rPr>
      </w:pPr>
    </w:p>
    <w:p w14:paraId="38C04958" w14:textId="77777777" w:rsidR="004F1297" w:rsidRPr="004F1297" w:rsidRDefault="004F1297" w:rsidP="004F1297">
      <w:pPr>
        <w:rPr>
          <w:rFonts w:ascii="Book Antiqua" w:hAnsi="Book Antiqua" w:cs="Times New Roman"/>
          <w:b/>
          <w:sz w:val="28"/>
          <w:szCs w:val="28"/>
          <w:lang w:val="pt-BR"/>
        </w:rPr>
      </w:pPr>
      <w:r w:rsidRPr="004F1297">
        <w:rPr>
          <w:rFonts w:ascii="Book Antiqua" w:hAnsi="Book Antiqua" w:cs="Times New Roman"/>
          <w:b/>
          <w:sz w:val="28"/>
          <w:szCs w:val="28"/>
          <w:lang w:val="pt-BR"/>
        </w:rPr>
        <w:t>Conclusão</w:t>
      </w:r>
    </w:p>
    <w:p w14:paraId="43CA99E6" w14:textId="77777777" w:rsidR="004F1297" w:rsidRPr="004F1297" w:rsidRDefault="004F1297" w:rsidP="004F1297">
      <w:pPr>
        <w:rPr>
          <w:rFonts w:ascii="Book Antiqua" w:hAnsi="Book Antiqua" w:cs="Times New Roman"/>
          <w:b/>
          <w:sz w:val="28"/>
          <w:szCs w:val="28"/>
          <w:lang w:val="pt-BR"/>
        </w:rPr>
      </w:pPr>
    </w:p>
    <w:p w14:paraId="4E7ED9BB"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A experiência acadêmica em Cuba possibilitou um crescimento acadêmico, pessoal e social à pesquisadora. A conquista de amizades, a observação da forma de viver e o convívio, o contato com a língua espanhola, a independência e adaptação dos hábitos em outro país, foram importantes vivências e superações alcançadas durante esse período.</w:t>
      </w:r>
    </w:p>
    <w:p w14:paraId="396F1BA7" w14:textId="222CAD76"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Além disso, oportunizou entendimento sobre o saber fazer em enfermagem na cultura e no modelo de funcionamento do sistema de saúde cubana. Em consonância com os objetivos da internacionalização acadêmica e investimento para o campo técnico-científico que visa contribuir com o avanço e visibilidade da enfermagem, este artigo foi construído e encaminhado para publicação e apresentação de colóquios.</w:t>
      </w:r>
    </w:p>
    <w:p w14:paraId="7684B14D" w14:textId="77777777" w:rsidR="004F1297" w:rsidRPr="004F1297" w:rsidRDefault="004F1297" w:rsidP="004F1297">
      <w:pPr>
        <w:ind w:firstLine="709"/>
        <w:jc w:val="both"/>
        <w:rPr>
          <w:rFonts w:ascii="Book Antiqua" w:hAnsi="Book Antiqua" w:cs="Times New Roman"/>
          <w:sz w:val="24"/>
          <w:szCs w:val="24"/>
          <w:lang w:val="pt-BR"/>
        </w:rPr>
      </w:pPr>
      <w:r w:rsidRPr="004F1297">
        <w:rPr>
          <w:rFonts w:ascii="Book Antiqua" w:hAnsi="Book Antiqua" w:cs="Times New Roman"/>
          <w:sz w:val="24"/>
          <w:szCs w:val="24"/>
          <w:lang w:val="pt-BR"/>
        </w:rPr>
        <w:t>O compartilhamento dessa experiência tem propósito de instigar estudantes de pós-graduação a participarem de programas de intercâmbios acadêmicos como oportunidade de mobilidade e transformação pessoal e profissional.</w:t>
      </w:r>
    </w:p>
    <w:p w14:paraId="5B92DCCB" w14:textId="27074C0E" w:rsidR="004F1297" w:rsidRPr="004F1297" w:rsidRDefault="004F1297" w:rsidP="004F1297">
      <w:pPr>
        <w:jc w:val="both"/>
        <w:rPr>
          <w:rFonts w:ascii="Book Antiqua" w:hAnsi="Book Antiqua" w:cs="Times New Roman"/>
          <w:b/>
          <w:sz w:val="24"/>
          <w:szCs w:val="24"/>
          <w:lang w:val="pt-BR"/>
        </w:rPr>
      </w:pPr>
    </w:p>
    <w:p w14:paraId="5DFD73CD" w14:textId="5F505A95" w:rsidR="004F1297" w:rsidRPr="004F1297" w:rsidRDefault="004F1297" w:rsidP="004F1297">
      <w:pPr>
        <w:jc w:val="both"/>
        <w:rPr>
          <w:rFonts w:ascii="Book Antiqua" w:hAnsi="Book Antiqua" w:cs="Times New Roman"/>
          <w:b/>
          <w:sz w:val="24"/>
          <w:szCs w:val="24"/>
          <w:lang w:val="pt-BR"/>
        </w:rPr>
      </w:pPr>
    </w:p>
    <w:p w14:paraId="28B0018A" w14:textId="77777777" w:rsidR="004F1297" w:rsidRPr="004F1297" w:rsidRDefault="004F1297" w:rsidP="004F1297">
      <w:pPr>
        <w:jc w:val="both"/>
        <w:rPr>
          <w:rFonts w:ascii="Book Antiqua" w:hAnsi="Book Antiqua" w:cs="Times New Roman"/>
          <w:b/>
          <w:sz w:val="24"/>
          <w:szCs w:val="24"/>
          <w:lang w:val="pt-BR"/>
        </w:rPr>
      </w:pPr>
    </w:p>
    <w:p w14:paraId="2C2D4179" w14:textId="77777777" w:rsidR="004F1297" w:rsidRPr="004F1297" w:rsidRDefault="004F1297" w:rsidP="004F1297">
      <w:pPr>
        <w:rPr>
          <w:rFonts w:ascii="Book Antiqua" w:hAnsi="Book Antiqua" w:cs="Times New Roman"/>
          <w:b/>
          <w:sz w:val="28"/>
          <w:szCs w:val="28"/>
          <w:lang w:val="pt-BR"/>
        </w:rPr>
      </w:pPr>
      <w:r w:rsidRPr="004F1297">
        <w:rPr>
          <w:rFonts w:ascii="Book Antiqua" w:hAnsi="Book Antiqua" w:cs="Times New Roman"/>
          <w:b/>
          <w:sz w:val="28"/>
          <w:szCs w:val="28"/>
          <w:lang w:val="pt-BR"/>
        </w:rPr>
        <w:lastRenderedPageBreak/>
        <w:t>Agradecimentos</w:t>
      </w:r>
    </w:p>
    <w:p w14:paraId="5F357DBF" w14:textId="77777777" w:rsidR="004F1297" w:rsidRPr="004F1297" w:rsidRDefault="004F1297" w:rsidP="004F1297">
      <w:pPr>
        <w:rPr>
          <w:rFonts w:ascii="Book Antiqua" w:hAnsi="Book Antiqua" w:cs="Times New Roman"/>
          <w:b/>
          <w:sz w:val="24"/>
          <w:szCs w:val="24"/>
          <w:lang w:val="pt-BR"/>
        </w:rPr>
      </w:pPr>
    </w:p>
    <w:p w14:paraId="2225EA78" w14:textId="77777777" w:rsidR="004F1297" w:rsidRDefault="004F1297" w:rsidP="004F1297">
      <w:pPr>
        <w:ind w:firstLine="567"/>
        <w:jc w:val="both"/>
        <w:rPr>
          <w:rFonts w:ascii="Book Antiqua" w:hAnsi="Book Antiqua" w:cs="Times New Roman"/>
          <w:bCs/>
          <w:sz w:val="24"/>
          <w:szCs w:val="24"/>
          <w:lang w:val="es-MX"/>
        </w:rPr>
      </w:pPr>
      <w:r w:rsidRPr="004F1297">
        <w:rPr>
          <w:rFonts w:ascii="Book Antiqua" w:hAnsi="Book Antiqua" w:cs="Times New Roman"/>
          <w:sz w:val="24"/>
          <w:szCs w:val="24"/>
          <w:lang w:val="pt-BR"/>
        </w:rPr>
        <w:t>Ao p</w:t>
      </w:r>
      <w:r w:rsidRPr="009113CD">
        <w:rPr>
          <w:rFonts w:ascii="Book Antiqua" w:hAnsi="Book Antiqua" w:cs="Times New Roman"/>
          <w:bCs/>
          <w:sz w:val="24"/>
          <w:szCs w:val="24"/>
          <w:lang w:val="es-MX"/>
        </w:rPr>
        <w:t>rograma de fomento a pesquisa, Coordenação de Aperfeiçoamento de Nível Pessoal e Superior (CAPES), pela bolsa de estudos concedida à estudante.</w:t>
      </w:r>
    </w:p>
    <w:p w14:paraId="23A0CE85" w14:textId="77777777" w:rsidR="004F1297" w:rsidRDefault="004F1297" w:rsidP="004F1297">
      <w:pPr>
        <w:jc w:val="both"/>
        <w:rPr>
          <w:rFonts w:ascii="Book Antiqua" w:hAnsi="Book Antiqua" w:cs="Times New Roman"/>
          <w:bCs/>
          <w:sz w:val="24"/>
          <w:szCs w:val="24"/>
          <w:lang w:val="es-MX"/>
        </w:rPr>
      </w:pPr>
    </w:p>
    <w:p w14:paraId="6B1F7E62" w14:textId="77777777" w:rsidR="004F1297" w:rsidRPr="004F1297" w:rsidRDefault="004F1297" w:rsidP="004F1297">
      <w:pPr>
        <w:jc w:val="both"/>
        <w:rPr>
          <w:rFonts w:ascii="Book Antiqua" w:hAnsi="Book Antiqua" w:cs="Times New Roman"/>
          <w:b/>
          <w:bCs/>
          <w:sz w:val="28"/>
          <w:szCs w:val="28"/>
          <w:lang w:val="pt-BR"/>
        </w:rPr>
      </w:pPr>
      <w:r w:rsidRPr="004F1297">
        <w:rPr>
          <w:rFonts w:ascii="Book Antiqua" w:hAnsi="Book Antiqua" w:cs="Times New Roman"/>
          <w:b/>
          <w:bCs/>
          <w:sz w:val="28"/>
          <w:szCs w:val="28"/>
          <w:lang w:val="pt-BR"/>
        </w:rPr>
        <w:t xml:space="preserve">Referências </w:t>
      </w:r>
    </w:p>
    <w:p w14:paraId="32406D0A" w14:textId="77777777" w:rsidR="004F1297" w:rsidRPr="004F1297" w:rsidRDefault="004F1297" w:rsidP="004F1297">
      <w:pPr>
        <w:jc w:val="both"/>
        <w:rPr>
          <w:rFonts w:ascii="Book Antiqua" w:hAnsi="Book Antiqua" w:cs="Times New Roman"/>
          <w:b/>
          <w:sz w:val="24"/>
          <w:szCs w:val="24"/>
          <w:lang w:val="pt-BR"/>
        </w:rPr>
      </w:pPr>
    </w:p>
    <w:p w14:paraId="6CA3E0C9" w14:textId="77777777" w:rsidR="004F1297" w:rsidRPr="009113CD" w:rsidRDefault="004F1297" w:rsidP="004F1297">
      <w:pPr>
        <w:pStyle w:val="Bibliografia"/>
        <w:spacing w:after="0" w:line="240" w:lineRule="auto"/>
        <w:jc w:val="both"/>
        <w:rPr>
          <w:rFonts w:ascii="Book Antiqua" w:hAnsi="Book Antiqua" w:cs="Times New Roman"/>
          <w:noProof/>
          <w:szCs w:val="24"/>
        </w:rPr>
      </w:pPr>
      <w:r w:rsidRPr="009113CD">
        <w:rPr>
          <w:rFonts w:ascii="Book Antiqua" w:hAnsi="Book Antiqua" w:cs="Times New Roman"/>
          <w:szCs w:val="24"/>
        </w:rPr>
        <w:fldChar w:fldCharType="begin"/>
      </w:r>
      <w:r w:rsidRPr="009113CD">
        <w:rPr>
          <w:rFonts w:ascii="Book Antiqua" w:hAnsi="Book Antiqua" w:cs="Times New Roman"/>
          <w:szCs w:val="24"/>
        </w:rPr>
        <w:instrText xml:space="preserve"> BIBLIOGRAPHY  \l 1046 </w:instrText>
      </w:r>
      <w:r w:rsidRPr="009113CD">
        <w:rPr>
          <w:rFonts w:ascii="Book Antiqua" w:hAnsi="Book Antiqua" w:cs="Times New Roman"/>
          <w:szCs w:val="24"/>
        </w:rPr>
        <w:fldChar w:fldCharType="separate"/>
      </w:r>
      <w:r w:rsidRPr="009113CD">
        <w:rPr>
          <w:rFonts w:ascii="Book Antiqua" w:hAnsi="Book Antiqua" w:cs="Times New Roman"/>
          <w:noProof/>
          <w:szCs w:val="24"/>
        </w:rPr>
        <w:t xml:space="preserve">1.Descritores em Ciências da Saúde. Disponível em: http://decs.bvs.br/cgi-bin/wxis1660.exe/decsserver/.Biblioteca Virtual em Saúde (BVS). [Online] Consultado em 11/10/2018. </w:t>
      </w:r>
    </w:p>
    <w:p w14:paraId="65F37C26" w14:textId="77777777" w:rsidR="004F1297" w:rsidRPr="009113CD" w:rsidRDefault="004F1297" w:rsidP="004F1297">
      <w:pPr>
        <w:pStyle w:val="Bibliografia"/>
        <w:spacing w:after="0" w:line="240" w:lineRule="auto"/>
        <w:jc w:val="both"/>
        <w:rPr>
          <w:rFonts w:ascii="Book Antiqua" w:hAnsi="Book Antiqua" w:cs="Times New Roman"/>
          <w:noProof/>
          <w:szCs w:val="24"/>
        </w:rPr>
      </w:pPr>
      <w:r w:rsidRPr="009113CD">
        <w:rPr>
          <w:rFonts w:ascii="Book Antiqua" w:hAnsi="Book Antiqua" w:cs="Times New Roman"/>
          <w:noProof/>
          <w:szCs w:val="24"/>
        </w:rPr>
        <w:t xml:space="preserve">2.Luce MB, Fagundes CV, Mediel OG. Internacionalização da educação superior: a dimensão intercultural e o suporte institucional na avaliação da mobilidade acadêmica. Avaliação Rev Aval Educ Super.2016; 21(2):317-39. DOI: </w:t>
      </w:r>
      <w:r w:rsidRPr="009113CD">
        <w:rPr>
          <w:rFonts w:ascii="Book Antiqua" w:hAnsi="Book Antiqua"/>
          <w:szCs w:val="24"/>
          <w:shd w:val="clear" w:color="auto" w:fill="FFFFFF"/>
        </w:rPr>
        <w:t>http://dx.doi.org/10.1590/S1414-40772016000200002.</w:t>
      </w:r>
    </w:p>
    <w:p w14:paraId="48EEA4D5" w14:textId="77777777" w:rsidR="004F1297" w:rsidRPr="009113CD" w:rsidRDefault="004F1297" w:rsidP="004F1297">
      <w:pPr>
        <w:pStyle w:val="Bibliografia"/>
        <w:spacing w:after="0" w:line="240" w:lineRule="auto"/>
        <w:jc w:val="both"/>
        <w:rPr>
          <w:rFonts w:ascii="Book Antiqua" w:hAnsi="Book Antiqua" w:cs="Times New Roman"/>
          <w:noProof/>
          <w:szCs w:val="24"/>
        </w:rPr>
      </w:pPr>
      <w:r w:rsidRPr="009113CD">
        <w:rPr>
          <w:rFonts w:ascii="Book Antiqua" w:hAnsi="Book Antiqua" w:cs="Times New Roman"/>
          <w:noProof/>
          <w:szCs w:val="24"/>
        </w:rPr>
        <w:t>3.UNESCO. Declarac</w:t>
      </w:r>
      <w:r w:rsidRPr="009113CD">
        <w:rPr>
          <w:rFonts w:ascii="Times New Roman" w:hAnsi="Times New Roman" w:cs="Times New Roman"/>
          <w:noProof/>
          <w:szCs w:val="24"/>
        </w:rPr>
        <w:t>̧</w:t>
      </w:r>
      <w:r w:rsidRPr="009113CD">
        <w:rPr>
          <w:rFonts w:ascii="Book Antiqua" w:hAnsi="Book Antiqua" w:cs="Times New Roman"/>
          <w:noProof/>
          <w:szCs w:val="24"/>
        </w:rPr>
        <w:t>ão Mundial sobre Educac</w:t>
      </w:r>
      <w:r w:rsidRPr="009113CD">
        <w:rPr>
          <w:rFonts w:ascii="Times New Roman" w:hAnsi="Times New Roman" w:cs="Times New Roman"/>
          <w:noProof/>
          <w:szCs w:val="24"/>
        </w:rPr>
        <w:t>̧</w:t>
      </w:r>
      <w:r w:rsidRPr="009113CD">
        <w:rPr>
          <w:rFonts w:ascii="Book Antiqua" w:hAnsi="Book Antiqua" w:cs="Times New Roman"/>
          <w:noProof/>
          <w:szCs w:val="24"/>
        </w:rPr>
        <w:t>ão Superior para o Século XXI: vis</w:t>
      </w:r>
      <w:r w:rsidRPr="009113CD">
        <w:rPr>
          <w:rFonts w:ascii="Book Antiqua" w:hAnsi="Book Antiqua" w:cs="Bookman Old Style"/>
          <w:noProof/>
          <w:szCs w:val="24"/>
        </w:rPr>
        <w:t>ã</w:t>
      </w:r>
      <w:r w:rsidRPr="009113CD">
        <w:rPr>
          <w:rFonts w:ascii="Book Antiqua" w:hAnsi="Book Antiqua" w:cs="Times New Roman"/>
          <w:noProof/>
          <w:szCs w:val="24"/>
        </w:rPr>
        <w:t>o e ação. Art 11, paragrafo D. 1998. Disponível em:&lt;http://unesdoc.unesco.org/images/0022/002253/225383s.pdf&gt;. Acesso em: 10 out. 2018.</w:t>
      </w:r>
    </w:p>
    <w:p w14:paraId="06364FDB" w14:textId="77777777" w:rsidR="004F1297" w:rsidRPr="009113CD" w:rsidRDefault="004F1297" w:rsidP="004F1297">
      <w:pPr>
        <w:pStyle w:val="Bibliografia"/>
        <w:spacing w:after="0" w:line="240" w:lineRule="auto"/>
        <w:jc w:val="both"/>
        <w:rPr>
          <w:rFonts w:ascii="Book Antiqua" w:hAnsi="Book Antiqua" w:cs="Times New Roman"/>
          <w:noProof/>
          <w:szCs w:val="24"/>
        </w:rPr>
      </w:pPr>
      <w:r w:rsidRPr="009113CD">
        <w:rPr>
          <w:rFonts w:ascii="Book Antiqua" w:hAnsi="Book Antiqua" w:cs="Times New Roman"/>
          <w:noProof/>
          <w:szCs w:val="24"/>
        </w:rPr>
        <w:t xml:space="preserve">4.Lima DPC, Medeiros FCLM, Gico VV. Iinternacionalização do da Educação Superior: um estudo de caso no centro universitário do Rio Grande do Norte (UNI-RN). Rev. UNI-RN.2015;14(1/2):175-86. Disponível em: </w:t>
      </w:r>
      <w:r w:rsidRPr="009113CD">
        <w:rPr>
          <w:rFonts w:ascii="Book Antiqua" w:hAnsi="Book Antiqua" w:cs="Segoe UI"/>
          <w:szCs w:val="24"/>
        </w:rPr>
        <w:t>http://revistas.unirn.edu.br/index.php/revistaunirn/article/view/358.</w:t>
      </w:r>
    </w:p>
    <w:p w14:paraId="6CA23B2E" w14:textId="77777777" w:rsidR="004F1297" w:rsidRPr="004F1297" w:rsidRDefault="004F1297" w:rsidP="004F1297">
      <w:pPr>
        <w:pStyle w:val="Ttulo4"/>
        <w:shd w:val="clear" w:color="auto" w:fill="FFFFFF"/>
        <w:spacing w:before="0"/>
        <w:jc w:val="both"/>
        <w:rPr>
          <w:rFonts w:ascii="Book Antiqua" w:hAnsi="Book Antiqua"/>
          <w:i w:val="0"/>
          <w:iCs w:val="0"/>
          <w:color w:val="auto"/>
          <w:sz w:val="24"/>
          <w:szCs w:val="24"/>
          <w:lang w:val="pt-BR"/>
        </w:rPr>
      </w:pPr>
      <w:r w:rsidRPr="004F1297">
        <w:rPr>
          <w:rFonts w:ascii="Book Antiqua" w:hAnsi="Book Antiqua" w:cs="Times New Roman"/>
          <w:i w:val="0"/>
          <w:iCs w:val="0"/>
          <w:noProof/>
          <w:color w:val="auto"/>
          <w:sz w:val="24"/>
          <w:szCs w:val="24"/>
          <w:lang w:val="pt-BR"/>
        </w:rPr>
        <w:t xml:space="preserve">5.Carvalho DO, Santos NNRC, Silva ARV, Carvalho GCN. Percepção do profissional de enfermagem acerca do cuidado humanizado no ambiente hospitalar.R. Interd.2015;8(3):61-74. DOI: </w:t>
      </w:r>
      <w:r w:rsidRPr="004F1297">
        <w:rPr>
          <w:rFonts w:ascii="Book Antiqua" w:hAnsi="Book Antiqua"/>
          <w:i w:val="0"/>
          <w:iCs w:val="0"/>
          <w:color w:val="auto"/>
          <w:sz w:val="24"/>
          <w:szCs w:val="24"/>
          <w:lang w:val="pt-BR"/>
        </w:rPr>
        <w:t>http://dx.doi.org/10.1590/0104-07072016000480014.</w:t>
      </w:r>
    </w:p>
    <w:p w14:paraId="26C53D83" w14:textId="77777777" w:rsidR="004F1297" w:rsidRPr="009113CD" w:rsidRDefault="004F1297" w:rsidP="004F1297">
      <w:pPr>
        <w:pStyle w:val="Bibliografia"/>
        <w:spacing w:after="0" w:line="240" w:lineRule="auto"/>
        <w:jc w:val="both"/>
        <w:rPr>
          <w:rFonts w:ascii="Book Antiqua" w:hAnsi="Book Antiqua" w:cs="Times New Roman"/>
          <w:noProof/>
          <w:szCs w:val="24"/>
        </w:rPr>
      </w:pPr>
      <w:r w:rsidRPr="009113CD">
        <w:rPr>
          <w:rFonts w:ascii="Book Antiqua" w:hAnsi="Book Antiqua" w:cs="Times New Roman"/>
          <w:noProof/>
          <w:szCs w:val="24"/>
        </w:rPr>
        <w:t xml:space="preserve">6.Silva R. Pós-graduação e a pesquisa em enFermagem na América Latina: avanços e desafios. RevCuid.2015; 6(2):1019-21. DOI: </w:t>
      </w:r>
      <w:r w:rsidRPr="009113CD">
        <w:rPr>
          <w:rFonts w:ascii="Book Antiqua" w:hAnsi="Book Antiqua" w:cs="Arial"/>
          <w:szCs w:val="24"/>
        </w:rPr>
        <w:t>10.15649/cuidarte.v6i2.307.</w:t>
      </w:r>
    </w:p>
    <w:p w14:paraId="77D59058" w14:textId="77777777" w:rsidR="004F1297" w:rsidRPr="009113CD" w:rsidRDefault="004F1297" w:rsidP="004F1297">
      <w:pPr>
        <w:pStyle w:val="Bibliografia"/>
        <w:spacing w:after="0" w:line="240" w:lineRule="auto"/>
        <w:jc w:val="both"/>
        <w:rPr>
          <w:rFonts w:ascii="Book Antiqua" w:hAnsi="Book Antiqua" w:cs="Times New Roman"/>
          <w:noProof/>
          <w:szCs w:val="24"/>
        </w:rPr>
      </w:pPr>
      <w:r w:rsidRPr="009113CD">
        <w:rPr>
          <w:rFonts w:ascii="Book Antiqua" w:hAnsi="Book Antiqua" w:cs="Times New Roman"/>
          <w:noProof/>
          <w:szCs w:val="24"/>
        </w:rPr>
        <w:t xml:space="preserve">7. Guedes GF, Cavalcante IM, Silva, Püschel VAA. Mobilidade estudantil internacional: a experiência de estudantes de graduação em Enfermagem. Rev Esc Enferm USP.2018; 52:e03358. DOI: </w:t>
      </w:r>
      <w:r w:rsidRPr="009113CD">
        <w:rPr>
          <w:rFonts w:ascii="Book Antiqua" w:hAnsi="Book Antiqua"/>
          <w:szCs w:val="24"/>
          <w:shd w:val="clear" w:color="auto" w:fill="FFFFFF"/>
        </w:rPr>
        <w:t>http://dx.doi.org/10.1590/s1980-220x2017039403358.</w:t>
      </w:r>
      <w:r w:rsidRPr="009113CD">
        <w:rPr>
          <w:rFonts w:ascii="Book Antiqua" w:hAnsi="Book Antiqua" w:cs="Times New Roman"/>
          <w:noProof/>
          <w:szCs w:val="24"/>
        </w:rPr>
        <w:t xml:space="preserve"> </w:t>
      </w:r>
    </w:p>
    <w:p w14:paraId="570F844B" w14:textId="77777777" w:rsidR="004F1297" w:rsidRPr="004F1297" w:rsidRDefault="004F1297" w:rsidP="004F1297">
      <w:pPr>
        <w:jc w:val="both"/>
        <w:rPr>
          <w:rFonts w:ascii="Book Antiqua" w:hAnsi="Book Antiqua" w:cs="Times New Roman"/>
          <w:sz w:val="24"/>
          <w:szCs w:val="24"/>
          <w:lang w:val="pt-BR"/>
        </w:rPr>
      </w:pPr>
      <w:r w:rsidRPr="009113CD">
        <w:rPr>
          <w:rFonts w:ascii="Book Antiqua" w:hAnsi="Book Antiqua" w:cs="Times New Roman"/>
          <w:sz w:val="24"/>
          <w:szCs w:val="24"/>
        </w:rPr>
        <w:fldChar w:fldCharType="end"/>
      </w:r>
    </w:p>
    <w:p w14:paraId="33AEC8CA" w14:textId="0337C4D5" w:rsidR="00831CAB" w:rsidRDefault="00831CAB" w:rsidP="00FB4F0E">
      <w:pPr>
        <w:contextualSpacing/>
        <w:jc w:val="both"/>
        <w:rPr>
          <w:rStyle w:val="A0"/>
          <w:rFonts w:ascii="Book Antiqua" w:hAnsi="Book Antiqua" w:cs="Arial"/>
          <w:sz w:val="24"/>
          <w:szCs w:val="24"/>
          <w:lang w:val="pt-BR"/>
        </w:rPr>
      </w:pPr>
    </w:p>
    <w:p w14:paraId="0D86CD9D" w14:textId="078AB64A" w:rsidR="004F1297" w:rsidRDefault="004F1297" w:rsidP="00FB4F0E">
      <w:pPr>
        <w:contextualSpacing/>
        <w:jc w:val="both"/>
        <w:rPr>
          <w:rStyle w:val="A0"/>
          <w:rFonts w:ascii="Book Antiqua" w:hAnsi="Book Antiqua" w:cs="Arial"/>
          <w:sz w:val="24"/>
          <w:szCs w:val="24"/>
          <w:lang w:val="pt-BR"/>
        </w:rPr>
      </w:pPr>
    </w:p>
    <w:p w14:paraId="5292B4FE" w14:textId="6136524F" w:rsidR="004F1297" w:rsidRDefault="004F1297" w:rsidP="00FB4F0E">
      <w:pPr>
        <w:contextualSpacing/>
        <w:jc w:val="both"/>
        <w:rPr>
          <w:rStyle w:val="A0"/>
          <w:rFonts w:ascii="Book Antiqua" w:hAnsi="Book Antiqua" w:cs="Arial"/>
          <w:sz w:val="24"/>
          <w:szCs w:val="24"/>
          <w:lang w:val="pt-BR"/>
        </w:rPr>
      </w:pPr>
    </w:p>
    <w:p w14:paraId="7C0078F6" w14:textId="392D7485" w:rsidR="004F1297" w:rsidRDefault="004F1297" w:rsidP="00FB4F0E">
      <w:pPr>
        <w:contextualSpacing/>
        <w:jc w:val="both"/>
        <w:rPr>
          <w:rStyle w:val="A0"/>
          <w:rFonts w:ascii="Book Antiqua" w:hAnsi="Book Antiqua" w:cs="Arial"/>
          <w:sz w:val="24"/>
          <w:szCs w:val="24"/>
          <w:lang w:val="pt-BR"/>
        </w:rPr>
      </w:pPr>
    </w:p>
    <w:p w14:paraId="037ED2D9" w14:textId="77777777" w:rsidR="004F1297" w:rsidRDefault="004F1297" w:rsidP="00FB4F0E">
      <w:pPr>
        <w:contextualSpacing/>
        <w:jc w:val="both"/>
        <w:rPr>
          <w:rStyle w:val="A0"/>
          <w:rFonts w:ascii="Book Antiqua" w:hAnsi="Book Antiqua" w:cs="Arial"/>
          <w:sz w:val="24"/>
          <w:szCs w:val="24"/>
          <w:lang w:val="pt-BR"/>
        </w:rPr>
      </w:pPr>
    </w:p>
    <w:p w14:paraId="72B48025" w14:textId="7962F13D" w:rsidR="00F7759E" w:rsidRDefault="00F7759E" w:rsidP="003E0622">
      <w:pPr>
        <w:spacing w:line="360" w:lineRule="auto"/>
        <w:jc w:val="both"/>
        <w:rPr>
          <w:rStyle w:val="Hyperlink"/>
          <w:rFonts w:ascii="Book Antiqua" w:hAnsi="Book Antiqua" w:cs="Times New Roman"/>
          <w:color w:val="000000" w:themeColor="text1"/>
          <w:spacing w:val="-20"/>
          <w:bdr w:val="none" w:sz="0" w:space="0" w:color="auto" w:frame="1"/>
          <w:shd w:val="clear" w:color="auto" w:fill="FFFFFF"/>
          <w:lang w:val="pt-BR"/>
        </w:rPr>
      </w:pPr>
      <w:bookmarkStart w:id="0" w:name="_GoBack"/>
      <w:bookmarkEnd w:id="0"/>
    </w:p>
    <w:p w14:paraId="62B0380D" w14:textId="0960D51D" w:rsidR="003E0622" w:rsidRPr="003E0622" w:rsidRDefault="003E0622" w:rsidP="003E0622">
      <w:pPr>
        <w:spacing w:line="360" w:lineRule="auto"/>
        <w:jc w:val="both"/>
        <w:rPr>
          <w:rStyle w:val="Hyperlink"/>
          <w:rFonts w:ascii="Book Antiqua" w:hAnsi="Book Antiqua" w:cs="Times New Roman"/>
          <w:color w:val="000000" w:themeColor="text1"/>
          <w:spacing w:val="-20"/>
          <w:sz w:val="24"/>
          <w:szCs w:val="24"/>
          <w:bdr w:val="none" w:sz="0" w:space="0" w:color="auto" w:frame="1"/>
          <w:shd w:val="clear" w:color="auto" w:fill="FFFFFF"/>
          <w:lang w:val="pt-BR"/>
        </w:rPr>
      </w:pPr>
    </w:p>
    <w:p w14:paraId="6BC7B4EC" w14:textId="62DC7733" w:rsidR="003E0622" w:rsidRDefault="0079568F" w:rsidP="003E0622">
      <w:pPr>
        <w:spacing w:line="360" w:lineRule="auto"/>
        <w:jc w:val="both"/>
        <w:rPr>
          <w:rStyle w:val="Hyperlink"/>
          <w:rFonts w:ascii="Book Antiqua" w:hAnsi="Book Antiqua" w:cs="Times New Roman"/>
          <w:color w:val="000000" w:themeColor="text1"/>
          <w:sz w:val="24"/>
          <w:szCs w:val="24"/>
          <w:bdr w:val="none" w:sz="0" w:space="0" w:color="auto" w:frame="1"/>
          <w:shd w:val="clear" w:color="auto" w:fill="FFFFFF"/>
          <w:lang w:val="pt-BR"/>
        </w:rPr>
      </w:pPr>
      <w:r w:rsidRPr="00F32AD6">
        <w:rPr>
          <w:rFonts w:ascii="Book Antiqua" w:hAnsi="Book Antiqua"/>
          <w:noProof/>
          <w:spacing w:val="-20"/>
        </w:rPr>
        <mc:AlternateContent>
          <mc:Choice Requires="wps">
            <w:drawing>
              <wp:anchor distT="0" distB="0" distL="114300" distR="114300" simplePos="0" relativeHeight="251687936" behindDoc="0" locked="0" layoutInCell="1" allowOverlap="1" wp14:anchorId="6913D4AD" wp14:editId="0DF00AAB">
                <wp:simplePos x="0" y="0"/>
                <wp:positionH relativeFrom="column">
                  <wp:posOffset>-31750</wp:posOffset>
                </wp:positionH>
                <wp:positionV relativeFrom="paragraph">
                  <wp:posOffset>78740</wp:posOffset>
                </wp:positionV>
                <wp:extent cx="3395980" cy="887095"/>
                <wp:effectExtent l="0" t="0" r="7620" b="14605"/>
                <wp:wrapNone/>
                <wp:docPr id="7" name="Caixa de Texto 7"/>
                <wp:cNvGraphicFramePr/>
                <a:graphic xmlns:a="http://schemas.openxmlformats.org/drawingml/2006/main">
                  <a:graphicData uri="http://schemas.microsoft.com/office/word/2010/wordprocessingShape">
                    <wps:wsp>
                      <wps:cNvSpPr txBox="1"/>
                      <wps:spPr>
                        <a:xfrm>
                          <a:off x="0" y="0"/>
                          <a:ext cx="3395980" cy="887095"/>
                        </a:xfrm>
                        <a:prstGeom prst="rect">
                          <a:avLst/>
                        </a:prstGeom>
                        <a:solidFill>
                          <a:schemeClr val="lt1"/>
                        </a:solidFill>
                        <a:ln w="6350">
                          <a:solidFill>
                            <a:prstClr val="black"/>
                          </a:solidFill>
                        </a:ln>
                      </wps:spPr>
                      <wps:txbx>
                        <w:txbxContent>
                          <w:p w14:paraId="3175F479" w14:textId="77777777" w:rsidR="00B16853" w:rsidRPr="00B93A6A" w:rsidRDefault="00B16853" w:rsidP="00B16853">
                            <w:pPr>
                              <w:tabs>
                                <w:tab w:val="left" w:pos="8364"/>
                              </w:tabs>
                              <w:ind w:right="30"/>
                              <w:rPr>
                                <w:rFonts w:ascii="Book Antiqua" w:hAnsi="Book Antiqua"/>
                                <w:b/>
                                <w:bCs/>
                                <w:noProof/>
                                <w:sz w:val="20"/>
                                <w:szCs w:val="20"/>
                                <w:lang w:val="pt-BR" w:eastAsia="pt-BR"/>
                              </w:rPr>
                            </w:pPr>
                            <w:r w:rsidRPr="00B93A6A">
                              <w:rPr>
                                <w:rFonts w:ascii="Book Antiqua" w:hAnsi="Book Antiqua"/>
                                <w:b/>
                                <w:bCs/>
                                <w:noProof/>
                                <w:sz w:val="20"/>
                                <w:szCs w:val="20"/>
                                <w:lang w:val="pt-BR" w:eastAsia="pt-BR"/>
                              </w:rPr>
                              <w:t>Autor de Correspondência</w:t>
                            </w:r>
                          </w:p>
                          <w:p w14:paraId="3FDB113C" w14:textId="77777777" w:rsidR="00392F00" w:rsidRPr="00392F00" w:rsidRDefault="00392F00" w:rsidP="00392F00">
                            <w:pPr>
                              <w:tabs>
                                <w:tab w:val="left" w:pos="8364"/>
                              </w:tabs>
                              <w:ind w:right="30"/>
                              <w:rPr>
                                <w:rFonts w:ascii="Book Antiqua" w:hAnsi="Book Antiqua"/>
                                <w:noProof/>
                                <w:sz w:val="20"/>
                                <w:szCs w:val="20"/>
                                <w:lang w:val="pt-BR" w:eastAsia="pt-BR"/>
                              </w:rPr>
                            </w:pPr>
                            <w:r w:rsidRPr="00392F00">
                              <w:rPr>
                                <w:rFonts w:ascii="Book Antiqua" w:hAnsi="Book Antiqua"/>
                                <w:noProof/>
                                <w:sz w:val="20"/>
                                <w:szCs w:val="20"/>
                                <w:lang w:val="pt-BR" w:eastAsia="pt-BR"/>
                              </w:rPr>
                              <w:t xml:space="preserve">Luana Prado Figueredo. </w:t>
                            </w:r>
                          </w:p>
                          <w:p w14:paraId="52310A1B" w14:textId="77777777" w:rsidR="00392F00" w:rsidRPr="00392F00" w:rsidRDefault="00392F00" w:rsidP="00392F00">
                            <w:pPr>
                              <w:tabs>
                                <w:tab w:val="left" w:pos="8364"/>
                              </w:tabs>
                              <w:ind w:right="30"/>
                              <w:rPr>
                                <w:rFonts w:ascii="Book Antiqua" w:hAnsi="Book Antiqua"/>
                                <w:noProof/>
                                <w:sz w:val="20"/>
                                <w:szCs w:val="20"/>
                                <w:lang w:val="pt-BR" w:eastAsia="pt-BR"/>
                              </w:rPr>
                            </w:pPr>
                            <w:r w:rsidRPr="00392F00">
                              <w:rPr>
                                <w:rFonts w:ascii="Book Antiqua" w:hAnsi="Book Antiqua"/>
                                <w:noProof/>
                                <w:sz w:val="20"/>
                                <w:szCs w:val="20"/>
                                <w:lang w:val="pt-BR" w:eastAsia="pt-BR"/>
                              </w:rPr>
                              <w:t>Rua Oswaldo Diniz, 125 – Jd. Satélite. CEP: 04815-330. São Paulo, São Paulo, Brasil.</w:t>
                            </w:r>
                          </w:p>
                          <w:p w14:paraId="66F1E83C" w14:textId="2D85EAF0" w:rsidR="007034CA" w:rsidRPr="00514ABA" w:rsidRDefault="00D85580" w:rsidP="00392F00">
                            <w:pPr>
                              <w:tabs>
                                <w:tab w:val="left" w:pos="8364"/>
                              </w:tabs>
                              <w:ind w:right="30"/>
                              <w:rPr>
                                <w:rFonts w:ascii="Book Antiqua" w:hAnsi="Book Antiqua"/>
                                <w:noProof/>
                                <w:color w:val="0070C0"/>
                                <w:sz w:val="20"/>
                                <w:szCs w:val="20"/>
                                <w:lang w:val="pt-BR" w:eastAsia="pt-BR"/>
                              </w:rPr>
                            </w:pPr>
                            <w:hyperlink r:id="rId10" w:history="1">
                              <w:r w:rsidR="00392F00" w:rsidRPr="008E1DB6">
                                <w:rPr>
                                  <w:rStyle w:val="Hyperlink"/>
                                  <w:rFonts w:ascii="Book Antiqua" w:hAnsi="Book Antiqua"/>
                                  <w:noProof/>
                                  <w:sz w:val="20"/>
                                  <w:szCs w:val="20"/>
                                  <w:lang w:val="pt-BR" w:eastAsia="pt-BR"/>
                                </w:rPr>
                                <w:t>luanapra@alumni.usp.br</w:t>
                              </w:r>
                            </w:hyperlink>
                            <w:r w:rsidR="00392F00">
                              <w:rPr>
                                <w:rFonts w:ascii="Book Antiqua" w:hAnsi="Book Antiqua"/>
                                <w:noProof/>
                                <w:sz w:val="20"/>
                                <w:szCs w:val="20"/>
                                <w:lang w:val="pt-BR" w:eastAsia="pt-B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13D4AD" id="_x0000_t202" coordsize="21600,21600" o:spt="202" path="m,l,21600r21600,l21600,xe">
                <v:stroke joinstyle="miter"/>
                <v:path gradientshapeok="t" o:connecttype="rect"/>
              </v:shapetype>
              <v:shape id="Caixa de Texto 7" o:spid="_x0000_s1029" type="#_x0000_t202" style="position:absolute;left:0;text-align:left;margin-left:-2.5pt;margin-top:6.2pt;width:267.4pt;height:69.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" fillcolor="white [3201]" strokeweight=".5pt">
                <v:textbox>
                  <w:txbxContent>
                    <w:p w14:paraId="3175F479" w14:textId="77777777" w:rsidR="00B16853" w:rsidRPr="00B93A6A" w:rsidRDefault="00B16853" w:rsidP="00B16853">
                      <w:pPr>
                        <w:tabs>
                          <w:tab w:val="left" w:pos="8364"/>
                        </w:tabs>
                        <w:ind w:right="30"/>
                        <w:rPr>
                          <w:rFonts w:ascii="Book Antiqua" w:hAnsi="Book Antiqua"/>
                          <w:b/>
                          <w:bCs/>
                          <w:noProof/>
                          <w:sz w:val="20"/>
                          <w:szCs w:val="20"/>
                          <w:lang w:val="pt-BR" w:eastAsia="pt-BR"/>
                        </w:rPr>
                      </w:pPr>
                      <w:r w:rsidRPr="00B93A6A">
                        <w:rPr>
                          <w:rFonts w:ascii="Book Antiqua" w:hAnsi="Book Antiqua"/>
                          <w:b/>
                          <w:bCs/>
                          <w:noProof/>
                          <w:sz w:val="20"/>
                          <w:szCs w:val="20"/>
                          <w:lang w:val="pt-BR" w:eastAsia="pt-BR"/>
                        </w:rPr>
                        <w:t>Autor de Correspondência</w:t>
                      </w:r>
                    </w:p>
                    <w:p w14:paraId="3FDB113C" w14:textId="77777777" w:rsidR="00392F00" w:rsidRPr="00392F00" w:rsidRDefault="00392F00" w:rsidP="00392F00">
                      <w:pPr>
                        <w:tabs>
                          <w:tab w:val="left" w:pos="8364"/>
                        </w:tabs>
                        <w:ind w:right="30"/>
                        <w:rPr>
                          <w:rFonts w:ascii="Book Antiqua" w:hAnsi="Book Antiqua"/>
                          <w:noProof/>
                          <w:sz w:val="20"/>
                          <w:szCs w:val="20"/>
                          <w:lang w:val="pt-BR" w:eastAsia="pt-BR"/>
                        </w:rPr>
                      </w:pPr>
                      <w:r w:rsidRPr="00392F00">
                        <w:rPr>
                          <w:rFonts w:ascii="Book Antiqua" w:hAnsi="Book Antiqua"/>
                          <w:noProof/>
                          <w:sz w:val="20"/>
                          <w:szCs w:val="20"/>
                          <w:lang w:val="pt-BR" w:eastAsia="pt-BR"/>
                        </w:rPr>
                        <w:t xml:space="preserve">Luana Prado Figueredo. </w:t>
                      </w:r>
                    </w:p>
                    <w:p w14:paraId="52310A1B" w14:textId="77777777" w:rsidR="00392F00" w:rsidRPr="00392F00" w:rsidRDefault="00392F00" w:rsidP="00392F00">
                      <w:pPr>
                        <w:tabs>
                          <w:tab w:val="left" w:pos="8364"/>
                        </w:tabs>
                        <w:ind w:right="30"/>
                        <w:rPr>
                          <w:rFonts w:ascii="Book Antiqua" w:hAnsi="Book Antiqua"/>
                          <w:noProof/>
                          <w:sz w:val="20"/>
                          <w:szCs w:val="20"/>
                          <w:lang w:val="pt-BR" w:eastAsia="pt-BR"/>
                        </w:rPr>
                      </w:pPr>
                      <w:r w:rsidRPr="00392F00">
                        <w:rPr>
                          <w:rFonts w:ascii="Book Antiqua" w:hAnsi="Book Antiqua"/>
                          <w:noProof/>
                          <w:sz w:val="20"/>
                          <w:szCs w:val="20"/>
                          <w:lang w:val="pt-BR" w:eastAsia="pt-BR"/>
                        </w:rPr>
                        <w:t>Rua Oswaldo Diniz, 125 – Jd. Satélite. CEP: 04815-330. São Paulo, São Paulo, Brasil.</w:t>
                      </w:r>
                    </w:p>
                    <w:p w14:paraId="66F1E83C" w14:textId="2D85EAF0" w:rsidR="007034CA" w:rsidRPr="00514ABA" w:rsidRDefault="00D85580" w:rsidP="00392F00">
                      <w:pPr>
                        <w:tabs>
                          <w:tab w:val="left" w:pos="8364"/>
                        </w:tabs>
                        <w:ind w:right="30"/>
                        <w:rPr>
                          <w:rFonts w:ascii="Book Antiqua" w:hAnsi="Book Antiqua"/>
                          <w:noProof/>
                          <w:color w:val="0070C0"/>
                          <w:sz w:val="20"/>
                          <w:szCs w:val="20"/>
                          <w:lang w:val="pt-BR" w:eastAsia="pt-BR"/>
                        </w:rPr>
                      </w:pPr>
                      <w:hyperlink r:id="rId11" w:history="1">
                        <w:r w:rsidR="00392F00" w:rsidRPr="008E1DB6">
                          <w:rPr>
                            <w:rStyle w:val="Hyperlink"/>
                            <w:rFonts w:ascii="Book Antiqua" w:hAnsi="Book Antiqua"/>
                            <w:noProof/>
                            <w:sz w:val="20"/>
                            <w:szCs w:val="20"/>
                            <w:lang w:val="pt-BR" w:eastAsia="pt-BR"/>
                          </w:rPr>
                          <w:t>luanapra@alumni.usp.br</w:t>
                        </w:r>
                      </w:hyperlink>
                      <w:r w:rsidR="00392F00">
                        <w:rPr>
                          <w:rFonts w:ascii="Book Antiqua" w:hAnsi="Book Antiqua"/>
                          <w:noProof/>
                          <w:sz w:val="20"/>
                          <w:szCs w:val="20"/>
                          <w:lang w:val="pt-BR" w:eastAsia="pt-BR"/>
                        </w:rPr>
                        <w:t xml:space="preserve"> </w:t>
                      </w:r>
                    </w:p>
                  </w:txbxContent>
                </v:textbox>
              </v:shape>
            </w:pict>
          </mc:Fallback>
        </mc:AlternateContent>
      </w:r>
    </w:p>
    <w:p w14:paraId="21B80E92" w14:textId="2930D5EA" w:rsidR="009A1EE7" w:rsidRPr="00482BCB" w:rsidRDefault="009A1EE7" w:rsidP="009A1EE7">
      <w:pPr>
        <w:tabs>
          <w:tab w:val="left" w:pos="284"/>
          <w:tab w:val="left" w:pos="426"/>
          <w:tab w:val="left" w:pos="1128"/>
        </w:tabs>
        <w:jc w:val="both"/>
        <w:rPr>
          <w:rFonts w:ascii="Book Antiqua" w:hAnsi="Book Antiqua"/>
          <w:spacing w:val="-20"/>
          <w:lang w:val="pt-BR"/>
        </w:rPr>
      </w:pPr>
    </w:p>
    <w:p w14:paraId="2C0F0117" w14:textId="77777777" w:rsidR="00E15D8B" w:rsidRPr="008E392A" w:rsidRDefault="00E15D8B" w:rsidP="00E15D8B">
      <w:pPr>
        <w:pStyle w:val="PargrafodaLista"/>
        <w:widowControl w:val="0"/>
        <w:tabs>
          <w:tab w:val="left" w:pos="284"/>
          <w:tab w:val="left" w:pos="426"/>
          <w:tab w:val="left" w:pos="1128"/>
        </w:tabs>
        <w:autoSpaceDE w:val="0"/>
        <w:autoSpaceDN w:val="0"/>
        <w:spacing w:after="0" w:line="240" w:lineRule="auto"/>
        <w:ind w:left="0"/>
        <w:contextualSpacing w:val="0"/>
        <w:jc w:val="both"/>
        <w:rPr>
          <w:rFonts w:ascii="Book Antiqua" w:hAnsi="Book Antiqua"/>
          <w:highlight w:val="yellow"/>
        </w:rPr>
      </w:pPr>
    </w:p>
    <w:p w14:paraId="0104B135" w14:textId="75457C05" w:rsidR="00E15D8B" w:rsidRPr="008E392A" w:rsidRDefault="00E15D8B" w:rsidP="00E15D8B">
      <w:pPr>
        <w:pStyle w:val="PargrafodaLista"/>
        <w:widowControl w:val="0"/>
        <w:tabs>
          <w:tab w:val="left" w:pos="284"/>
          <w:tab w:val="left" w:pos="426"/>
          <w:tab w:val="left" w:pos="1128"/>
        </w:tabs>
        <w:autoSpaceDE w:val="0"/>
        <w:autoSpaceDN w:val="0"/>
        <w:spacing w:after="0" w:line="240" w:lineRule="auto"/>
        <w:ind w:left="0"/>
        <w:contextualSpacing w:val="0"/>
        <w:jc w:val="both"/>
        <w:rPr>
          <w:rFonts w:ascii="Book Antiqua" w:hAnsi="Book Antiqua"/>
          <w:highlight w:val="yellow"/>
        </w:rPr>
      </w:pPr>
    </w:p>
    <w:p w14:paraId="44CE1C29" w14:textId="77777777" w:rsidR="009D0D7E" w:rsidRPr="008E392A" w:rsidRDefault="009D0D7E" w:rsidP="009D0D7E">
      <w:pPr>
        <w:tabs>
          <w:tab w:val="left" w:pos="284"/>
          <w:tab w:val="left" w:pos="426"/>
          <w:tab w:val="left" w:pos="1128"/>
        </w:tabs>
        <w:rPr>
          <w:rFonts w:ascii="Book Antiqua" w:hAnsi="Book Antiqua"/>
          <w:lang w:val="pt-BR"/>
        </w:rPr>
      </w:pPr>
    </w:p>
    <w:p w14:paraId="027F5084" w14:textId="77777777" w:rsidR="0073467C" w:rsidRPr="00792741" w:rsidRDefault="0073467C" w:rsidP="006C06DE">
      <w:pPr>
        <w:tabs>
          <w:tab w:val="left" w:pos="8364"/>
        </w:tabs>
        <w:ind w:left="2410" w:right="-858" w:firstLine="425"/>
        <w:jc w:val="both"/>
        <w:rPr>
          <w:lang w:val="pt-BR"/>
        </w:rPr>
      </w:pPr>
    </w:p>
    <w:sectPr w:rsidR="0073467C" w:rsidRPr="00792741" w:rsidSect="00922789">
      <w:headerReference w:type="default" r:id="rId12"/>
      <w:footerReference w:type="even" r:id="rId13"/>
      <w:footerReference w:type="default" r:id="rId14"/>
      <w:footerReference w:type="first" r:id="rId15"/>
      <w:pgSz w:w="11900" w:h="16840"/>
      <w:pgMar w:top="1498" w:right="1701" w:bottom="709" w:left="1701" w:header="709" w:footer="108" w:gutter="0"/>
      <w:pgNumType w:start="512"/>
      <w:cols w:space="708"/>
      <w:vAlign w:val="bottom"/>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556BF" w14:textId="77777777" w:rsidR="00D85580" w:rsidRDefault="00D85580" w:rsidP="00657AD5">
      <w:r>
        <w:separator/>
      </w:r>
    </w:p>
  </w:endnote>
  <w:endnote w:type="continuationSeparator" w:id="0">
    <w:p w14:paraId="6FD4453E" w14:textId="77777777" w:rsidR="00D85580" w:rsidRDefault="00D85580" w:rsidP="006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ingdings 3">
    <w:panose1 w:val="050401020108070707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altName w:val="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Optima LT">
    <w:panose1 w:val="02000503060000020004"/>
    <w:charset w:val="00"/>
    <w:family w:val="auto"/>
    <w:pitch w:val="variable"/>
    <w:sig w:usb0="8000006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dvTT9bb99a42.I">
    <w:altName w:val="Times New Roman"/>
    <w:panose1 w:val="020B0604020202020204"/>
    <w:charset w:val="00"/>
    <w:family w:val="roman"/>
    <w:notTrueType/>
    <w:pitch w:val="default"/>
  </w:font>
  <w:font w:name="AdvTTc9399784.I+20">
    <w:altName w:val="Times New Roman"/>
    <w:panose1 w:val="020B0604020202020204"/>
    <w:charset w:val="00"/>
    <w:family w:val="roman"/>
    <w:notTrueType/>
    <w:pitch w:val="default"/>
  </w:font>
  <w:font w:name="AdvTT336784a7">
    <w:altName w:val="Times New Roman"/>
    <w:panose1 w:val="020B06040202020202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6AEEE" w14:textId="77777777" w:rsidR="007034CA" w:rsidRPr="007A6935" w:rsidRDefault="007034CA" w:rsidP="00A83620">
    <w:pPr>
      <w:pStyle w:val="Rodap"/>
      <w:framePr w:wrap="none" w:vAnchor="text" w:hAnchor="page" w:x="1262" w:y="-279"/>
      <w:rPr>
        <w:rStyle w:val="Nmerodepgina"/>
        <w:lang w:val="pt-BR"/>
      </w:rPr>
    </w:pPr>
    <w:r>
      <w:rPr>
        <w:rStyle w:val="Nmerodepgina"/>
      </w:rPr>
      <w:fldChar w:fldCharType="begin"/>
    </w:r>
    <w:r w:rsidRPr="007A6935">
      <w:rPr>
        <w:rStyle w:val="Nmerodepgina"/>
        <w:lang w:val="pt-BR"/>
      </w:rPr>
      <w:instrText xml:space="preserve">PAGE  </w:instrText>
    </w:r>
    <w:r>
      <w:rPr>
        <w:rStyle w:val="Nmerodepgina"/>
      </w:rPr>
      <w:fldChar w:fldCharType="separate"/>
    </w:r>
    <w:r w:rsidRPr="007A6935">
      <w:rPr>
        <w:rStyle w:val="Nmerodepgina"/>
        <w:noProof/>
        <w:lang w:val="pt-BR"/>
      </w:rPr>
      <w:t>6</w:t>
    </w:r>
    <w:r>
      <w:rPr>
        <w:rStyle w:val="Nmerodepgina"/>
      </w:rPr>
      <w:fldChar w:fldCharType="end"/>
    </w:r>
  </w:p>
  <w:p w14:paraId="3DFE7AE7" w14:textId="77777777" w:rsidR="007034CA" w:rsidRDefault="007034CA" w:rsidP="00A83620">
    <w:pPr>
      <w:tabs>
        <w:tab w:val="left" w:pos="4000"/>
      </w:tabs>
      <w:ind w:left="112" w:right="360"/>
      <w:jc w:val="center"/>
      <w:rPr>
        <w:color w:val="595959"/>
        <w:w w:val="95"/>
        <w:position w:val="1"/>
        <w:sz w:val="17"/>
        <w:lang w:val="pt-BR"/>
      </w:rPr>
    </w:pPr>
  </w:p>
  <w:p w14:paraId="66BDD585" w14:textId="77777777" w:rsidR="007034CA" w:rsidRPr="00E7044A" w:rsidRDefault="007034CA" w:rsidP="00A83620">
    <w:pPr>
      <w:tabs>
        <w:tab w:val="left" w:pos="4000"/>
      </w:tabs>
      <w:ind w:left="112" w:right="-433"/>
      <w:jc w:val="right"/>
      <w:rPr>
        <w:rFonts w:ascii="Book Antiqua" w:hAnsi="Book Antiqua"/>
        <w:color w:val="595959"/>
        <w:w w:val="95"/>
        <w:position w:val="1"/>
        <w:sz w:val="18"/>
        <w:lang w:val="pt-BR"/>
      </w:rPr>
    </w:pPr>
    <w:r>
      <w:rPr>
        <w:rFonts w:ascii="Book Antiqua" w:hAnsi="Book Antiqua"/>
        <w:color w:val="595959"/>
        <w:w w:val="95"/>
        <w:position w:val="1"/>
        <w:sz w:val="18"/>
        <w:lang w:val="pt-BR"/>
      </w:rPr>
      <w:t xml:space="preserve">                             </w:t>
    </w:r>
    <w:r w:rsidRPr="003F699B">
      <w:rPr>
        <w:rFonts w:ascii="Book Antiqua" w:hAnsi="Book Antiqua"/>
        <w:color w:val="595959"/>
        <w:w w:val="95"/>
        <w:position w:val="1"/>
        <w:sz w:val="18"/>
        <w:lang w:val="pt-BR"/>
      </w:rPr>
      <w:t xml:space="preserve">   </w:t>
    </w:r>
    <w:r>
      <w:rPr>
        <w:rFonts w:ascii="Book Antiqua" w:hAnsi="Book Antiqua"/>
        <w:color w:val="595959"/>
        <w:w w:val="95"/>
        <w:position w:val="1"/>
        <w:sz w:val="18"/>
        <w:lang w:val="pt-BR"/>
      </w:rPr>
      <w:t xml:space="preserve">         </w:t>
    </w:r>
    <w:r w:rsidRPr="006C06DE">
      <w:rPr>
        <w:color w:val="595959"/>
        <w:w w:val="95"/>
        <w:position w:val="1"/>
        <w:sz w:val="21"/>
        <w:lang w:val="pt-BR"/>
      </w:rPr>
      <w:t>Revista</w:t>
    </w:r>
    <w:r w:rsidRPr="006C06DE">
      <w:rPr>
        <w:color w:val="595959"/>
        <w:spacing w:val="-28"/>
        <w:w w:val="95"/>
        <w:position w:val="1"/>
        <w:sz w:val="21"/>
        <w:lang w:val="pt-BR"/>
      </w:rPr>
      <w:t xml:space="preserve"> </w:t>
    </w:r>
    <w:r w:rsidRPr="006C06DE">
      <w:rPr>
        <w:color w:val="595959"/>
        <w:w w:val="95"/>
        <w:position w:val="1"/>
        <w:sz w:val="21"/>
        <w:lang w:val="pt-BR"/>
      </w:rPr>
      <w:t>de</w:t>
    </w:r>
    <w:r w:rsidRPr="006C06DE">
      <w:rPr>
        <w:color w:val="595959"/>
        <w:spacing w:val="-29"/>
        <w:w w:val="95"/>
        <w:position w:val="1"/>
        <w:sz w:val="21"/>
        <w:lang w:val="pt-BR"/>
      </w:rPr>
      <w:t xml:space="preserve"> </w:t>
    </w:r>
    <w:r w:rsidRPr="006C06DE">
      <w:rPr>
        <w:color w:val="595959"/>
        <w:w w:val="95"/>
        <w:position w:val="1"/>
        <w:sz w:val="21"/>
        <w:lang w:val="pt-BR"/>
      </w:rPr>
      <w:t>Divulgação</w:t>
    </w:r>
    <w:r w:rsidRPr="006C06DE">
      <w:rPr>
        <w:color w:val="595959"/>
        <w:spacing w:val="-28"/>
        <w:w w:val="95"/>
        <w:position w:val="1"/>
        <w:sz w:val="21"/>
        <w:lang w:val="pt-BR"/>
      </w:rPr>
      <w:t xml:space="preserve"> </w:t>
    </w:r>
    <w:r w:rsidRPr="006C06DE">
      <w:rPr>
        <w:color w:val="595959"/>
        <w:w w:val="95"/>
        <w:position w:val="1"/>
        <w:sz w:val="21"/>
        <w:lang w:val="pt-BR"/>
      </w:rPr>
      <w:t>Científica</w:t>
    </w:r>
    <w:r w:rsidRPr="006C06DE">
      <w:rPr>
        <w:color w:val="595959"/>
        <w:spacing w:val="-28"/>
        <w:w w:val="95"/>
        <w:position w:val="1"/>
        <w:sz w:val="21"/>
        <w:lang w:val="pt-BR"/>
      </w:rPr>
      <w:t xml:space="preserve"> </w:t>
    </w:r>
    <w:r w:rsidRPr="006C06DE">
      <w:rPr>
        <w:color w:val="595959"/>
        <w:w w:val="95"/>
        <w:position w:val="1"/>
        <w:sz w:val="21"/>
        <w:lang w:val="pt-BR"/>
      </w:rPr>
      <w:t>Sena</w:t>
    </w:r>
    <w:r w:rsidRPr="007A6935">
      <w:rPr>
        <w:color w:val="595959"/>
        <w:spacing w:val="-28"/>
        <w:w w:val="95"/>
        <w:position w:val="1"/>
        <w:sz w:val="21"/>
        <w:lang w:val="pt-BR"/>
      </w:rPr>
      <w:t xml:space="preserve"> </w:t>
    </w:r>
    <w:r w:rsidRPr="007A6935">
      <w:rPr>
        <w:color w:val="595959"/>
        <w:w w:val="95"/>
        <w:position w:val="1"/>
        <w:sz w:val="21"/>
        <w:lang w:val="pt-BR"/>
      </w:rPr>
      <w:t>Aires</w:t>
    </w:r>
    <w:r w:rsidRPr="007A6935">
      <w:rPr>
        <w:color w:val="595959"/>
        <w:spacing w:val="-28"/>
        <w:w w:val="95"/>
        <w:position w:val="1"/>
        <w:sz w:val="21"/>
        <w:lang w:val="pt-BR"/>
      </w:rPr>
      <w:t xml:space="preserve"> </w:t>
    </w:r>
    <w:r w:rsidRPr="007A6935">
      <w:rPr>
        <w:color w:val="595959"/>
        <w:w w:val="95"/>
        <w:position w:val="1"/>
        <w:sz w:val="21"/>
        <w:lang w:val="pt-BR"/>
      </w:rPr>
      <w:t>2015</w:t>
    </w:r>
    <w:r w:rsidRPr="007A6935">
      <w:rPr>
        <w:color w:val="595959"/>
        <w:spacing w:val="-11"/>
        <w:w w:val="95"/>
        <w:position w:val="1"/>
        <w:sz w:val="21"/>
        <w:lang w:val="pt-BR"/>
      </w:rPr>
      <w:t xml:space="preserve"> </w:t>
    </w:r>
    <w:r w:rsidRPr="007A6935">
      <w:rPr>
        <w:color w:val="595959"/>
        <w:w w:val="95"/>
        <w:position w:val="1"/>
        <w:sz w:val="21"/>
        <w:lang w:val="pt-BR"/>
      </w:rPr>
      <w:t>Jul-Dez;</w:t>
    </w:r>
    <w:r w:rsidRPr="007A6935">
      <w:rPr>
        <w:color w:val="595959"/>
        <w:spacing w:val="-30"/>
        <w:w w:val="95"/>
        <w:position w:val="1"/>
        <w:sz w:val="21"/>
        <w:lang w:val="pt-BR"/>
      </w:rPr>
      <w:t xml:space="preserve"> </w:t>
    </w:r>
    <w:r w:rsidRPr="007A6935">
      <w:rPr>
        <w:color w:val="595959"/>
        <w:w w:val="95"/>
        <w:position w:val="1"/>
        <w:sz w:val="21"/>
        <w:lang w:val="pt-BR"/>
      </w:rPr>
      <w:t>4(2):</w:t>
    </w:r>
    <w:r w:rsidRPr="007A6935">
      <w:rPr>
        <w:color w:val="595959"/>
        <w:spacing w:val="-29"/>
        <w:w w:val="95"/>
        <w:position w:val="1"/>
        <w:sz w:val="21"/>
        <w:lang w:val="pt-BR"/>
      </w:rPr>
      <w:t xml:space="preserve"> </w:t>
    </w:r>
    <w:r w:rsidRPr="007A6935">
      <w:rPr>
        <w:color w:val="595959"/>
        <w:w w:val="95"/>
        <w:position w:val="1"/>
        <w:sz w:val="21"/>
        <w:lang w:val="pt-BR"/>
      </w:rPr>
      <w:t>3-XX.</w:t>
    </w:r>
  </w:p>
  <w:p w14:paraId="58F7724D" w14:textId="77777777" w:rsidR="007034CA" w:rsidRPr="007A6935" w:rsidRDefault="007034CA" w:rsidP="00660017">
    <w:pPr>
      <w:pStyle w:val="Rodap"/>
      <w:ind w:right="360" w:firstLine="360"/>
      <w:rPr>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03EA2" w14:textId="77777777" w:rsidR="007034CA" w:rsidRDefault="007034CA" w:rsidP="00660017">
    <w:pPr>
      <w:tabs>
        <w:tab w:val="left" w:pos="4000"/>
      </w:tabs>
      <w:ind w:left="112" w:right="360" w:firstLine="360"/>
      <w:jc w:val="center"/>
      <w:rPr>
        <w:color w:val="595959"/>
        <w:w w:val="95"/>
        <w:position w:val="1"/>
        <w:sz w:val="17"/>
        <w:lang w:val="pt-BR"/>
      </w:rPr>
    </w:pPr>
  </w:p>
  <w:p w14:paraId="313DCDBB" w14:textId="77777777" w:rsidR="007034CA" w:rsidRDefault="007034CA" w:rsidP="00660017">
    <w:pPr>
      <w:pStyle w:val="Rodap"/>
      <w:framePr w:wrap="none" w:vAnchor="text" w:hAnchor="page" w:x="11272" w:y="167"/>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15</w:t>
    </w:r>
    <w:r>
      <w:rPr>
        <w:rStyle w:val="Nmerodepgina"/>
      </w:rPr>
      <w:fldChar w:fldCharType="end"/>
    </w:r>
  </w:p>
  <w:p w14:paraId="6DFE81B0" w14:textId="77777777" w:rsidR="007034CA" w:rsidRPr="00A62760" w:rsidRDefault="007034CA" w:rsidP="003F699B">
    <w:pPr>
      <w:tabs>
        <w:tab w:val="left" w:pos="4000"/>
      </w:tabs>
      <w:ind w:left="112" w:right="360"/>
      <w:jc w:val="center"/>
      <w:rPr>
        <w:color w:val="595959"/>
        <w:w w:val="95"/>
        <w:position w:val="1"/>
        <w:sz w:val="17"/>
      </w:rPr>
    </w:pPr>
    <w:r w:rsidRPr="00A62760">
      <w:rPr>
        <w:color w:val="595959"/>
        <w:w w:val="95"/>
        <w:position w:val="1"/>
        <w:sz w:val="17"/>
      </w:rPr>
      <w:t xml:space="preserve"> </w:t>
    </w:r>
  </w:p>
  <w:p w14:paraId="1AE52CFD" w14:textId="31C172E2" w:rsidR="007034CA" w:rsidRPr="00A62760" w:rsidRDefault="007034CA" w:rsidP="00A62760">
    <w:pPr>
      <w:tabs>
        <w:tab w:val="left" w:pos="3119"/>
      </w:tabs>
      <w:ind w:right="-433"/>
      <w:rPr>
        <w:rFonts w:ascii="Book Antiqua" w:hAnsi="Book Antiqua"/>
        <w:color w:val="595959"/>
        <w:w w:val="95"/>
        <w:position w:val="1"/>
        <w:sz w:val="18"/>
      </w:rPr>
    </w:pPr>
    <w:r>
      <w:rPr>
        <w:rFonts w:ascii="Book Antiqua" w:hAnsi="Book Antiqua"/>
        <w:color w:val="595959"/>
        <w:w w:val="95"/>
        <w:position w:val="1"/>
        <w:sz w:val="18"/>
      </w:rPr>
      <w:t xml:space="preserve">   </w:t>
    </w: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t xml:space="preserve">                             </w:t>
    </w:r>
    <w:r>
      <w:rPr>
        <w:color w:val="595959"/>
        <w:w w:val="95"/>
        <w:position w:val="1"/>
        <w:sz w:val="21"/>
      </w:rPr>
      <w:t>REVISA</w:t>
    </w:r>
    <w:r w:rsidRPr="00A62760">
      <w:rPr>
        <w:color w:val="595959"/>
        <w:w w:val="95"/>
        <w:position w:val="1"/>
        <w:sz w:val="21"/>
      </w:rPr>
      <w:t xml:space="preserve">. 2019 </w:t>
    </w:r>
    <w:r w:rsidR="00441700">
      <w:rPr>
        <w:color w:val="595959"/>
        <w:w w:val="95"/>
        <w:position w:val="1"/>
        <w:sz w:val="21"/>
      </w:rPr>
      <w:t>Out-Dez</w:t>
    </w:r>
    <w:r w:rsidRPr="00A62760">
      <w:rPr>
        <w:color w:val="595959"/>
        <w:w w:val="95"/>
        <w:position w:val="1"/>
        <w:sz w:val="21"/>
      </w:rPr>
      <w:t>;</w:t>
    </w:r>
    <w:r w:rsidRPr="00A62760">
      <w:rPr>
        <w:color w:val="595959"/>
        <w:spacing w:val="-30"/>
        <w:w w:val="95"/>
        <w:position w:val="1"/>
        <w:sz w:val="21"/>
      </w:rPr>
      <w:t xml:space="preserve"> 8</w:t>
    </w:r>
    <w:r w:rsidRPr="00A62760">
      <w:rPr>
        <w:color w:val="595959"/>
        <w:w w:val="95"/>
        <w:position w:val="1"/>
        <w:sz w:val="21"/>
      </w:rPr>
      <w:t>(</w:t>
    </w:r>
    <w:r w:rsidR="00441700">
      <w:rPr>
        <w:color w:val="595959"/>
        <w:w w:val="95"/>
        <w:position w:val="1"/>
        <w:sz w:val="21"/>
      </w:rPr>
      <w:t>4</w:t>
    </w:r>
    <w:r w:rsidRPr="00A62760">
      <w:rPr>
        <w:color w:val="595959"/>
        <w:w w:val="95"/>
        <w:position w:val="1"/>
        <w:sz w:val="21"/>
      </w:rPr>
      <w:t>):</w:t>
    </w:r>
    <w:r w:rsidRPr="00A62760">
      <w:rPr>
        <w:color w:val="595959"/>
        <w:spacing w:val="-29"/>
        <w:w w:val="95"/>
        <w:position w:val="1"/>
        <w:sz w:val="21"/>
      </w:rPr>
      <w:t xml:space="preserve"> </w:t>
    </w:r>
    <w:r w:rsidR="00922789">
      <w:rPr>
        <w:color w:val="595959"/>
        <w:spacing w:val="-29"/>
        <w:w w:val="95"/>
        <w:position w:val="1"/>
        <w:sz w:val="21"/>
      </w:rPr>
      <w:t>512-7</w:t>
    </w:r>
  </w:p>
  <w:p w14:paraId="77B1B5AF" w14:textId="77777777" w:rsidR="007034CA" w:rsidRPr="00A62760" w:rsidRDefault="007034CA" w:rsidP="003F699B">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2CDE0" w14:textId="4C763472" w:rsidR="00AA2892" w:rsidRPr="00AA2892" w:rsidRDefault="007034CA" w:rsidP="00AA2892">
    <w:pPr>
      <w:tabs>
        <w:tab w:val="left" w:pos="4000"/>
      </w:tabs>
      <w:ind w:left="112" w:right="-1000" w:hanging="112"/>
      <w:rPr>
        <w:color w:val="595959"/>
        <w:w w:val="95"/>
        <w:position w:val="1"/>
        <w:sz w:val="21"/>
      </w:rPr>
    </w:pPr>
    <w:r w:rsidRPr="00004F70">
      <w:rPr>
        <w:rFonts w:ascii="Book Antiqua" w:hAnsi="Book Antiqua"/>
        <w:color w:val="595959"/>
        <w:w w:val="95"/>
        <w:position w:val="1"/>
        <w:sz w:val="21"/>
      </w:rPr>
      <w:t>ISSN Online:</w:t>
    </w:r>
    <w:r w:rsidR="00B627F9">
      <w:rPr>
        <w:rFonts w:ascii="Book Antiqua" w:hAnsi="Book Antiqua"/>
        <w:color w:val="595959"/>
        <w:w w:val="95"/>
        <w:position w:val="1"/>
        <w:sz w:val="21"/>
      </w:rPr>
      <w:t xml:space="preserve"> </w:t>
    </w:r>
    <w:r w:rsidR="00B627F9" w:rsidRPr="00B627F9">
      <w:rPr>
        <w:rFonts w:ascii="Book Antiqua" w:hAnsi="Book Antiqua"/>
        <w:color w:val="595959"/>
        <w:w w:val="95"/>
        <w:position w:val="1"/>
        <w:sz w:val="21"/>
      </w:rPr>
      <w:t xml:space="preserve">2179-0981 </w:t>
    </w:r>
    <w:r w:rsidRPr="00004F70">
      <w:rPr>
        <w:rFonts w:ascii="Book Antiqua" w:hAnsi="Book Antiqua"/>
        <w:color w:val="595959"/>
        <w:w w:val="95"/>
        <w:position w:val="1"/>
        <w:sz w:val="21"/>
      </w:rPr>
      <w:t xml:space="preserve"> </w:t>
    </w:r>
    <w:r w:rsidR="00AA2892">
      <w:rPr>
        <w:rFonts w:ascii="Book Antiqua" w:hAnsi="Book Antiqua"/>
        <w:color w:val="595959"/>
        <w:w w:val="95"/>
        <w:position w:val="1"/>
        <w:sz w:val="21"/>
      </w:rPr>
      <w:t xml:space="preserve">          </w:t>
    </w:r>
    <w:r w:rsidRPr="00004F70">
      <w:rPr>
        <w:color w:val="595959"/>
        <w:w w:val="95"/>
        <w:position w:val="1"/>
        <w:sz w:val="16"/>
      </w:rPr>
      <w:t xml:space="preserve">                      </w:t>
    </w:r>
    <w:r w:rsidR="00004F70">
      <w:rPr>
        <w:color w:val="595959"/>
        <w:w w:val="95"/>
        <w:position w:val="1"/>
        <w:sz w:val="16"/>
      </w:rPr>
      <w:t xml:space="preserve">       </w:t>
    </w:r>
    <w:r w:rsidR="00F567E2">
      <w:rPr>
        <w:color w:val="595959"/>
        <w:w w:val="95"/>
        <w:position w:val="1"/>
        <w:sz w:val="16"/>
      </w:rPr>
      <w:t xml:space="preserve">                            </w:t>
    </w:r>
    <w:r w:rsidR="00B627F9">
      <w:rPr>
        <w:color w:val="595959"/>
        <w:w w:val="95"/>
        <w:position w:val="1"/>
        <w:sz w:val="16"/>
      </w:rPr>
      <w:t xml:space="preserve">         </w:t>
    </w:r>
    <w:r w:rsidR="00F567E2">
      <w:rPr>
        <w:color w:val="595959"/>
        <w:w w:val="95"/>
        <w:position w:val="1"/>
        <w:sz w:val="16"/>
      </w:rPr>
      <w:t xml:space="preserve"> </w:t>
    </w:r>
    <w:r w:rsidR="00B627F9">
      <w:rPr>
        <w:color w:val="595959"/>
        <w:w w:val="95"/>
        <w:position w:val="1"/>
        <w:sz w:val="21"/>
      </w:rPr>
      <w:t>REVISA</w:t>
    </w:r>
    <w:r w:rsidR="00B627F9" w:rsidRPr="00A62760">
      <w:rPr>
        <w:color w:val="595959"/>
        <w:w w:val="95"/>
        <w:position w:val="1"/>
        <w:sz w:val="21"/>
      </w:rPr>
      <w:t xml:space="preserve">. 2019 </w:t>
    </w:r>
    <w:r w:rsidR="00B627F9">
      <w:rPr>
        <w:color w:val="595959"/>
        <w:w w:val="95"/>
        <w:position w:val="1"/>
        <w:sz w:val="21"/>
      </w:rPr>
      <w:t>Out-Dez</w:t>
    </w:r>
    <w:r w:rsidR="00B627F9" w:rsidRPr="00A62760">
      <w:rPr>
        <w:color w:val="595959"/>
        <w:w w:val="95"/>
        <w:position w:val="1"/>
        <w:sz w:val="21"/>
      </w:rPr>
      <w:t>;</w:t>
    </w:r>
    <w:r w:rsidR="00B627F9" w:rsidRPr="00A62760">
      <w:rPr>
        <w:color w:val="595959"/>
        <w:spacing w:val="-30"/>
        <w:w w:val="95"/>
        <w:position w:val="1"/>
        <w:sz w:val="21"/>
      </w:rPr>
      <w:t xml:space="preserve"> 8</w:t>
    </w:r>
    <w:r w:rsidR="00B627F9" w:rsidRPr="00A62760">
      <w:rPr>
        <w:color w:val="595959"/>
        <w:w w:val="95"/>
        <w:position w:val="1"/>
        <w:sz w:val="21"/>
      </w:rPr>
      <w:t>(</w:t>
    </w:r>
    <w:r w:rsidR="00B627F9">
      <w:rPr>
        <w:color w:val="595959"/>
        <w:w w:val="95"/>
        <w:position w:val="1"/>
        <w:sz w:val="21"/>
      </w:rPr>
      <w:t>4</w:t>
    </w:r>
    <w:r w:rsidR="00B627F9" w:rsidRPr="00A62760">
      <w:rPr>
        <w:color w:val="595959"/>
        <w:w w:val="95"/>
        <w:position w:val="1"/>
        <w:sz w:val="21"/>
      </w:rPr>
      <w:t>):</w:t>
    </w:r>
    <w:r w:rsidR="00B627F9" w:rsidRPr="00A62760">
      <w:rPr>
        <w:color w:val="595959"/>
        <w:spacing w:val="-29"/>
        <w:w w:val="95"/>
        <w:position w:val="1"/>
        <w:sz w:val="21"/>
      </w:rPr>
      <w:t xml:space="preserve"> </w:t>
    </w:r>
    <w:r w:rsidR="00922789">
      <w:rPr>
        <w:color w:val="595959"/>
        <w:spacing w:val="-29"/>
        <w:w w:val="95"/>
        <w:position w:val="1"/>
        <w:sz w:val="21"/>
      </w:rPr>
      <w:t>512-7</w:t>
    </w:r>
  </w:p>
  <w:p w14:paraId="46B43314" w14:textId="77777777" w:rsidR="007034CA" w:rsidRPr="00A62760" w:rsidRDefault="007034C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82A8EF" w14:textId="77777777" w:rsidR="00D85580" w:rsidRDefault="00D85580" w:rsidP="00657AD5">
      <w:r>
        <w:separator/>
      </w:r>
    </w:p>
  </w:footnote>
  <w:footnote w:type="continuationSeparator" w:id="0">
    <w:p w14:paraId="04379835" w14:textId="77777777" w:rsidR="00D85580" w:rsidRDefault="00D85580" w:rsidP="00657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31E16" w14:textId="465A193D" w:rsidR="007034CA" w:rsidRPr="00392F00" w:rsidRDefault="00392F00" w:rsidP="00392F00">
    <w:pPr>
      <w:pStyle w:val="Cabealho"/>
      <w:rPr>
        <w:lang w:val="pt-BR"/>
      </w:rPr>
    </w:pPr>
    <w:r w:rsidRPr="00392F00">
      <w:rPr>
        <w:rFonts w:ascii="Book Antiqua" w:hAnsi="Book Antiqua"/>
        <w:w w:val="105"/>
        <w:sz w:val="20"/>
        <w:szCs w:val="18"/>
        <w:lang w:val="pt-BR"/>
      </w:rPr>
      <w:t>Figueiredo LP, Fernandes MFP, Ayala OA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C9CA18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8646F3"/>
    <w:multiLevelType w:val="multilevel"/>
    <w:tmpl w:val="2C1ECC8C"/>
    <w:lvl w:ilvl="0">
      <w:start w:val="4"/>
      <w:numFmt w:val="decimal"/>
      <w:lvlText w:val="%1"/>
      <w:lvlJc w:val="left"/>
      <w:pPr>
        <w:ind w:left="465" w:hanging="465"/>
      </w:pPr>
      <w:rPr>
        <w:rFonts w:hint="default"/>
      </w:rPr>
    </w:lvl>
    <w:lvl w:ilvl="1">
      <w:start w:val="1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6A52B0"/>
    <w:multiLevelType w:val="hybridMultilevel"/>
    <w:tmpl w:val="C1D209A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CAC6579"/>
    <w:multiLevelType w:val="hybridMultilevel"/>
    <w:tmpl w:val="38429F14"/>
    <w:lvl w:ilvl="0" w:tplc="6D442FC2">
      <w:start w:val="1"/>
      <w:numFmt w:val="bullet"/>
      <w:lvlText w:val=""/>
      <w:lvlJc w:val="left"/>
      <w:pPr>
        <w:tabs>
          <w:tab w:val="num" w:pos="720"/>
        </w:tabs>
        <w:ind w:left="720" w:hanging="360"/>
      </w:pPr>
      <w:rPr>
        <w:rFonts w:ascii="Wingdings 3" w:hAnsi="Wingdings 3" w:hint="default"/>
      </w:rPr>
    </w:lvl>
    <w:lvl w:ilvl="1" w:tplc="A5B219AC" w:tentative="1">
      <w:start w:val="1"/>
      <w:numFmt w:val="bullet"/>
      <w:lvlText w:val=""/>
      <w:lvlJc w:val="left"/>
      <w:pPr>
        <w:tabs>
          <w:tab w:val="num" w:pos="1440"/>
        </w:tabs>
        <w:ind w:left="1440" w:hanging="360"/>
      </w:pPr>
      <w:rPr>
        <w:rFonts w:ascii="Wingdings 3" w:hAnsi="Wingdings 3" w:hint="default"/>
      </w:rPr>
    </w:lvl>
    <w:lvl w:ilvl="2" w:tplc="4CDC12C6" w:tentative="1">
      <w:start w:val="1"/>
      <w:numFmt w:val="bullet"/>
      <w:lvlText w:val=""/>
      <w:lvlJc w:val="left"/>
      <w:pPr>
        <w:tabs>
          <w:tab w:val="num" w:pos="2160"/>
        </w:tabs>
        <w:ind w:left="2160" w:hanging="360"/>
      </w:pPr>
      <w:rPr>
        <w:rFonts w:ascii="Wingdings 3" w:hAnsi="Wingdings 3" w:hint="default"/>
      </w:rPr>
    </w:lvl>
    <w:lvl w:ilvl="3" w:tplc="AD38D766" w:tentative="1">
      <w:start w:val="1"/>
      <w:numFmt w:val="bullet"/>
      <w:lvlText w:val=""/>
      <w:lvlJc w:val="left"/>
      <w:pPr>
        <w:tabs>
          <w:tab w:val="num" w:pos="2880"/>
        </w:tabs>
        <w:ind w:left="2880" w:hanging="360"/>
      </w:pPr>
      <w:rPr>
        <w:rFonts w:ascii="Wingdings 3" w:hAnsi="Wingdings 3" w:hint="default"/>
      </w:rPr>
    </w:lvl>
    <w:lvl w:ilvl="4" w:tplc="06483B68" w:tentative="1">
      <w:start w:val="1"/>
      <w:numFmt w:val="bullet"/>
      <w:lvlText w:val=""/>
      <w:lvlJc w:val="left"/>
      <w:pPr>
        <w:tabs>
          <w:tab w:val="num" w:pos="3600"/>
        </w:tabs>
        <w:ind w:left="3600" w:hanging="360"/>
      </w:pPr>
      <w:rPr>
        <w:rFonts w:ascii="Wingdings 3" w:hAnsi="Wingdings 3" w:hint="default"/>
      </w:rPr>
    </w:lvl>
    <w:lvl w:ilvl="5" w:tplc="8AD46718" w:tentative="1">
      <w:start w:val="1"/>
      <w:numFmt w:val="bullet"/>
      <w:lvlText w:val=""/>
      <w:lvlJc w:val="left"/>
      <w:pPr>
        <w:tabs>
          <w:tab w:val="num" w:pos="4320"/>
        </w:tabs>
        <w:ind w:left="4320" w:hanging="360"/>
      </w:pPr>
      <w:rPr>
        <w:rFonts w:ascii="Wingdings 3" w:hAnsi="Wingdings 3" w:hint="default"/>
      </w:rPr>
    </w:lvl>
    <w:lvl w:ilvl="6" w:tplc="644880FA" w:tentative="1">
      <w:start w:val="1"/>
      <w:numFmt w:val="bullet"/>
      <w:lvlText w:val=""/>
      <w:lvlJc w:val="left"/>
      <w:pPr>
        <w:tabs>
          <w:tab w:val="num" w:pos="5040"/>
        </w:tabs>
        <w:ind w:left="5040" w:hanging="360"/>
      </w:pPr>
      <w:rPr>
        <w:rFonts w:ascii="Wingdings 3" w:hAnsi="Wingdings 3" w:hint="default"/>
      </w:rPr>
    </w:lvl>
    <w:lvl w:ilvl="7" w:tplc="925C4B66" w:tentative="1">
      <w:start w:val="1"/>
      <w:numFmt w:val="bullet"/>
      <w:lvlText w:val=""/>
      <w:lvlJc w:val="left"/>
      <w:pPr>
        <w:tabs>
          <w:tab w:val="num" w:pos="5760"/>
        </w:tabs>
        <w:ind w:left="5760" w:hanging="360"/>
      </w:pPr>
      <w:rPr>
        <w:rFonts w:ascii="Wingdings 3" w:hAnsi="Wingdings 3" w:hint="default"/>
      </w:rPr>
    </w:lvl>
    <w:lvl w:ilvl="8" w:tplc="0F4E5ECC"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154C31A8"/>
    <w:multiLevelType w:val="hybridMultilevel"/>
    <w:tmpl w:val="30CC51C4"/>
    <w:lvl w:ilvl="0" w:tplc="0416000F">
      <w:start w:val="1"/>
      <w:numFmt w:val="decimal"/>
      <w:lvlText w:val="%1."/>
      <w:lvlJc w:val="left"/>
      <w:pPr>
        <w:ind w:left="720" w:hanging="360"/>
      </w:pPr>
      <w:rPr>
        <w:rFonts w:hint="default"/>
        <w:color w:val="auto"/>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DB611B9"/>
    <w:multiLevelType w:val="hybridMultilevel"/>
    <w:tmpl w:val="F7CE48D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244525F"/>
    <w:multiLevelType w:val="hybridMultilevel"/>
    <w:tmpl w:val="78328D82"/>
    <w:lvl w:ilvl="0" w:tplc="2A4E6C76">
      <w:start w:val="1"/>
      <w:numFmt w:val="bullet"/>
      <w:lvlText w:val=""/>
      <w:lvlJc w:val="left"/>
      <w:pPr>
        <w:tabs>
          <w:tab w:val="num" w:pos="720"/>
        </w:tabs>
        <w:ind w:left="720" w:hanging="360"/>
      </w:pPr>
      <w:rPr>
        <w:rFonts w:ascii="Wingdings 3" w:hAnsi="Wingdings 3" w:hint="default"/>
      </w:rPr>
    </w:lvl>
    <w:lvl w:ilvl="1" w:tplc="70223EF4" w:tentative="1">
      <w:start w:val="1"/>
      <w:numFmt w:val="bullet"/>
      <w:lvlText w:val=""/>
      <w:lvlJc w:val="left"/>
      <w:pPr>
        <w:tabs>
          <w:tab w:val="num" w:pos="1440"/>
        </w:tabs>
        <w:ind w:left="1440" w:hanging="360"/>
      </w:pPr>
      <w:rPr>
        <w:rFonts w:ascii="Wingdings 3" w:hAnsi="Wingdings 3" w:hint="default"/>
      </w:rPr>
    </w:lvl>
    <w:lvl w:ilvl="2" w:tplc="751E7A10" w:tentative="1">
      <w:start w:val="1"/>
      <w:numFmt w:val="bullet"/>
      <w:lvlText w:val=""/>
      <w:lvlJc w:val="left"/>
      <w:pPr>
        <w:tabs>
          <w:tab w:val="num" w:pos="2160"/>
        </w:tabs>
        <w:ind w:left="2160" w:hanging="360"/>
      </w:pPr>
      <w:rPr>
        <w:rFonts w:ascii="Wingdings 3" w:hAnsi="Wingdings 3" w:hint="default"/>
      </w:rPr>
    </w:lvl>
    <w:lvl w:ilvl="3" w:tplc="2872E0EE" w:tentative="1">
      <w:start w:val="1"/>
      <w:numFmt w:val="bullet"/>
      <w:lvlText w:val=""/>
      <w:lvlJc w:val="left"/>
      <w:pPr>
        <w:tabs>
          <w:tab w:val="num" w:pos="2880"/>
        </w:tabs>
        <w:ind w:left="2880" w:hanging="360"/>
      </w:pPr>
      <w:rPr>
        <w:rFonts w:ascii="Wingdings 3" w:hAnsi="Wingdings 3" w:hint="default"/>
      </w:rPr>
    </w:lvl>
    <w:lvl w:ilvl="4" w:tplc="B5DE83DC" w:tentative="1">
      <w:start w:val="1"/>
      <w:numFmt w:val="bullet"/>
      <w:lvlText w:val=""/>
      <w:lvlJc w:val="left"/>
      <w:pPr>
        <w:tabs>
          <w:tab w:val="num" w:pos="3600"/>
        </w:tabs>
        <w:ind w:left="3600" w:hanging="360"/>
      </w:pPr>
      <w:rPr>
        <w:rFonts w:ascii="Wingdings 3" w:hAnsi="Wingdings 3" w:hint="default"/>
      </w:rPr>
    </w:lvl>
    <w:lvl w:ilvl="5" w:tplc="287EC182" w:tentative="1">
      <w:start w:val="1"/>
      <w:numFmt w:val="bullet"/>
      <w:lvlText w:val=""/>
      <w:lvlJc w:val="left"/>
      <w:pPr>
        <w:tabs>
          <w:tab w:val="num" w:pos="4320"/>
        </w:tabs>
        <w:ind w:left="4320" w:hanging="360"/>
      </w:pPr>
      <w:rPr>
        <w:rFonts w:ascii="Wingdings 3" w:hAnsi="Wingdings 3" w:hint="default"/>
      </w:rPr>
    </w:lvl>
    <w:lvl w:ilvl="6" w:tplc="2364392C" w:tentative="1">
      <w:start w:val="1"/>
      <w:numFmt w:val="bullet"/>
      <w:lvlText w:val=""/>
      <w:lvlJc w:val="left"/>
      <w:pPr>
        <w:tabs>
          <w:tab w:val="num" w:pos="5040"/>
        </w:tabs>
        <w:ind w:left="5040" w:hanging="360"/>
      </w:pPr>
      <w:rPr>
        <w:rFonts w:ascii="Wingdings 3" w:hAnsi="Wingdings 3" w:hint="default"/>
      </w:rPr>
    </w:lvl>
    <w:lvl w:ilvl="7" w:tplc="ADD0810C" w:tentative="1">
      <w:start w:val="1"/>
      <w:numFmt w:val="bullet"/>
      <w:lvlText w:val=""/>
      <w:lvlJc w:val="left"/>
      <w:pPr>
        <w:tabs>
          <w:tab w:val="num" w:pos="5760"/>
        </w:tabs>
        <w:ind w:left="5760" w:hanging="360"/>
      </w:pPr>
      <w:rPr>
        <w:rFonts w:ascii="Wingdings 3" w:hAnsi="Wingdings 3" w:hint="default"/>
      </w:rPr>
    </w:lvl>
    <w:lvl w:ilvl="8" w:tplc="141A6DE0"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29B530D7"/>
    <w:multiLevelType w:val="hybridMultilevel"/>
    <w:tmpl w:val="CFC69502"/>
    <w:lvl w:ilvl="0" w:tplc="0416000F">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15:restartNumberingAfterBreak="0">
    <w:nsid w:val="2C447397"/>
    <w:multiLevelType w:val="hybridMultilevel"/>
    <w:tmpl w:val="667E4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3A33B6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0" w15:restartNumberingAfterBreak="0">
    <w:nsid w:val="33B13FFB"/>
    <w:multiLevelType w:val="hybridMultilevel"/>
    <w:tmpl w:val="652CE9D4"/>
    <w:lvl w:ilvl="0" w:tplc="236C4376">
      <w:start w:val="1"/>
      <w:numFmt w:val="bullet"/>
      <w:lvlText w:val=""/>
      <w:lvlJc w:val="left"/>
      <w:pPr>
        <w:tabs>
          <w:tab w:val="num" w:pos="720"/>
        </w:tabs>
        <w:ind w:left="720" w:hanging="360"/>
      </w:pPr>
      <w:rPr>
        <w:rFonts w:ascii="Wingdings 3" w:hAnsi="Wingdings 3" w:hint="default"/>
      </w:rPr>
    </w:lvl>
    <w:lvl w:ilvl="1" w:tplc="9676D94E" w:tentative="1">
      <w:start w:val="1"/>
      <w:numFmt w:val="bullet"/>
      <w:lvlText w:val=""/>
      <w:lvlJc w:val="left"/>
      <w:pPr>
        <w:tabs>
          <w:tab w:val="num" w:pos="1440"/>
        </w:tabs>
        <w:ind w:left="1440" w:hanging="360"/>
      </w:pPr>
      <w:rPr>
        <w:rFonts w:ascii="Wingdings 3" w:hAnsi="Wingdings 3" w:hint="default"/>
      </w:rPr>
    </w:lvl>
    <w:lvl w:ilvl="2" w:tplc="1184535C" w:tentative="1">
      <w:start w:val="1"/>
      <w:numFmt w:val="bullet"/>
      <w:lvlText w:val=""/>
      <w:lvlJc w:val="left"/>
      <w:pPr>
        <w:tabs>
          <w:tab w:val="num" w:pos="2160"/>
        </w:tabs>
        <w:ind w:left="2160" w:hanging="360"/>
      </w:pPr>
      <w:rPr>
        <w:rFonts w:ascii="Wingdings 3" w:hAnsi="Wingdings 3" w:hint="default"/>
      </w:rPr>
    </w:lvl>
    <w:lvl w:ilvl="3" w:tplc="6512D6B2" w:tentative="1">
      <w:start w:val="1"/>
      <w:numFmt w:val="bullet"/>
      <w:lvlText w:val=""/>
      <w:lvlJc w:val="left"/>
      <w:pPr>
        <w:tabs>
          <w:tab w:val="num" w:pos="2880"/>
        </w:tabs>
        <w:ind w:left="2880" w:hanging="360"/>
      </w:pPr>
      <w:rPr>
        <w:rFonts w:ascii="Wingdings 3" w:hAnsi="Wingdings 3" w:hint="default"/>
      </w:rPr>
    </w:lvl>
    <w:lvl w:ilvl="4" w:tplc="175A5DB6" w:tentative="1">
      <w:start w:val="1"/>
      <w:numFmt w:val="bullet"/>
      <w:lvlText w:val=""/>
      <w:lvlJc w:val="left"/>
      <w:pPr>
        <w:tabs>
          <w:tab w:val="num" w:pos="3600"/>
        </w:tabs>
        <w:ind w:left="3600" w:hanging="360"/>
      </w:pPr>
      <w:rPr>
        <w:rFonts w:ascii="Wingdings 3" w:hAnsi="Wingdings 3" w:hint="default"/>
      </w:rPr>
    </w:lvl>
    <w:lvl w:ilvl="5" w:tplc="A97EFB86" w:tentative="1">
      <w:start w:val="1"/>
      <w:numFmt w:val="bullet"/>
      <w:lvlText w:val=""/>
      <w:lvlJc w:val="left"/>
      <w:pPr>
        <w:tabs>
          <w:tab w:val="num" w:pos="4320"/>
        </w:tabs>
        <w:ind w:left="4320" w:hanging="360"/>
      </w:pPr>
      <w:rPr>
        <w:rFonts w:ascii="Wingdings 3" w:hAnsi="Wingdings 3" w:hint="default"/>
      </w:rPr>
    </w:lvl>
    <w:lvl w:ilvl="6" w:tplc="FF2CF77C" w:tentative="1">
      <w:start w:val="1"/>
      <w:numFmt w:val="bullet"/>
      <w:lvlText w:val=""/>
      <w:lvlJc w:val="left"/>
      <w:pPr>
        <w:tabs>
          <w:tab w:val="num" w:pos="5040"/>
        </w:tabs>
        <w:ind w:left="5040" w:hanging="360"/>
      </w:pPr>
      <w:rPr>
        <w:rFonts w:ascii="Wingdings 3" w:hAnsi="Wingdings 3" w:hint="default"/>
      </w:rPr>
    </w:lvl>
    <w:lvl w:ilvl="7" w:tplc="11CE4F4A" w:tentative="1">
      <w:start w:val="1"/>
      <w:numFmt w:val="bullet"/>
      <w:lvlText w:val=""/>
      <w:lvlJc w:val="left"/>
      <w:pPr>
        <w:tabs>
          <w:tab w:val="num" w:pos="5760"/>
        </w:tabs>
        <w:ind w:left="5760" w:hanging="360"/>
      </w:pPr>
      <w:rPr>
        <w:rFonts w:ascii="Wingdings 3" w:hAnsi="Wingdings 3" w:hint="default"/>
      </w:rPr>
    </w:lvl>
    <w:lvl w:ilvl="8" w:tplc="469ACEEC"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3C640177"/>
    <w:multiLevelType w:val="hybridMultilevel"/>
    <w:tmpl w:val="C49C241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3F37720"/>
    <w:multiLevelType w:val="hybridMultilevel"/>
    <w:tmpl w:val="B232C156"/>
    <w:lvl w:ilvl="0" w:tplc="89D2DDE4">
      <w:start w:val="1"/>
      <w:numFmt w:val="bullet"/>
      <w:lvlText w:val=""/>
      <w:lvlJc w:val="left"/>
      <w:pPr>
        <w:tabs>
          <w:tab w:val="num" w:pos="720"/>
        </w:tabs>
        <w:ind w:left="720" w:hanging="360"/>
      </w:pPr>
      <w:rPr>
        <w:rFonts w:ascii="Wingdings 3" w:hAnsi="Wingdings 3" w:hint="default"/>
      </w:rPr>
    </w:lvl>
    <w:lvl w:ilvl="1" w:tplc="234C9306" w:tentative="1">
      <w:start w:val="1"/>
      <w:numFmt w:val="bullet"/>
      <w:lvlText w:val=""/>
      <w:lvlJc w:val="left"/>
      <w:pPr>
        <w:tabs>
          <w:tab w:val="num" w:pos="1440"/>
        </w:tabs>
        <w:ind w:left="1440" w:hanging="360"/>
      </w:pPr>
      <w:rPr>
        <w:rFonts w:ascii="Wingdings 3" w:hAnsi="Wingdings 3" w:hint="default"/>
      </w:rPr>
    </w:lvl>
    <w:lvl w:ilvl="2" w:tplc="DC2E4926" w:tentative="1">
      <w:start w:val="1"/>
      <w:numFmt w:val="bullet"/>
      <w:lvlText w:val=""/>
      <w:lvlJc w:val="left"/>
      <w:pPr>
        <w:tabs>
          <w:tab w:val="num" w:pos="2160"/>
        </w:tabs>
        <w:ind w:left="2160" w:hanging="360"/>
      </w:pPr>
      <w:rPr>
        <w:rFonts w:ascii="Wingdings 3" w:hAnsi="Wingdings 3" w:hint="default"/>
      </w:rPr>
    </w:lvl>
    <w:lvl w:ilvl="3" w:tplc="C4BAB9C6" w:tentative="1">
      <w:start w:val="1"/>
      <w:numFmt w:val="bullet"/>
      <w:lvlText w:val=""/>
      <w:lvlJc w:val="left"/>
      <w:pPr>
        <w:tabs>
          <w:tab w:val="num" w:pos="2880"/>
        </w:tabs>
        <w:ind w:left="2880" w:hanging="360"/>
      </w:pPr>
      <w:rPr>
        <w:rFonts w:ascii="Wingdings 3" w:hAnsi="Wingdings 3" w:hint="default"/>
      </w:rPr>
    </w:lvl>
    <w:lvl w:ilvl="4" w:tplc="5E322D20" w:tentative="1">
      <w:start w:val="1"/>
      <w:numFmt w:val="bullet"/>
      <w:lvlText w:val=""/>
      <w:lvlJc w:val="left"/>
      <w:pPr>
        <w:tabs>
          <w:tab w:val="num" w:pos="3600"/>
        </w:tabs>
        <w:ind w:left="3600" w:hanging="360"/>
      </w:pPr>
      <w:rPr>
        <w:rFonts w:ascii="Wingdings 3" w:hAnsi="Wingdings 3" w:hint="default"/>
      </w:rPr>
    </w:lvl>
    <w:lvl w:ilvl="5" w:tplc="B38691C2" w:tentative="1">
      <w:start w:val="1"/>
      <w:numFmt w:val="bullet"/>
      <w:lvlText w:val=""/>
      <w:lvlJc w:val="left"/>
      <w:pPr>
        <w:tabs>
          <w:tab w:val="num" w:pos="4320"/>
        </w:tabs>
        <w:ind w:left="4320" w:hanging="360"/>
      </w:pPr>
      <w:rPr>
        <w:rFonts w:ascii="Wingdings 3" w:hAnsi="Wingdings 3" w:hint="default"/>
      </w:rPr>
    </w:lvl>
    <w:lvl w:ilvl="6" w:tplc="2FF2D9AA" w:tentative="1">
      <w:start w:val="1"/>
      <w:numFmt w:val="bullet"/>
      <w:lvlText w:val=""/>
      <w:lvlJc w:val="left"/>
      <w:pPr>
        <w:tabs>
          <w:tab w:val="num" w:pos="5040"/>
        </w:tabs>
        <w:ind w:left="5040" w:hanging="360"/>
      </w:pPr>
      <w:rPr>
        <w:rFonts w:ascii="Wingdings 3" w:hAnsi="Wingdings 3" w:hint="default"/>
      </w:rPr>
    </w:lvl>
    <w:lvl w:ilvl="7" w:tplc="CFD8527E" w:tentative="1">
      <w:start w:val="1"/>
      <w:numFmt w:val="bullet"/>
      <w:lvlText w:val=""/>
      <w:lvlJc w:val="left"/>
      <w:pPr>
        <w:tabs>
          <w:tab w:val="num" w:pos="5760"/>
        </w:tabs>
        <w:ind w:left="5760" w:hanging="360"/>
      </w:pPr>
      <w:rPr>
        <w:rFonts w:ascii="Wingdings 3" w:hAnsi="Wingdings 3" w:hint="default"/>
      </w:rPr>
    </w:lvl>
    <w:lvl w:ilvl="8" w:tplc="38F2E59A"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476709FB"/>
    <w:multiLevelType w:val="hybridMultilevel"/>
    <w:tmpl w:val="0B1C921C"/>
    <w:lvl w:ilvl="0" w:tplc="D466EE68">
      <w:start w:val="1"/>
      <w:numFmt w:val="bullet"/>
      <w:lvlText w:val=""/>
      <w:lvlJc w:val="left"/>
      <w:pPr>
        <w:tabs>
          <w:tab w:val="num" w:pos="720"/>
        </w:tabs>
        <w:ind w:left="720" w:hanging="360"/>
      </w:pPr>
      <w:rPr>
        <w:rFonts w:ascii="Wingdings 3" w:hAnsi="Wingdings 3" w:hint="default"/>
      </w:rPr>
    </w:lvl>
    <w:lvl w:ilvl="1" w:tplc="B10A5142" w:tentative="1">
      <w:start w:val="1"/>
      <w:numFmt w:val="bullet"/>
      <w:lvlText w:val=""/>
      <w:lvlJc w:val="left"/>
      <w:pPr>
        <w:tabs>
          <w:tab w:val="num" w:pos="1440"/>
        </w:tabs>
        <w:ind w:left="1440" w:hanging="360"/>
      </w:pPr>
      <w:rPr>
        <w:rFonts w:ascii="Wingdings 3" w:hAnsi="Wingdings 3" w:hint="default"/>
      </w:rPr>
    </w:lvl>
    <w:lvl w:ilvl="2" w:tplc="CAFEFD3A" w:tentative="1">
      <w:start w:val="1"/>
      <w:numFmt w:val="bullet"/>
      <w:lvlText w:val=""/>
      <w:lvlJc w:val="left"/>
      <w:pPr>
        <w:tabs>
          <w:tab w:val="num" w:pos="2160"/>
        </w:tabs>
        <w:ind w:left="2160" w:hanging="360"/>
      </w:pPr>
      <w:rPr>
        <w:rFonts w:ascii="Wingdings 3" w:hAnsi="Wingdings 3" w:hint="default"/>
      </w:rPr>
    </w:lvl>
    <w:lvl w:ilvl="3" w:tplc="30327DD6" w:tentative="1">
      <w:start w:val="1"/>
      <w:numFmt w:val="bullet"/>
      <w:lvlText w:val=""/>
      <w:lvlJc w:val="left"/>
      <w:pPr>
        <w:tabs>
          <w:tab w:val="num" w:pos="2880"/>
        </w:tabs>
        <w:ind w:left="2880" w:hanging="360"/>
      </w:pPr>
      <w:rPr>
        <w:rFonts w:ascii="Wingdings 3" w:hAnsi="Wingdings 3" w:hint="default"/>
      </w:rPr>
    </w:lvl>
    <w:lvl w:ilvl="4" w:tplc="EB7C8A9A" w:tentative="1">
      <w:start w:val="1"/>
      <w:numFmt w:val="bullet"/>
      <w:lvlText w:val=""/>
      <w:lvlJc w:val="left"/>
      <w:pPr>
        <w:tabs>
          <w:tab w:val="num" w:pos="3600"/>
        </w:tabs>
        <w:ind w:left="3600" w:hanging="360"/>
      </w:pPr>
      <w:rPr>
        <w:rFonts w:ascii="Wingdings 3" w:hAnsi="Wingdings 3" w:hint="default"/>
      </w:rPr>
    </w:lvl>
    <w:lvl w:ilvl="5" w:tplc="CBB8009A" w:tentative="1">
      <w:start w:val="1"/>
      <w:numFmt w:val="bullet"/>
      <w:lvlText w:val=""/>
      <w:lvlJc w:val="left"/>
      <w:pPr>
        <w:tabs>
          <w:tab w:val="num" w:pos="4320"/>
        </w:tabs>
        <w:ind w:left="4320" w:hanging="360"/>
      </w:pPr>
      <w:rPr>
        <w:rFonts w:ascii="Wingdings 3" w:hAnsi="Wingdings 3" w:hint="default"/>
      </w:rPr>
    </w:lvl>
    <w:lvl w:ilvl="6" w:tplc="527CBD86" w:tentative="1">
      <w:start w:val="1"/>
      <w:numFmt w:val="bullet"/>
      <w:lvlText w:val=""/>
      <w:lvlJc w:val="left"/>
      <w:pPr>
        <w:tabs>
          <w:tab w:val="num" w:pos="5040"/>
        </w:tabs>
        <w:ind w:left="5040" w:hanging="360"/>
      </w:pPr>
      <w:rPr>
        <w:rFonts w:ascii="Wingdings 3" w:hAnsi="Wingdings 3" w:hint="default"/>
      </w:rPr>
    </w:lvl>
    <w:lvl w:ilvl="7" w:tplc="4A7025E6" w:tentative="1">
      <w:start w:val="1"/>
      <w:numFmt w:val="bullet"/>
      <w:lvlText w:val=""/>
      <w:lvlJc w:val="left"/>
      <w:pPr>
        <w:tabs>
          <w:tab w:val="num" w:pos="5760"/>
        </w:tabs>
        <w:ind w:left="5760" w:hanging="360"/>
      </w:pPr>
      <w:rPr>
        <w:rFonts w:ascii="Wingdings 3" w:hAnsi="Wingdings 3" w:hint="default"/>
      </w:rPr>
    </w:lvl>
    <w:lvl w:ilvl="8" w:tplc="4A3E7DB0"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4E525370"/>
    <w:multiLevelType w:val="multilevel"/>
    <w:tmpl w:val="5680DC1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FF47763"/>
    <w:multiLevelType w:val="hybridMultilevel"/>
    <w:tmpl w:val="A5A407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FFB2319"/>
    <w:multiLevelType w:val="hybridMultilevel"/>
    <w:tmpl w:val="0FDCC3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02A198F"/>
    <w:multiLevelType w:val="hybridMultilevel"/>
    <w:tmpl w:val="BF3E5D16"/>
    <w:lvl w:ilvl="0" w:tplc="96C47226">
      <w:start w:val="1"/>
      <w:numFmt w:val="decimal"/>
      <w:lvlText w:val="%1."/>
      <w:lvlJc w:val="left"/>
      <w:pPr>
        <w:ind w:left="360" w:hanging="360"/>
      </w:pPr>
      <w:rPr>
        <w:rFonts w:hint="default"/>
        <w:b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41A429D"/>
    <w:multiLevelType w:val="hybridMultilevel"/>
    <w:tmpl w:val="63761E0E"/>
    <w:lvl w:ilvl="0" w:tplc="82C0A310">
      <w:start w:val="1"/>
      <w:numFmt w:val="bullet"/>
      <w:lvlText w:val=""/>
      <w:lvlJc w:val="left"/>
      <w:pPr>
        <w:tabs>
          <w:tab w:val="num" w:pos="720"/>
        </w:tabs>
        <w:ind w:left="720" w:hanging="360"/>
      </w:pPr>
      <w:rPr>
        <w:rFonts w:ascii="Wingdings 3" w:hAnsi="Wingdings 3" w:hint="default"/>
      </w:rPr>
    </w:lvl>
    <w:lvl w:ilvl="1" w:tplc="14160F9A" w:tentative="1">
      <w:start w:val="1"/>
      <w:numFmt w:val="bullet"/>
      <w:lvlText w:val=""/>
      <w:lvlJc w:val="left"/>
      <w:pPr>
        <w:tabs>
          <w:tab w:val="num" w:pos="1440"/>
        </w:tabs>
        <w:ind w:left="1440" w:hanging="360"/>
      </w:pPr>
      <w:rPr>
        <w:rFonts w:ascii="Wingdings 3" w:hAnsi="Wingdings 3" w:hint="default"/>
      </w:rPr>
    </w:lvl>
    <w:lvl w:ilvl="2" w:tplc="FCD063AE" w:tentative="1">
      <w:start w:val="1"/>
      <w:numFmt w:val="bullet"/>
      <w:lvlText w:val=""/>
      <w:lvlJc w:val="left"/>
      <w:pPr>
        <w:tabs>
          <w:tab w:val="num" w:pos="2160"/>
        </w:tabs>
        <w:ind w:left="2160" w:hanging="360"/>
      </w:pPr>
      <w:rPr>
        <w:rFonts w:ascii="Wingdings 3" w:hAnsi="Wingdings 3" w:hint="default"/>
      </w:rPr>
    </w:lvl>
    <w:lvl w:ilvl="3" w:tplc="A0E891AA" w:tentative="1">
      <w:start w:val="1"/>
      <w:numFmt w:val="bullet"/>
      <w:lvlText w:val=""/>
      <w:lvlJc w:val="left"/>
      <w:pPr>
        <w:tabs>
          <w:tab w:val="num" w:pos="2880"/>
        </w:tabs>
        <w:ind w:left="2880" w:hanging="360"/>
      </w:pPr>
      <w:rPr>
        <w:rFonts w:ascii="Wingdings 3" w:hAnsi="Wingdings 3" w:hint="default"/>
      </w:rPr>
    </w:lvl>
    <w:lvl w:ilvl="4" w:tplc="BAB664EA" w:tentative="1">
      <w:start w:val="1"/>
      <w:numFmt w:val="bullet"/>
      <w:lvlText w:val=""/>
      <w:lvlJc w:val="left"/>
      <w:pPr>
        <w:tabs>
          <w:tab w:val="num" w:pos="3600"/>
        </w:tabs>
        <w:ind w:left="3600" w:hanging="360"/>
      </w:pPr>
      <w:rPr>
        <w:rFonts w:ascii="Wingdings 3" w:hAnsi="Wingdings 3" w:hint="default"/>
      </w:rPr>
    </w:lvl>
    <w:lvl w:ilvl="5" w:tplc="C3D42E50" w:tentative="1">
      <w:start w:val="1"/>
      <w:numFmt w:val="bullet"/>
      <w:lvlText w:val=""/>
      <w:lvlJc w:val="left"/>
      <w:pPr>
        <w:tabs>
          <w:tab w:val="num" w:pos="4320"/>
        </w:tabs>
        <w:ind w:left="4320" w:hanging="360"/>
      </w:pPr>
      <w:rPr>
        <w:rFonts w:ascii="Wingdings 3" w:hAnsi="Wingdings 3" w:hint="default"/>
      </w:rPr>
    </w:lvl>
    <w:lvl w:ilvl="6" w:tplc="1B200212" w:tentative="1">
      <w:start w:val="1"/>
      <w:numFmt w:val="bullet"/>
      <w:lvlText w:val=""/>
      <w:lvlJc w:val="left"/>
      <w:pPr>
        <w:tabs>
          <w:tab w:val="num" w:pos="5040"/>
        </w:tabs>
        <w:ind w:left="5040" w:hanging="360"/>
      </w:pPr>
      <w:rPr>
        <w:rFonts w:ascii="Wingdings 3" w:hAnsi="Wingdings 3" w:hint="default"/>
      </w:rPr>
    </w:lvl>
    <w:lvl w:ilvl="7" w:tplc="C9F8E8E2" w:tentative="1">
      <w:start w:val="1"/>
      <w:numFmt w:val="bullet"/>
      <w:lvlText w:val=""/>
      <w:lvlJc w:val="left"/>
      <w:pPr>
        <w:tabs>
          <w:tab w:val="num" w:pos="5760"/>
        </w:tabs>
        <w:ind w:left="5760" w:hanging="360"/>
      </w:pPr>
      <w:rPr>
        <w:rFonts w:ascii="Wingdings 3" w:hAnsi="Wingdings 3" w:hint="default"/>
      </w:rPr>
    </w:lvl>
    <w:lvl w:ilvl="8" w:tplc="CE82C752"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58BE2B89"/>
    <w:multiLevelType w:val="hybridMultilevel"/>
    <w:tmpl w:val="A8508D70"/>
    <w:lvl w:ilvl="0" w:tplc="E9642318">
      <w:start w:val="21"/>
      <w:numFmt w:val="decimal"/>
      <w:lvlText w:val="%1."/>
      <w:lvlJc w:val="left"/>
      <w:pPr>
        <w:ind w:left="644" w:hanging="360"/>
      </w:pPr>
      <w:rPr>
        <w:rFonts w:cs="Times New Roman"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0" w15:restartNumberingAfterBreak="0">
    <w:nsid w:val="58C95DF3"/>
    <w:multiLevelType w:val="hybridMultilevel"/>
    <w:tmpl w:val="3A9E080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F46506E"/>
    <w:multiLevelType w:val="hybridMultilevel"/>
    <w:tmpl w:val="AB86CB0C"/>
    <w:lvl w:ilvl="0" w:tplc="31AE555A">
      <w:start w:val="1"/>
      <w:numFmt w:val="bullet"/>
      <w:lvlText w:val=""/>
      <w:lvlJc w:val="left"/>
      <w:pPr>
        <w:tabs>
          <w:tab w:val="num" w:pos="720"/>
        </w:tabs>
        <w:ind w:left="720" w:hanging="360"/>
      </w:pPr>
      <w:rPr>
        <w:rFonts w:ascii="Wingdings 3" w:hAnsi="Wingdings 3" w:hint="default"/>
      </w:rPr>
    </w:lvl>
    <w:lvl w:ilvl="1" w:tplc="BA00072E" w:tentative="1">
      <w:start w:val="1"/>
      <w:numFmt w:val="bullet"/>
      <w:lvlText w:val=""/>
      <w:lvlJc w:val="left"/>
      <w:pPr>
        <w:tabs>
          <w:tab w:val="num" w:pos="1440"/>
        </w:tabs>
        <w:ind w:left="1440" w:hanging="360"/>
      </w:pPr>
      <w:rPr>
        <w:rFonts w:ascii="Wingdings 3" w:hAnsi="Wingdings 3" w:hint="default"/>
      </w:rPr>
    </w:lvl>
    <w:lvl w:ilvl="2" w:tplc="BEE02C70" w:tentative="1">
      <w:start w:val="1"/>
      <w:numFmt w:val="bullet"/>
      <w:lvlText w:val=""/>
      <w:lvlJc w:val="left"/>
      <w:pPr>
        <w:tabs>
          <w:tab w:val="num" w:pos="2160"/>
        </w:tabs>
        <w:ind w:left="2160" w:hanging="360"/>
      </w:pPr>
      <w:rPr>
        <w:rFonts w:ascii="Wingdings 3" w:hAnsi="Wingdings 3" w:hint="default"/>
      </w:rPr>
    </w:lvl>
    <w:lvl w:ilvl="3" w:tplc="1FE4EB48" w:tentative="1">
      <w:start w:val="1"/>
      <w:numFmt w:val="bullet"/>
      <w:lvlText w:val=""/>
      <w:lvlJc w:val="left"/>
      <w:pPr>
        <w:tabs>
          <w:tab w:val="num" w:pos="2880"/>
        </w:tabs>
        <w:ind w:left="2880" w:hanging="360"/>
      </w:pPr>
      <w:rPr>
        <w:rFonts w:ascii="Wingdings 3" w:hAnsi="Wingdings 3" w:hint="default"/>
      </w:rPr>
    </w:lvl>
    <w:lvl w:ilvl="4" w:tplc="AC6E6692" w:tentative="1">
      <w:start w:val="1"/>
      <w:numFmt w:val="bullet"/>
      <w:lvlText w:val=""/>
      <w:lvlJc w:val="left"/>
      <w:pPr>
        <w:tabs>
          <w:tab w:val="num" w:pos="3600"/>
        </w:tabs>
        <w:ind w:left="3600" w:hanging="360"/>
      </w:pPr>
      <w:rPr>
        <w:rFonts w:ascii="Wingdings 3" w:hAnsi="Wingdings 3" w:hint="default"/>
      </w:rPr>
    </w:lvl>
    <w:lvl w:ilvl="5" w:tplc="4872A8CA" w:tentative="1">
      <w:start w:val="1"/>
      <w:numFmt w:val="bullet"/>
      <w:lvlText w:val=""/>
      <w:lvlJc w:val="left"/>
      <w:pPr>
        <w:tabs>
          <w:tab w:val="num" w:pos="4320"/>
        </w:tabs>
        <w:ind w:left="4320" w:hanging="360"/>
      </w:pPr>
      <w:rPr>
        <w:rFonts w:ascii="Wingdings 3" w:hAnsi="Wingdings 3" w:hint="default"/>
      </w:rPr>
    </w:lvl>
    <w:lvl w:ilvl="6" w:tplc="E4A41996" w:tentative="1">
      <w:start w:val="1"/>
      <w:numFmt w:val="bullet"/>
      <w:lvlText w:val=""/>
      <w:lvlJc w:val="left"/>
      <w:pPr>
        <w:tabs>
          <w:tab w:val="num" w:pos="5040"/>
        </w:tabs>
        <w:ind w:left="5040" w:hanging="360"/>
      </w:pPr>
      <w:rPr>
        <w:rFonts w:ascii="Wingdings 3" w:hAnsi="Wingdings 3" w:hint="default"/>
      </w:rPr>
    </w:lvl>
    <w:lvl w:ilvl="7" w:tplc="FD08CB3C" w:tentative="1">
      <w:start w:val="1"/>
      <w:numFmt w:val="bullet"/>
      <w:lvlText w:val=""/>
      <w:lvlJc w:val="left"/>
      <w:pPr>
        <w:tabs>
          <w:tab w:val="num" w:pos="5760"/>
        </w:tabs>
        <w:ind w:left="5760" w:hanging="360"/>
      </w:pPr>
      <w:rPr>
        <w:rFonts w:ascii="Wingdings 3" w:hAnsi="Wingdings 3" w:hint="default"/>
      </w:rPr>
    </w:lvl>
    <w:lvl w:ilvl="8" w:tplc="50B81AD0" w:tentative="1">
      <w:start w:val="1"/>
      <w:numFmt w:val="bullet"/>
      <w:lvlText w:val=""/>
      <w:lvlJc w:val="left"/>
      <w:pPr>
        <w:tabs>
          <w:tab w:val="num" w:pos="6480"/>
        </w:tabs>
        <w:ind w:left="6480" w:hanging="360"/>
      </w:pPr>
      <w:rPr>
        <w:rFonts w:ascii="Wingdings 3" w:hAnsi="Wingdings 3" w:hint="default"/>
      </w:rPr>
    </w:lvl>
  </w:abstractNum>
  <w:abstractNum w:abstractNumId="22" w15:restartNumberingAfterBreak="0">
    <w:nsid w:val="60EF7C9A"/>
    <w:multiLevelType w:val="hybridMultilevel"/>
    <w:tmpl w:val="17D2109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5703F24"/>
    <w:multiLevelType w:val="hybridMultilevel"/>
    <w:tmpl w:val="EFE233B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7BD067B"/>
    <w:multiLevelType w:val="hybridMultilevel"/>
    <w:tmpl w:val="90C67EDC"/>
    <w:lvl w:ilvl="0" w:tplc="2AFEA068">
      <w:start w:val="1"/>
      <w:numFmt w:val="bullet"/>
      <w:lvlText w:val=""/>
      <w:lvlJc w:val="left"/>
      <w:pPr>
        <w:tabs>
          <w:tab w:val="num" w:pos="720"/>
        </w:tabs>
        <w:ind w:left="720" w:hanging="360"/>
      </w:pPr>
      <w:rPr>
        <w:rFonts w:ascii="Wingdings 3" w:hAnsi="Wingdings 3" w:hint="default"/>
      </w:rPr>
    </w:lvl>
    <w:lvl w:ilvl="1" w:tplc="5C966C72" w:tentative="1">
      <w:start w:val="1"/>
      <w:numFmt w:val="bullet"/>
      <w:lvlText w:val=""/>
      <w:lvlJc w:val="left"/>
      <w:pPr>
        <w:tabs>
          <w:tab w:val="num" w:pos="1440"/>
        </w:tabs>
        <w:ind w:left="1440" w:hanging="360"/>
      </w:pPr>
      <w:rPr>
        <w:rFonts w:ascii="Wingdings 3" w:hAnsi="Wingdings 3" w:hint="default"/>
      </w:rPr>
    </w:lvl>
    <w:lvl w:ilvl="2" w:tplc="C95699C6" w:tentative="1">
      <w:start w:val="1"/>
      <w:numFmt w:val="bullet"/>
      <w:lvlText w:val=""/>
      <w:lvlJc w:val="left"/>
      <w:pPr>
        <w:tabs>
          <w:tab w:val="num" w:pos="2160"/>
        </w:tabs>
        <w:ind w:left="2160" w:hanging="360"/>
      </w:pPr>
      <w:rPr>
        <w:rFonts w:ascii="Wingdings 3" w:hAnsi="Wingdings 3" w:hint="default"/>
      </w:rPr>
    </w:lvl>
    <w:lvl w:ilvl="3" w:tplc="DCBA4A90" w:tentative="1">
      <w:start w:val="1"/>
      <w:numFmt w:val="bullet"/>
      <w:lvlText w:val=""/>
      <w:lvlJc w:val="left"/>
      <w:pPr>
        <w:tabs>
          <w:tab w:val="num" w:pos="2880"/>
        </w:tabs>
        <w:ind w:left="2880" w:hanging="360"/>
      </w:pPr>
      <w:rPr>
        <w:rFonts w:ascii="Wingdings 3" w:hAnsi="Wingdings 3" w:hint="default"/>
      </w:rPr>
    </w:lvl>
    <w:lvl w:ilvl="4" w:tplc="CE52D770" w:tentative="1">
      <w:start w:val="1"/>
      <w:numFmt w:val="bullet"/>
      <w:lvlText w:val=""/>
      <w:lvlJc w:val="left"/>
      <w:pPr>
        <w:tabs>
          <w:tab w:val="num" w:pos="3600"/>
        </w:tabs>
        <w:ind w:left="3600" w:hanging="360"/>
      </w:pPr>
      <w:rPr>
        <w:rFonts w:ascii="Wingdings 3" w:hAnsi="Wingdings 3" w:hint="default"/>
      </w:rPr>
    </w:lvl>
    <w:lvl w:ilvl="5" w:tplc="8392F37A" w:tentative="1">
      <w:start w:val="1"/>
      <w:numFmt w:val="bullet"/>
      <w:lvlText w:val=""/>
      <w:lvlJc w:val="left"/>
      <w:pPr>
        <w:tabs>
          <w:tab w:val="num" w:pos="4320"/>
        </w:tabs>
        <w:ind w:left="4320" w:hanging="360"/>
      </w:pPr>
      <w:rPr>
        <w:rFonts w:ascii="Wingdings 3" w:hAnsi="Wingdings 3" w:hint="default"/>
      </w:rPr>
    </w:lvl>
    <w:lvl w:ilvl="6" w:tplc="2B34E254" w:tentative="1">
      <w:start w:val="1"/>
      <w:numFmt w:val="bullet"/>
      <w:lvlText w:val=""/>
      <w:lvlJc w:val="left"/>
      <w:pPr>
        <w:tabs>
          <w:tab w:val="num" w:pos="5040"/>
        </w:tabs>
        <w:ind w:left="5040" w:hanging="360"/>
      </w:pPr>
      <w:rPr>
        <w:rFonts w:ascii="Wingdings 3" w:hAnsi="Wingdings 3" w:hint="default"/>
      </w:rPr>
    </w:lvl>
    <w:lvl w:ilvl="7" w:tplc="44DE5A34" w:tentative="1">
      <w:start w:val="1"/>
      <w:numFmt w:val="bullet"/>
      <w:lvlText w:val=""/>
      <w:lvlJc w:val="left"/>
      <w:pPr>
        <w:tabs>
          <w:tab w:val="num" w:pos="5760"/>
        </w:tabs>
        <w:ind w:left="5760" w:hanging="360"/>
      </w:pPr>
      <w:rPr>
        <w:rFonts w:ascii="Wingdings 3" w:hAnsi="Wingdings 3" w:hint="default"/>
      </w:rPr>
    </w:lvl>
    <w:lvl w:ilvl="8" w:tplc="CE1A3F92" w:tentative="1">
      <w:start w:val="1"/>
      <w:numFmt w:val="bullet"/>
      <w:lvlText w:val=""/>
      <w:lvlJc w:val="left"/>
      <w:pPr>
        <w:tabs>
          <w:tab w:val="num" w:pos="6480"/>
        </w:tabs>
        <w:ind w:left="6480" w:hanging="360"/>
      </w:pPr>
      <w:rPr>
        <w:rFonts w:ascii="Wingdings 3" w:hAnsi="Wingdings 3" w:hint="default"/>
      </w:rPr>
    </w:lvl>
  </w:abstractNum>
  <w:abstractNum w:abstractNumId="25" w15:restartNumberingAfterBreak="0">
    <w:nsid w:val="734A2F70"/>
    <w:multiLevelType w:val="hybridMultilevel"/>
    <w:tmpl w:val="2FD67122"/>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6" w15:restartNumberingAfterBreak="0">
    <w:nsid w:val="7A666712"/>
    <w:multiLevelType w:val="hybridMultilevel"/>
    <w:tmpl w:val="DF66C7C8"/>
    <w:lvl w:ilvl="0" w:tplc="FC8634E0">
      <w:start w:val="1"/>
      <w:numFmt w:val="bullet"/>
      <w:lvlText w:val=""/>
      <w:lvlJc w:val="left"/>
      <w:pPr>
        <w:tabs>
          <w:tab w:val="num" w:pos="720"/>
        </w:tabs>
        <w:ind w:left="720" w:hanging="360"/>
      </w:pPr>
      <w:rPr>
        <w:rFonts w:ascii="Wingdings 3" w:hAnsi="Wingdings 3" w:hint="default"/>
      </w:rPr>
    </w:lvl>
    <w:lvl w:ilvl="1" w:tplc="C1741D4C" w:tentative="1">
      <w:start w:val="1"/>
      <w:numFmt w:val="bullet"/>
      <w:lvlText w:val=""/>
      <w:lvlJc w:val="left"/>
      <w:pPr>
        <w:tabs>
          <w:tab w:val="num" w:pos="1440"/>
        </w:tabs>
        <w:ind w:left="1440" w:hanging="360"/>
      </w:pPr>
      <w:rPr>
        <w:rFonts w:ascii="Wingdings 3" w:hAnsi="Wingdings 3" w:hint="default"/>
      </w:rPr>
    </w:lvl>
    <w:lvl w:ilvl="2" w:tplc="730C0E6E" w:tentative="1">
      <w:start w:val="1"/>
      <w:numFmt w:val="bullet"/>
      <w:lvlText w:val=""/>
      <w:lvlJc w:val="left"/>
      <w:pPr>
        <w:tabs>
          <w:tab w:val="num" w:pos="2160"/>
        </w:tabs>
        <w:ind w:left="2160" w:hanging="360"/>
      </w:pPr>
      <w:rPr>
        <w:rFonts w:ascii="Wingdings 3" w:hAnsi="Wingdings 3" w:hint="default"/>
      </w:rPr>
    </w:lvl>
    <w:lvl w:ilvl="3" w:tplc="E6DC18BA" w:tentative="1">
      <w:start w:val="1"/>
      <w:numFmt w:val="bullet"/>
      <w:lvlText w:val=""/>
      <w:lvlJc w:val="left"/>
      <w:pPr>
        <w:tabs>
          <w:tab w:val="num" w:pos="2880"/>
        </w:tabs>
        <w:ind w:left="2880" w:hanging="360"/>
      </w:pPr>
      <w:rPr>
        <w:rFonts w:ascii="Wingdings 3" w:hAnsi="Wingdings 3" w:hint="default"/>
      </w:rPr>
    </w:lvl>
    <w:lvl w:ilvl="4" w:tplc="D97891BE" w:tentative="1">
      <w:start w:val="1"/>
      <w:numFmt w:val="bullet"/>
      <w:lvlText w:val=""/>
      <w:lvlJc w:val="left"/>
      <w:pPr>
        <w:tabs>
          <w:tab w:val="num" w:pos="3600"/>
        </w:tabs>
        <w:ind w:left="3600" w:hanging="360"/>
      </w:pPr>
      <w:rPr>
        <w:rFonts w:ascii="Wingdings 3" w:hAnsi="Wingdings 3" w:hint="default"/>
      </w:rPr>
    </w:lvl>
    <w:lvl w:ilvl="5" w:tplc="BAA24FFC" w:tentative="1">
      <w:start w:val="1"/>
      <w:numFmt w:val="bullet"/>
      <w:lvlText w:val=""/>
      <w:lvlJc w:val="left"/>
      <w:pPr>
        <w:tabs>
          <w:tab w:val="num" w:pos="4320"/>
        </w:tabs>
        <w:ind w:left="4320" w:hanging="360"/>
      </w:pPr>
      <w:rPr>
        <w:rFonts w:ascii="Wingdings 3" w:hAnsi="Wingdings 3" w:hint="default"/>
      </w:rPr>
    </w:lvl>
    <w:lvl w:ilvl="6" w:tplc="0F32410A" w:tentative="1">
      <w:start w:val="1"/>
      <w:numFmt w:val="bullet"/>
      <w:lvlText w:val=""/>
      <w:lvlJc w:val="left"/>
      <w:pPr>
        <w:tabs>
          <w:tab w:val="num" w:pos="5040"/>
        </w:tabs>
        <w:ind w:left="5040" w:hanging="360"/>
      </w:pPr>
      <w:rPr>
        <w:rFonts w:ascii="Wingdings 3" w:hAnsi="Wingdings 3" w:hint="default"/>
      </w:rPr>
    </w:lvl>
    <w:lvl w:ilvl="7" w:tplc="7F14C632" w:tentative="1">
      <w:start w:val="1"/>
      <w:numFmt w:val="bullet"/>
      <w:lvlText w:val=""/>
      <w:lvlJc w:val="left"/>
      <w:pPr>
        <w:tabs>
          <w:tab w:val="num" w:pos="5760"/>
        </w:tabs>
        <w:ind w:left="5760" w:hanging="360"/>
      </w:pPr>
      <w:rPr>
        <w:rFonts w:ascii="Wingdings 3" w:hAnsi="Wingdings 3" w:hint="default"/>
      </w:rPr>
    </w:lvl>
    <w:lvl w:ilvl="8" w:tplc="0D1C5E0A" w:tentative="1">
      <w:start w:val="1"/>
      <w:numFmt w:val="bullet"/>
      <w:lvlText w:val=""/>
      <w:lvlJc w:val="left"/>
      <w:pPr>
        <w:tabs>
          <w:tab w:val="num" w:pos="6480"/>
        </w:tabs>
        <w:ind w:left="6480" w:hanging="360"/>
      </w:pPr>
      <w:rPr>
        <w:rFonts w:ascii="Wingdings 3" w:hAnsi="Wingdings 3" w:hint="default"/>
      </w:rPr>
    </w:lvl>
  </w:abstractNum>
  <w:abstractNum w:abstractNumId="27" w15:restartNumberingAfterBreak="0">
    <w:nsid w:val="7AFB49AE"/>
    <w:multiLevelType w:val="hybridMultilevel"/>
    <w:tmpl w:val="B17ED9E8"/>
    <w:lvl w:ilvl="0" w:tplc="222A1246">
      <w:start w:val="1"/>
      <w:numFmt w:val="decimal"/>
      <w:lvlText w:val="%1."/>
      <w:lvlJc w:val="left"/>
      <w:pPr>
        <w:ind w:left="826" w:hanging="251"/>
      </w:pPr>
      <w:rPr>
        <w:rFonts w:hint="default"/>
        <w:w w:val="100"/>
      </w:rPr>
    </w:lvl>
    <w:lvl w:ilvl="1" w:tplc="4F480EBC">
      <w:numFmt w:val="bullet"/>
      <w:lvlText w:val="•"/>
      <w:lvlJc w:val="left"/>
      <w:pPr>
        <w:ind w:left="1732" w:hanging="251"/>
      </w:pPr>
      <w:rPr>
        <w:rFonts w:hint="default"/>
      </w:rPr>
    </w:lvl>
    <w:lvl w:ilvl="2" w:tplc="AF864C86">
      <w:numFmt w:val="bullet"/>
      <w:lvlText w:val="•"/>
      <w:lvlJc w:val="left"/>
      <w:pPr>
        <w:ind w:left="2645" w:hanging="251"/>
      </w:pPr>
      <w:rPr>
        <w:rFonts w:hint="default"/>
      </w:rPr>
    </w:lvl>
    <w:lvl w:ilvl="3" w:tplc="29CE299E">
      <w:numFmt w:val="bullet"/>
      <w:lvlText w:val="•"/>
      <w:lvlJc w:val="left"/>
      <w:pPr>
        <w:ind w:left="3557" w:hanging="251"/>
      </w:pPr>
      <w:rPr>
        <w:rFonts w:hint="default"/>
      </w:rPr>
    </w:lvl>
    <w:lvl w:ilvl="4" w:tplc="E37482DA">
      <w:numFmt w:val="bullet"/>
      <w:lvlText w:val="•"/>
      <w:lvlJc w:val="left"/>
      <w:pPr>
        <w:ind w:left="4470" w:hanging="251"/>
      </w:pPr>
      <w:rPr>
        <w:rFonts w:hint="default"/>
      </w:rPr>
    </w:lvl>
    <w:lvl w:ilvl="5" w:tplc="779AE58C">
      <w:numFmt w:val="bullet"/>
      <w:lvlText w:val="•"/>
      <w:lvlJc w:val="left"/>
      <w:pPr>
        <w:ind w:left="5382" w:hanging="251"/>
      </w:pPr>
      <w:rPr>
        <w:rFonts w:hint="default"/>
      </w:rPr>
    </w:lvl>
    <w:lvl w:ilvl="6" w:tplc="C640071E">
      <w:numFmt w:val="bullet"/>
      <w:lvlText w:val="•"/>
      <w:lvlJc w:val="left"/>
      <w:pPr>
        <w:ind w:left="6295" w:hanging="251"/>
      </w:pPr>
      <w:rPr>
        <w:rFonts w:hint="default"/>
      </w:rPr>
    </w:lvl>
    <w:lvl w:ilvl="7" w:tplc="6AB88096">
      <w:numFmt w:val="bullet"/>
      <w:lvlText w:val="•"/>
      <w:lvlJc w:val="left"/>
      <w:pPr>
        <w:ind w:left="7207" w:hanging="251"/>
      </w:pPr>
      <w:rPr>
        <w:rFonts w:hint="default"/>
      </w:rPr>
    </w:lvl>
    <w:lvl w:ilvl="8" w:tplc="8048B112">
      <w:numFmt w:val="bullet"/>
      <w:lvlText w:val="•"/>
      <w:lvlJc w:val="left"/>
      <w:pPr>
        <w:ind w:left="8120" w:hanging="251"/>
      </w:pPr>
      <w:rPr>
        <w:rFonts w:hint="default"/>
      </w:rPr>
    </w:lvl>
  </w:abstractNum>
  <w:abstractNum w:abstractNumId="28" w15:restartNumberingAfterBreak="0">
    <w:nsid w:val="7B803470"/>
    <w:multiLevelType w:val="hybridMultilevel"/>
    <w:tmpl w:val="B5226C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D475044"/>
    <w:multiLevelType w:val="hybridMultilevel"/>
    <w:tmpl w:val="10A4CA4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7"/>
  </w:num>
  <w:num w:numId="2">
    <w:abstractNumId w:val="19"/>
  </w:num>
  <w:num w:numId="3">
    <w:abstractNumId w:val="2"/>
  </w:num>
  <w:num w:numId="4">
    <w:abstractNumId w:val="8"/>
  </w:num>
  <w:num w:numId="5">
    <w:abstractNumId w:val="16"/>
  </w:num>
  <w:num w:numId="6">
    <w:abstractNumId w:val="27"/>
  </w:num>
  <w:num w:numId="7">
    <w:abstractNumId w:val="28"/>
  </w:num>
  <w:num w:numId="8">
    <w:abstractNumId w:val="9"/>
  </w:num>
  <w:num w:numId="9">
    <w:abstractNumId w:val="14"/>
  </w:num>
  <w:num w:numId="10">
    <w:abstractNumId w:val="1"/>
  </w:num>
  <w:num w:numId="11">
    <w:abstractNumId w:val="15"/>
  </w:num>
  <w:num w:numId="12">
    <w:abstractNumId w:val="22"/>
  </w:num>
  <w:num w:numId="13">
    <w:abstractNumId w:val="4"/>
  </w:num>
  <w:num w:numId="14">
    <w:abstractNumId w:val="29"/>
  </w:num>
  <w:num w:numId="15">
    <w:abstractNumId w:val="23"/>
  </w:num>
  <w:num w:numId="16">
    <w:abstractNumId w:val="13"/>
  </w:num>
  <w:num w:numId="17">
    <w:abstractNumId w:val="26"/>
  </w:num>
  <w:num w:numId="18">
    <w:abstractNumId w:val="10"/>
  </w:num>
  <w:num w:numId="19">
    <w:abstractNumId w:val="18"/>
  </w:num>
  <w:num w:numId="20">
    <w:abstractNumId w:val="12"/>
  </w:num>
  <w:num w:numId="21">
    <w:abstractNumId w:val="6"/>
  </w:num>
  <w:num w:numId="22">
    <w:abstractNumId w:val="3"/>
  </w:num>
  <w:num w:numId="23">
    <w:abstractNumId w:val="20"/>
  </w:num>
  <w:num w:numId="24">
    <w:abstractNumId w:val="24"/>
  </w:num>
  <w:num w:numId="25">
    <w:abstractNumId w:val="21"/>
  </w:num>
  <w:num w:numId="26">
    <w:abstractNumId w:val="7"/>
  </w:num>
  <w:num w:numId="27">
    <w:abstractNumId w:val="0"/>
  </w:num>
  <w:num w:numId="28">
    <w:abstractNumId w:val="5"/>
  </w:num>
  <w:num w:numId="29">
    <w:abstractNumId w:val="11"/>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mirrorMargins/>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7AD5"/>
    <w:rsid w:val="00004F70"/>
    <w:rsid w:val="00013A49"/>
    <w:rsid w:val="00025345"/>
    <w:rsid w:val="0002758F"/>
    <w:rsid w:val="00030258"/>
    <w:rsid w:val="000312E1"/>
    <w:rsid w:val="00034997"/>
    <w:rsid w:val="00045CE2"/>
    <w:rsid w:val="000464CF"/>
    <w:rsid w:val="000516BB"/>
    <w:rsid w:val="00052750"/>
    <w:rsid w:val="00055291"/>
    <w:rsid w:val="000569CE"/>
    <w:rsid w:val="00071E46"/>
    <w:rsid w:val="00073EC5"/>
    <w:rsid w:val="00074C58"/>
    <w:rsid w:val="00081439"/>
    <w:rsid w:val="00085472"/>
    <w:rsid w:val="0009350E"/>
    <w:rsid w:val="000B298A"/>
    <w:rsid w:val="000B744C"/>
    <w:rsid w:val="000B761A"/>
    <w:rsid w:val="000C0D03"/>
    <w:rsid w:val="000C4253"/>
    <w:rsid w:val="000C46E9"/>
    <w:rsid w:val="000C6FF8"/>
    <w:rsid w:val="000C79BB"/>
    <w:rsid w:val="000D2B26"/>
    <w:rsid w:val="000D4DF4"/>
    <w:rsid w:val="000E0E09"/>
    <w:rsid w:val="000E684F"/>
    <w:rsid w:val="000E689C"/>
    <w:rsid w:val="000F3F02"/>
    <w:rsid w:val="000F644F"/>
    <w:rsid w:val="00102013"/>
    <w:rsid w:val="00104547"/>
    <w:rsid w:val="00120F02"/>
    <w:rsid w:val="00124A2C"/>
    <w:rsid w:val="00140A36"/>
    <w:rsid w:val="00152B89"/>
    <w:rsid w:val="00165E1D"/>
    <w:rsid w:val="00175FD5"/>
    <w:rsid w:val="00185B15"/>
    <w:rsid w:val="0019521D"/>
    <w:rsid w:val="001A12FB"/>
    <w:rsid w:val="001A5D10"/>
    <w:rsid w:val="001B032F"/>
    <w:rsid w:val="001B2A40"/>
    <w:rsid w:val="001C24BB"/>
    <w:rsid w:val="001C25F3"/>
    <w:rsid w:val="001C4295"/>
    <w:rsid w:val="001D10EA"/>
    <w:rsid w:val="001D752B"/>
    <w:rsid w:val="001F7862"/>
    <w:rsid w:val="00204234"/>
    <w:rsid w:val="00207B55"/>
    <w:rsid w:val="00211116"/>
    <w:rsid w:val="00214FE2"/>
    <w:rsid w:val="0025517C"/>
    <w:rsid w:val="00276F44"/>
    <w:rsid w:val="002866B6"/>
    <w:rsid w:val="00286966"/>
    <w:rsid w:val="00290647"/>
    <w:rsid w:val="002A2BAD"/>
    <w:rsid w:val="002C04CA"/>
    <w:rsid w:val="002C12CE"/>
    <w:rsid w:val="002C4C63"/>
    <w:rsid w:val="002D239A"/>
    <w:rsid w:val="002E222A"/>
    <w:rsid w:val="002E7503"/>
    <w:rsid w:val="002F2574"/>
    <w:rsid w:val="002F4B39"/>
    <w:rsid w:val="002F5AA6"/>
    <w:rsid w:val="00305DFC"/>
    <w:rsid w:val="00306B85"/>
    <w:rsid w:val="00313F24"/>
    <w:rsid w:val="00325E29"/>
    <w:rsid w:val="00336D96"/>
    <w:rsid w:val="00340041"/>
    <w:rsid w:val="00355110"/>
    <w:rsid w:val="00357DAA"/>
    <w:rsid w:val="003646CE"/>
    <w:rsid w:val="0038421F"/>
    <w:rsid w:val="0038522E"/>
    <w:rsid w:val="003864B7"/>
    <w:rsid w:val="0039102C"/>
    <w:rsid w:val="00392F00"/>
    <w:rsid w:val="00397345"/>
    <w:rsid w:val="003A02F2"/>
    <w:rsid w:val="003A23F6"/>
    <w:rsid w:val="003B123E"/>
    <w:rsid w:val="003B1276"/>
    <w:rsid w:val="003B1377"/>
    <w:rsid w:val="003B1D8B"/>
    <w:rsid w:val="003B38E0"/>
    <w:rsid w:val="003B3F8D"/>
    <w:rsid w:val="003B610C"/>
    <w:rsid w:val="003C4035"/>
    <w:rsid w:val="003D32C7"/>
    <w:rsid w:val="003E05F6"/>
    <w:rsid w:val="003E0622"/>
    <w:rsid w:val="003E12BC"/>
    <w:rsid w:val="003E3DC2"/>
    <w:rsid w:val="003E5123"/>
    <w:rsid w:val="003E75E3"/>
    <w:rsid w:val="003F699B"/>
    <w:rsid w:val="00401534"/>
    <w:rsid w:val="00411E9A"/>
    <w:rsid w:val="00422080"/>
    <w:rsid w:val="00425179"/>
    <w:rsid w:val="0042599E"/>
    <w:rsid w:val="00432888"/>
    <w:rsid w:val="00435132"/>
    <w:rsid w:val="00441700"/>
    <w:rsid w:val="00442394"/>
    <w:rsid w:val="00442E0B"/>
    <w:rsid w:val="00447547"/>
    <w:rsid w:val="00447745"/>
    <w:rsid w:val="00450EC6"/>
    <w:rsid w:val="004512D0"/>
    <w:rsid w:val="00452062"/>
    <w:rsid w:val="00461A8A"/>
    <w:rsid w:val="004647AF"/>
    <w:rsid w:val="0047012C"/>
    <w:rsid w:val="00475A5E"/>
    <w:rsid w:val="00482BCB"/>
    <w:rsid w:val="00486836"/>
    <w:rsid w:val="00493DC2"/>
    <w:rsid w:val="00495AF2"/>
    <w:rsid w:val="00496379"/>
    <w:rsid w:val="004A1BC9"/>
    <w:rsid w:val="004B0D7A"/>
    <w:rsid w:val="004C0BCC"/>
    <w:rsid w:val="004C65F2"/>
    <w:rsid w:val="004D3B92"/>
    <w:rsid w:val="004D4002"/>
    <w:rsid w:val="004E6BEC"/>
    <w:rsid w:val="004F1297"/>
    <w:rsid w:val="0050052C"/>
    <w:rsid w:val="00513688"/>
    <w:rsid w:val="00514ABA"/>
    <w:rsid w:val="00516F34"/>
    <w:rsid w:val="005177B2"/>
    <w:rsid w:val="005245C7"/>
    <w:rsid w:val="00526172"/>
    <w:rsid w:val="00535AB3"/>
    <w:rsid w:val="00547A40"/>
    <w:rsid w:val="005501D1"/>
    <w:rsid w:val="00553AC1"/>
    <w:rsid w:val="00562916"/>
    <w:rsid w:val="00562BF6"/>
    <w:rsid w:val="00565180"/>
    <w:rsid w:val="00570506"/>
    <w:rsid w:val="00572B96"/>
    <w:rsid w:val="00572D2C"/>
    <w:rsid w:val="00574C9A"/>
    <w:rsid w:val="0058770B"/>
    <w:rsid w:val="0059521F"/>
    <w:rsid w:val="005960B0"/>
    <w:rsid w:val="005A0121"/>
    <w:rsid w:val="005A6A49"/>
    <w:rsid w:val="005B563C"/>
    <w:rsid w:val="005C2149"/>
    <w:rsid w:val="005C561A"/>
    <w:rsid w:val="005C5FDF"/>
    <w:rsid w:val="005C66EE"/>
    <w:rsid w:val="005D18C6"/>
    <w:rsid w:val="005D35A2"/>
    <w:rsid w:val="005D53E9"/>
    <w:rsid w:val="005F62C4"/>
    <w:rsid w:val="006018EA"/>
    <w:rsid w:val="00603184"/>
    <w:rsid w:val="00634358"/>
    <w:rsid w:val="006528BC"/>
    <w:rsid w:val="00653791"/>
    <w:rsid w:val="006543CC"/>
    <w:rsid w:val="00657AD5"/>
    <w:rsid w:val="00660017"/>
    <w:rsid w:val="00667CB7"/>
    <w:rsid w:val="00674646"/>
    <w:rsid w:val="006778C9"/>
    <w:rsid w:val="00690D9A"/>
    <w:rsid w:val="006A5324"/>
    <w:rsid w:val="006B111C"/>
    <w:rsid w:val="006B334A"/>
    <w:rsid w:val="006B50C2"/>
    <w:rsid w:val="006C06DE"/>
    <w:rsid w:val="006C183D"/>
    <w:rsid w:val="006C6C7A"/>
    <w:rsid w:val="006D027D"/>
    <w:rsid w:val="006D3EF3"/>
    <w:rsid w:val="006E0C1C"/>
    <w:rsid w:val="006E4949"/>
    <w:rsid w:val="006F6223"/>
    <w:rsid w:val="0070097E"/>
    <w:rsid w:val="00702F08"/>
    <w:rsid w:val="007034CA"/>
    <w:rsid w:val="00703B74"/>
    <w:rsid w:val="007301CE"/>
    <w:rsid w:val="0073467C"/>
    <w:rsid w:val="00737D3B"/>
    <w:rsid w:val="0074457D"/>
    <w:rsid w:val="00745232"/>
    <w:rsid w:val="00764078"/>
    <w:rsid w:val="00764ACC"/>
    <w:rsid w:val="007753D9"/>
    <w:rsid w:val="007767C1"/>
    <w:rsid w:val="00777474"/>
    <w:rsid w:val="00787BA7"/>
    <w:rsid w:val="0079212E"/>
    <w:rsid w:val="00792741"/>
    <w:rsid w:val="0079568F"/>
    <w:rsid w:val="007A6935"/>
    <w:rsid w:val="007B0D95"/>
    <w:rsid w:val="007B3B67"/>
    <w:rsid w:val="007B4497"/>
    <w:rsid w:val="007B7ADB"/>
    <w:rsid w:val="007C49B3"/>
    <w:rsid w:val="007C5A87"/>
    <w:rsid w:val="007D0E3A"/>
    <w:rsid w:val="007D2E65"/>
    <w:rsid w:val="007E106D"/>
    <w:rsid w:val="007E5C55"/>
    <w:rsid w:val="007F5E60"/>
    <w:rsid w:val="00803BD3"/>
    <w:rsid w:val="0080452F"/>
    <w:rsid w:val="00810F87"/>
    <w:rsid w:val="008126CC"/>
    <w:rsid w:val="00815320"/>
    <w:rsid w:val="008251B8"/>
    <w:rsid w:val="00825B07"/>
    <w:rsid w:val="00831CAB"/>
    <w:rsid w:val="008348AE"/>
    <w:rsid w:val="00840F56"/>
    <w:rsid w:val="00851126"/>
    <w:rsid w:val="00855048"/>
    <w:rsid w:val="00863AAE"/>
    <w:rsid w:val="00867729"/>
    <w:rsid w:val="008742D0"/>
    <w:rsid w:val="008769D5"/>
    <w:rsid w:val="008821B4"/>
    <w:rsid w:val="008853E7"/>
    <w:rsid w:val="00886FA3"/>
    <w:rsid w:val="0089678D"/>
    <w:rsid w:val="008976A2"/>
    <w:rsid w:val="008A101A"/>
    <w:rsid w:val="008A5E46"/>
    <w:rsid w:val="008B5483"/>
    <w:rsid w:val="008D1AFF"/>
    <w:rsid w:val="008E110C"/>
    <w:rsid w:val="008E392A"/>
    <w:rsid w:val="008F6BE0"/>
    <w:rsid w:val="009014B5"/>
    <w:rsid w:val="0091530C"/>
    <w:rsid w:val="00922789"/>
    <w:rsid w:val="009233BC"/>
    <w:rsid w:val="00924C02"/>
    <w:rsid w:val="0092615D"/>
    <w:rsid w:val="00930F6B"/>
    <w:rsid w:val="0093553F"/>
    <w:rsid w:val="00947FE5"/>
    <w:rsid w:val="00952ED7"/>
    <w:rsid w:val="00962DFF"/>
    <w:rsid w:val="00967829"/>
    <w:rsid w:val="009678A8"/>
    <w:rsid w:val="00974D50"/>
    <w:rsid w:val="00977CD6"/>
    <w:rsid w:val="00985579"/>
    <w:rsid w:val="009873AE"/>
    <w:rsid w:val="009914D2"/>
    <w:rsid w:val="009A0DD1"/>
    <w:rsid w:val="009A1EE7"/>
    <w:rsid w:val="009A3A4C"/>
    <w:rsid w:val="009A4AAE"/>
    <w:rsid w:val="009A4F67"/>
    <w:rsid w:val="009B5D4D"/>
    <w:rsid w:val="009C4726"/>
    <w:rsid w:val="009C6787"/>
    <w:rsid w:val="009D0D7E"/>
    <w:rsid w:val="009D4AED"/>
    <w:rsid w:val="009D648E"/>
    <w:rsid w:val="009E11A7"/>
    <w:rsid w:val="009F020C"/>
    <w:rsid w:val="009F1157"/>
    <w:rsid w:val="009F35FD"/>
    <w:rsid w:val="009F7098"/>
    <w:rsid w:val="00A010B0"/>
    <w:rsid w:val="00A028ED"/>
    <w:rsid w:val="00A033CE"/>
    <w:rsid w:val="00A10C03"/>
    <w:rsid w:val="00A154AD"/>
    <w:rsid w:val="00A27234"/>
    <w:rsid w:val="00A347B2"/>
    <w:rsid w:val="00A52312"/>
    <w:rsid w:val="00A57B9B"/>
    <w:rsid w:val="00A60FC1"/>
    <w:rsid w:val="00A62760"/>
    <w:rsid w:val="00A62A0B"/>
    <w:rsid w:val="00A70917"/>
    <w:rsid w:val="00A73102"/>
    <w:rsid w:val="00A763A6"/>
    <w:rsid w:val="00A768D5"/>
    <w:rsid w:val="00A83620"/>
    <w:rsid w:val="00A86132"/>
    <w:rsid w:val="00A9345C"/>
    <w:rsid w:val="00A965C7"/>
    <w:rsid w:val="00A96C73"/>
    <w:rsid w:val="00A97F4C"/>
    <w:rsid w:val="00AA07EC"/>
    <w:rsid w:val="00AA2892"/>
    <w:rsid w:val="00AA5368"/>
    <w:rsid w:val="00AB0CE2"/>
    <w:rsid w:val="00AB6E30"/>
    <w:rsid w:val="00AC685F"/>
    <w:rsid w:val="00AD364A"/>
    <w:rsid w:val="00AD48B8"/>
    <w:rsid w:val="00AF62CA"/>
    <w:rsid w:val="00B00EDF"/>
    <w:rsid w:val="00B058C4"/>
    <w:rsid w:val="00B061F0"/>
    <w:rsid w:val="00B16853"/>
    <w:rsid w:val="00B26238"/>
    <w:rsid w:val="00B321DA"/>
    <w:rsid w:val="00B341A4"/>
    <w:rsid w:val="00B41A6C"/>
    <w:rsid w:val="00B42F26"/>
    <w:rsid w:val="00B53C62"/>
    <w:rsid w:val="00B559F9"/>
    <w:rsid w:val="00B579FA"/>
    <w:rsid w:val="00B57A5E"/>
    <w:rsid w:val="00B627F9"/>
    <w:rsid w:val="00B66B74"/>
    <w:rsid w:val="00B728AA"/>
    <w:rsid w:val="00B82012"/>
    <w:rsid w:val="00B8362E"/>
    <w:rsid w:val="00B83B74"/>
    <w:rsid w:val="00B84B91"/>
    <w:rsid w:val="00B87F38"/>
    <w:rsid w:val="00B93A6A"/>
    <w:rsid w:val="00B943AD"/>
    <w:rsid w:val="00BA36F9"/>
    <w:rsid w:val="00BB0C49"/>
    <w:rsid w:val="00BB1F3D"/>
    <w:rsid w:val="00BB20F8"/>
    <w:rsid w:val="00BB6632"/>
    <w:rsid w:val="00BB6B2C"/>
    <w:rsid w:val="00BC4350"/>
    <w:rsid w:val="00BD3469"/>
    <w:rsid w:val="00BE2C39"/>
    <w:rsid w:val="00BF1EF9"/>
    <w:rsid w:val="00BF524A"/>
    <w:rsid w:val="00C0091D"/>
    <w:rsid w:val="00C0200B"/>
    <w:rsid w:val="00C0308E"/>
    <w:rsid w:val="00C43CD4"/>
    <w:rsid w:val="00C43DB8"/>
    <w:rsid w:val="00C5327C"/>
    <w:rsid w:val="00C55648"/>
    <w:rsid w:val="00C55EEE"/>
    <w:rsid w:val="00C6427B"/>
    <w:rsid w:val="00C66B1B"/>
    <w:rsid w:val="00C727FD"/>
    <w:rsid w:val="00C736EA"/>
    <w:rsid w:val="00C820ED"/>
    <w:rsid w:val="00C82ADC"/>
    <w:rsid w:val="00C8506F"/>
    <w:rsid w:val="00C85270"/>
    <w:rsid w:val="00C91326"/>
    <w:rsid w:val="00C94594"/>
    <w:rsid w:val="00C949C0"/>
    <w:rsid w:val="00CA0989"/>
    <w:rsid w:val="00CA631A"/>
    <w:rsid w:val="00CB02E7"/>
    <w:rsid w:val="00CB0A4E"/>
    <w:rsid w:val="00CB1351"/>
    <w:rsid w:val="00CB4007"/>
    <w:rsid w:val="00CC04C9"/>
    <w:rsid w:val="00CC15F4"/>
    <w:rsid w:val="00CD1846"/>
    <w:rsid w:val="00CE2857"/>
    <w:rsid w:val="00CF2527"/>
    <w:rsid w:val="00D00F2A"/>
    <w:rsid w:val="00D15D89"/>
    <w:rsid w:val="00D25E7D"/>
    <w:rsid w:val="00D274D6"/>
    <w:rsid w:val="00D331E8"/>
    <w:rsid w:val="00D34D4C"/>
    <w:rsid w:val="00D53127"/>
    <w:rsid w:val="00D53B52"/>
    <w:rsid w:val="00D53DF3"/>
    <w:rsid w:val="00D53E53"/>
    <w:rsid w:val="00D62BD1"/>
    <w:rsid w:val="00D66725"/>
    <w:rsid w:val="00D741B7"/>
    <w:rsid w:val="00D821BD"/>
    <w:rsid w:val="00D85580"/>
    <w:rsid w:val="00D90BD1"/>
    <w:rsid w:val="00D94DB9"/>
    <w:rsid w:val="00DA337F"/>
    <w:rsid w:val="00DA4226"/>
    <w:rsid w:val="00DA4F3E"/>
    <w:rsid w:val="00DB0399"/>
    <w:rsid w:val="00DB0BD1"/>
    <w:rsid w:val="00DB16D4"/>
    <w:rsid w:val="00DB19E5"/>
    <w:rsid w:val="00DC23BF"/>
    <w:rsid w:val="00DC61F3"/>
    <w:rsid w:val="00DC6C26"/>
    <w:rsid w:val="00DD60FB"/>
    <w:rsid w:val="00DD6C3A"/>
    <w:rsid w:val="00DD7483"/>
    <w:rsid w:val="00DE1F35"/>
    <w:rsid w:val="00E0180F"/>
    <w:rsid w:val="00E03DA1"/>
    <w:rsid w:val="00E060B7"/>
    <w:rsid w:val="00E15D8B"/>
    <w:rsid w:val="00E21EFE"/>
    <w:rsid w:val="00E3065B"/>
    <w:rsid w:val="00E414ED"/>
    <w:rsid w:val="00E527F0"/>
    <w:rsid w:val="00E52E57"/>
    <w:rsid w:val="00E54C6C"/>
    <w:rsid w:val="00E6229D"/>
    <w:rsid w:val="00E7044A"/>
    <w:rsid w:val="00E714DB"/>
    <w:rsid w:val="00E715FB"/>
    <w:rsid w:val="00E9341B"/>
    <w:rsid w:val="00EA1332"/>
    <w:rsid w:val="00EA3F66"/>
    <w:rsid w:val="00EA50FF"/>
    <w:rsid w:val="00EB4ED9"/>
    <w:rsid w:val="00EC4272"/>
    <w:rsid w:val="00EC4687"/>
    <w:rsid w:val="00EC5AE0"/>
    <w:rsid w:val="00ED07E9"/>
    <w:rsid w:val="00ED6788"/>
    <w:rsid w:val="00EE10C3"/>
    <w:rsid w:val="00EF0114"/>
    <w:rsid w:val="00EF4266"/>
    <w:rsid w:val="00F10885"/>
    <w:rsid w:val="00F17C28"/>
    <w:rsid w:val="00F207DB"/>
    <w:rsid w:val="00F21AEF"/>
    <w:rsid w:val="00F26356"/>
    <w:rsid w:val="00F32AD6"/>
    <w:rsid w:val="00F376CB"/>
    <w:rsid w:val="00F42FD0"/>
    <w:rsid w:val="00F50F41"/>
    <w:rsid w:val="00F567E2"/>
    <w:rsid w:val="00F61FAA"/>
    <w:rsid w:val="00F756A1"/>
    <w:rsid w:val="00F7759E"/>
    <w:rsid w:val="00F82BE4"/>
    <w:rsid w:val="00F85BB4"/>
    <w:rsid w:val="00F86517"/>
    <w:rsid w:val="00F87855"/>
    <w:rsid w:val="00FA32C9"/>
    <w:rsid w:val="00FB4F0E"/>
    <w:rsid w:val="00FC6F13"/>
    <w:rsid w:val="00FE19C1"/>
    <w:rsid w:val="00FF619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D078B5"/>
  <w14:defaultImageDpi w14:val="32767"/>
  <w15:docId w15:val="{DA4DC63D-1736-7248-AEF6-ABE4B44F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57AD5"/>
    <w:pPr>
      <w:widowControl w:val="0"/>
      <w:autoSpaceDE w:val="0"/>
      <w:autoSpaceDN w:val="0"/>
    </w:pPr>
    <w:rPr>
      <w:rFonts w:ascii="Bookman Old Style" w:eastAsia="Bookman Old Style" w:hAnsi="Bookman Old Style" w:cs="Bookman Old Style"/>
      <w:sz w:val="22"/>
      <w:szCs w:val="22"/>
      <w:lang w:val="en-US"/>
    </w:rPr>
  </w:style>
  <w:style w:type="paragraph" w:styleId="Ttulo1">
    <w:name w:val="heading 1"/>
    <w:basedOn w:val="Normal"/>
    <w:next w:val="Normal"/>
    <w:link w:val="Ttulo1Char"/>
    <w:uiPriority w:val="9"/>
    <w:qFormat/>
    <w:rsid w:val="000B761A"/>
    <w:pPr>
      <w:keepNext/>
      <w:keepLines/>
      <w:widowControl/>
      <w:autoSpaceDE/>
      <w:autoSpaceDN/>
      <w:spacing w:before="480" w:line="276" w:lineRule="auto"/>
      <w:outlineLvl w:val="0"/>
    </w:pPr>
    <w:rPr>
      <w:rFonts w:asciiTheme="majorHAnsi" w:eastAsiaTheme="majorEastAsia" w:hAnsiTheme="majorHAnsi" w:cstheme="majorBidi"/>
      <w:b/>
      <w:bCs/>
      <w:color w:val="2E74B5" w:themeColor="accent1" w:themeShade="BF"/>
      <w:sz w:val="28"/>
      <w:szCs w:val="28"/>
      <w:lang w:val="pt-BR" w:eastAsia="pt-BR"/>
    </w:rPr>
  </w:style>
  <w:style w:type="paragraph" w:styleId="Ttulo2">
    <w:name w:val="heading 2"/>
    <w:basedOn w:val="Normal"/>
    <w:next w:val="Normal"/>
    <w:link w:val="Ttulo2Char"/>
    <w:autoRedefine/>
    <w:uiPriority w:val="9"/>
    <w:qFormat/>
    <w:rsid w:val="00B943AD"/>
    <w:pPr>
      <w:keepNext/>
      <w:widowControl/>
      <w:suppressAutoHyphens/>
      <w:autoSpaceDE/>
      <w:autoSpaceDN/>
      <w:spacing w:line="360" w:lineRule="auto"/>
      <w:outlineLvl w:val="1"/>
    </w:pPr>
    <w:rPr>
      <w:rFonts w:ascii="Times New Roman" w:eastAsia="Times New Roman" w:hAnsi="Times New Roman" w:cstheme="minorBidi"/>
      <w:b/>
      <w:bCs/>
      <w:iCs/>
      <w:sz w:val="24"/>
      <w:szCs w:val="24"/>
      <w:lang w:val="x-none" w:eastAsia="ar-SA"/>
    </w:rPr>
  </w:style>
  <w:style w:type="paragraph" w:styleId="Ttulo4">
    <w:name w:val="heading 4"/>
    <w:basedOn w:val="Normal"/>
    <w:next w:val="Normal"/>
    <w:link w:val="Ttulo4Char"/>
    <w:uiPriority w:val="9"/>
    <w:semiHidden/>
    <w:unhideWhenUsed/>
    <w:qFormat/>
    <w:rsid w:val="00482BC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B761A"/>
    <w:rPr>
      <w:rFonts w:asciiTheme="majorHAnsi" w:eastAsiaTheme="majorEastAsia" w:hAnsiTheme="majorHAnsi" w:cstheme="majorBidi"/>
      <w:b/>
      <w:bCs/>
      <w:color w:val="2E74B5" w:themeColor="accent1" w:themeShade="BF"/>
      <w:sz w:val="28"/>
      <w:szCs w:val="28"/>
      <w:lang w:eastAsia="pt-BR"/>
    </w:rPr>
  </w:style>
  <w:style w:type="character" w:customStyle="1" w:styleId="Ttulo2Char">
    <w:name w:val="Título 2 Char"/>
    <w:link w:val="Ttulo2"/>
    <w:uiPriority w:val="9"/>
    <w:rsid w:val="00B943AD"/>
    <w:rPr>
      <w:rFonts w:ascii="Times New Roman" w:eastAsia="Times New Roman" w:hAnsi="Times New Roman"/>
      <w:b/>
      <w:bCs/>
      <w:iCs/>
      <w:lang w:val="x-none" w:eastAsia="ar-SA"/>
    </w:rPr>
  </w:style>
  <w:style w:type="paragraph" w:styleId="Sumrio4">
    <w:name w:val="toc 4"/>
    <w:basedOn w:val="Normal"/>
    <w:next w:val="Normal"/>
    <w:autoRedefine/>
    <w:uiPriority w:val="39"/>
    <w:unhideWhenUsed/>
    <w:qFormat/>
    <w:rsid w:val="001C4295"/>
    <w:pPr>
      <w:widowControl/>
      <w:tabs>
        <w:tab w:val="left" w:leader="dot" w:pos="567"/>
      </w:tabs>
      <w:autoSpaceDE/>
      <w:autoSpaceDN/>
      <w:spacing w:line="360" w:lineRule="auto"/>
      <w:jc w:val="both"/>
    </w:pPr>
    <w:rPr>
      <w:rFonts w:ascii="Times New Roman" w:eastAsia="Calibri" w:hAnsi="Times New Roman" w:cs="Times New Roman"/>
      <w:b/>
      <w:noProof/>
      <w:sz w:val="24"/>
      <w:lang w:val="pt-BR" w:eastAsia="pt-BR"/>
    </w:rPr>
  </w:style>
  <w:style w:type="paragraph" w:styleId="Corpodetexto">
    <w:name w:val="Body Text"/>
    <w:basedOn w:val="Normal"/>
    <w:link w:val="CorpodetextoChar"/>
    <w:uiPriority w:val="1"/>
    <w:qFormat/>
    <w:rsid w:val="00657AD5"/>
    <w:rPr>
      <w:sz w:val="21"/>
      <w:szCs w:val="21"/>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iPriority w:val="99"/>
    <w:unhideWhenUsed/>
    <w:rsid w:val="00657AD5"/>
    <w:pPr>
      <w:tabs>
        <w:tab w:val="center" w:pos="4419"/>
        <w:tab w:val="right" w:pos="8838"/>
      </w:tabs>
    </w:pPr>
  </w:style>
  <w:style w:type="character" w:customStyle="1" w:styleId="CabealhoChar">
    <w:name w:val="Cabeçalho Char"/>
    <w:basedOn w:val="Fontepargpadro"/>
    <w:link w:val="Cabealho"/>
    <w:uiPriority w:val="99"/>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tabs>
        <w:tab w:val="center" w:pos="4419"/>
        <w:tab w:val="right" w:pos="8838"/>
      </w:tabs>
    </w:pPr>
  </w:style>
  <w:style w:type="character" w:customStyle="1" w:styleId="RodapChar">
    <w:name w:val="Rodapé Char"/>
    <w:basedOn w:val="Fontepargpadro"/>
    <w:link w:val="Rodap"/>
    <w:uiPriority w:val="99"/>
    <w:rsid w:val="00657AD5"/>
    <w:rPr>
      <w:rFonts w:ascii="Bookman Old Style" w:eastAsia="Bookman Old Style" w:hAnsi="Bookman Old Style" w:cs="Bookman Old Style"/>
      <w:sz w:val="22"/>
      <w:szCs w:val="22"/>
      <w:lang w:val="en-US"/>
    </w:rPr>
  </w:style>
  <w:style w:type="character" w:styleId="Nmerodepgina">
    <w:name w:val="page number"/>
    <w:basedOn w:val="Fontepargpadro"/>
    <w:uiPriority w:val="99"/>
    <w:semiHidden/>
    <w:unhideWhenUsed/>
    <w:rsid w:val="003F699B"/>
  </w:style>
  <w:style w:type="paragraph" w:customStyle="1" w:styleId="Default">
    <w:name w:val="Default"/>
    <w:rsid w:val="00535AB3"/>
    <w:pPr>
      <w:autoSpaceDE w:val="0"/>
      <w:autoSpaceDN w:val="0"/>
      <w:adjustRightInd w:val="0"/>
    </w:pPr>
    <w:rPr>
      <w:rFonts w:ascii="Arial" w:eastAsia="Times New Roman" w:hAnsi="Arial" w:cs="Arial"/>
      <w:color w:val="000000"/>
      <w:lang w:eastAsia="pt-BR"/>
    </w:rPr>
  </w:style>
  <w:style w:type="character" w:customStyle="1" w:styleId="A0">
    <w:name w:val="A0"/>
    <w:uiPriority w:val="99"/>
    <w:rsid w:val="00535AB3"/>
    <w:rPr>
      <w:rFonts w:cs="Garamond"/>
      <w:color w:val="000000"/>
      <w:sz w:val="20"/>
      <w:szCs w:val="20"/>
    </w:rPr>
  </w:style>
  <w:style w:type="character" w:styleId="Forte">
    <w:name w:val="Strong"/>
    <w:uiPriority w:val="22"/>
    <w:qFormat/>
    <w:rsid w:val="00660017"/>
    <w:rPr>
      <w:b/>
      <w:bCs/>
    </w:rPr>
  </w:style>
  <w:style w:type="paragraph" w:styleId="PargrafodaLista">
    <w:name w:val="List Paragraph"/>
    <w:basedOn w:val="Normal"/>
    <w:uiPriority w:val="34"/>
    <w:qFormat/>
    <w:rsid w:val="00660017"/>
    <w:pPr>
      <w:widowControl/>
      <w:autoSpaceDE/>
      <w:autoSpaceDN/>
      <w:spacing w:after="200" w:line="276" w:lineRule="auto"/>
      <w:ind w:left="720"/>
      <w:contextualSpacing/>
    </w:pPr>
    <w:rPr>
      <w:rFonts w:asciiTheme="minorHAnsi" w:eastAsiaTheme="minorEastAsia" w:hAnsiTheme="minorHAnsi" w:cstheme="minorBidi"/>
      <w:lang w:val="pt-BR" w:eastAsia="pt-BR"/>
    </w:rPr>
  </w:style>
  <w:style w:type="character" w:styleId="Hyperlink">
    <w:name w:val="Hyperlink"/>
    <w:basedOn w:val="Fontepargpadro"/>
    <w:uiPriority w:val="99"/>
    <w:unhideWhenUsed/>
    <w:rsid w:val="00CD1846"/>
    <w:rPr>
      <w:color w:val="0563C1" w:themeColor="hyperlink"/>
      <w:u w:val="single"/>
    </w:rPr>
  </w:style>
  <w:style w:type="character" w:styleId="HiperlinkVisitado">
    <w:name w:val="FollowedHyperlink"/>
    <w:basedOn w:val="Fontepargpadro"/>
    <w:uiPriority w:val="99"/>
    <w:semiHidden/>
    <w:unhideWhenUsed/>
    <w:rsid w:val="00152B89"/>
    <w:rPr>
      <w:color w:val="954F72" w:themeColor="followedHyperlink"/>
      <w:u w:val="single"/>
    </w:rPr>
  </w:style>
  <w:style w:type="character" w:styleId="Refdecomentrio">
    <w:name w:val="annotation reference"/>
    <w:basedOn w:val="Fontepargpadro"/>
    <w:uiPriority w:val="99"/>
    <w:semiHidden/>
    <w:unhideWhenUsed/>
    <w:rsid w:val="00355110"/>
    <w:rPr>
      <w:sz w:val="18"/>
      <w:szCs w:val="18"/>
    </w:rPr>
  </w:style>
  <w:style w:type="paragraph" w:styleId="Textodecomentrio">
    <w:name w:val="annotation text"/>
    <w:basedOn w:val="Normal"/>
    <w:link w:val="TextodecomentrioChar"/>
    <w:uiPriority w:val="99"/>
    <w:unhideWhenUsed/>
    <w:rsid w:val="00355110"/>
    <w:rPr>
      <w:sz w:val="24"/>
      <w:szCs w:val="24"/>
    </w:rPr>
  </w:style>
  <w:style w:type="character" w:customStyle="1" w:styleId="TextodecomentrioChar">
    <w:name w:val="Texto de comentário Char"/>
    <w:basedOn w:val="Fontepargpadro"/>
    <w:link w:val="Textodecomentrio"/>
    <w:uiPriority w:val="99"/>
    <w:rsid w:val="00355110"/>
    <w:rPr>
      <w:rFonts w:ascii="Bookman Old Style" w:eastAsia="Bookman Old Style" w:hAnsi="Bookman Old Style" w:cs="Bookman Old Style"/>
      <w:lang w:val="en-US"/>
    </w:rPr>
  </w:style>
  <w:style w:type="paragraph" w:styleId="Assuntodocomentrio">
    <w:name w:val="annotation subject"/>
    <w:basedOn w:val="Textodecomentrio"/>
    <w:next w:val="Textodecomentrio"/>
    <w:link w:val="AssuntodocomentrioChar"/>
    <w:uiPriority w:val="99"/>
    <w:semiHidden/>
    <w:unhideWhenUsed/>
    <w:rsid w:val="00355110"/>
    <w:rPr>
      <w:b/>
      <w:bCs/>
      <w:sz w:val="20"/>
      <w:szCs w:val="20"/>
    </w:rPr>
  </w:style>
  <w:style w:type="character" w:customStyle="1" w:styleId="AssuntodocomentrioChar">
    <w:name w:val="Assunto do comentário Char"/>
    <w:basedOn w:val="TextodecomentrioChar"/>
    <w:link w:val="Assuntodocomentrio"/>
    <w:uiPriority w:val="99"/>
    <w:semiHidden/>
    <w:rsid w:val="00355110"/>
    <w:rPr>
      <w:rFonts w:ascii="Bookman Old Style" w:eastAsia="Bookman Old Style" w:hAnsi="Bookman Old Style" w:cs="Bookman Old Style"/>
      <w:b/>
      <w:bCs/>
      <w:sz w:val="20"/>
      <w:szCs w:val="20"/>
      <w:lang w:val="en-US"/>
    </w:rPr>
  </w:style>
  <w:style w:type="paragraph" w:styleId="Textodebalo">
    <w:name w:val="Balloon Text"/>
    <w:basedOn w:val="Normal"/>
    <w:link w:val="TextodebaloChar"/>
    <w:uiPriority w:val="99"/>
    <w:semiHidden/>
    <w:unhideWhenUsed/>
    <w:rsid w:val="00355110"/>
    <w:rPr>
      <w:rFonts w:ascii="Times New Roman" w:hAnsi="Times New Roman" w:cs="Times New Roman"/>
      <w:sz w:val="18"/>
      <w:szCs w:val="18"/>
    </w:rPr>
  </w:style>
  <w:style w:type="character" w:customStyle="1" w:styleId="TextodebaloChar">
    <w:name w:val="Texto de balão Char"/>
    <w:basedOn w:val="Fontepargpadro"/>
    <w:link w:val="Textodebalo"/>
    <w:uiPriority w:val="99"/>
    <w:semiHidden/>
    <w:rsid w:val="00355110"/>
    <w:rPr>
      <w:rFonts w:ascii="Times New Roman" w:eastAsia="Bookman Old Style" w:hAnsi="Times New Roman" w:cs="Times New Roman"/>
      <w:sz w:val="18"/>
      <w:szCs w:val="18"/>
      <w:lang w:val="en-US"/>
    </w:rPr>
  </w:style>
  <w:style w:type="paragraph" w:styleId="SemEspaamento">
    <w:name w:val="No Spacing"/>
    <w:uiPriority w:val="1"/>
    <w:qFormat/>
    <w:rsid w:val="00A10C03"/>
    <w:pPr>
      <w:spacing w:before="120" w:after="120" w:line="360" w:lineRule="auto"/>
      <w:ind w:left="708" w:firstLine="709"/>
      <w:jc w:val="both"/>
    </w:pPr>
    <w:rPr>
      <w:rFonts w:ascii="Arial" w:eastAsia="Calibri" w:hAnsi="Arial" w:cs="Times New Roman"/>
      <w:szCs w:val="22"/>
    </w:rPr>
  </w:style>
  <w:style w:type="character" w:customStyle="1" w:styleId="apple-converted-space">
    <w:name w:val="apple-converted-space"/>
    <w:rsid w:val="0038421F"/>
  </w:style>
  <w:style w:type="paragraph" w:customStyle="1" w:styleId="Standard">
    <w:name w:val="Standard"/>
    <w:uiPriority w:val="99"/>
    <w:rsid w:val="00340041"/>
    <w:pPr>
      <w:suppressAutoHyphens/>
      <w:autoSpaceDN w:val="0"/>
      <w:textAlignment w:val="baseline"/>
    </w:pPr>
    <w:rPr>
      <w:rFonts w:ascii="Arial" w:eastAsia="Times New Roman" w:hAnsi="Arial" w:cs="Arial"/>
      <w:kern w:val="3"/>
      <w:lang w:eastAsia="zh-CN"/>
    </w:rPr>
  </w:style>
  <w:style w:type="paragraph" w:customStyle="1" w:styleId="Estilo1">
    <w:name w:val="Estilo1"/>
    <w:basedOn w:val="Normal"/>
    <w:link w:val="Estilo1Char"/>
    <w:autoRedefine/>
    <w:qFormat/>
    <w:rsid w:val="00340041"/>
    <w:pPr>
      <w:widowControl/>
      <w:autoSpaceDE/>
      <w:autoSpaceDN/>
      <w:spacing w:line="360" w:lineRule="auto"/>
      <w:ind w:firstLine="709"/>
      <w:contextualSpacing/>
      <w:jc w:val="both"/>
    </w:pPr>
    <w:rPr>
      <w:rFonts w:ascii="Arial" w:eastAsia="Times New Roman" w:hAnsi="Arial" w:cs="Arial"/>
      <w:sz w:val="24"/>
      <w:szCs w:val="24"/>
      <w:lang w:val="pt-BR" w:eastAsia="pt-BR"/>
    </w:rPr>
  </w:style>
  <w:style w:type="character" w:customStyle="1" w:styleId="Estilo1Char">
    <w:name w:val="Estilo1 Char"/>
    <w:link w:val="Estilo1"/>
    <w:rsid w:val="00340041"/>
    <w:rPr>
      <w:rFonts w:ascii="Arial" w:eastAsia="Times New Roman" w:hAnsi="Arial" w:cs="Arial"/>
      <w:lang w:eastAsia="pt-BR"/>
    </w:rPr>
  </w:style>
  <w:style w:type="paragraph" w:styleId="TextosemFormatao">
    <w:name w:val="Plain Text"/>
    <w:basedOn w:val="Normal"/>
    <w:link w:val="TextosemFormataoChar"/>
    <w:rsid w:val="002F5AA6"/>
    <w:pPr>
      <w:widowControl/>
      <w:suppressAutoHyphens/>
      <w:autoSpaceDE/>
      <w:textAlignment w:val="baseline"/>
    </w:pPr>
    <w:rPr>
      <w:rFonts w:ascii="Courier New" w:eastAsia="Times New Roman" w:hAnsi="Courier New" w:cs="Courier New"/>
      <w:kern w:val="3"/>
      <w:sz w:val="20"/>
      <w:szCs w:val="24"/>
      <w:lang w:val="hr-HR" w:eastAsia="zh-CN"/>
    </w:rPr>
  </w:style>
  <w:style w:type="character" w:customStyle="1" w:styleId="TextosemFormataoChar">
    <w:name w:val="Texto sem Formatação Char"/>
    <w:basedOn w:val="Fontepargpadro"/>
    <w:link w:val="TextosemFormatao"/>
    <w:rsid w:val="002F5AA6"/>
    <w:rPr>
      <w:rFonts w:ascii="Courier New" w:eastAsia="Times New Roman" w:hAnsi="Courier New" w:cs="Courier New"/>
      <w:kern w:val="3"/>
      <w:sz w:val="20"/>
      <w:lang w:val="hr-HR" w:eastAsia="zh-CN"/>
    </w:rPr>
  </w:style>
  <w:style w:type="table" w:styleId="Tabelacomgrade">
    <w:name w:val="Table Grid"/>
    <w:basedOn w:val="Tabelanormal"/>
    <w:uiPriority w:val="59"/>
    <w:rsid w:val="002F5A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uiPriority w:val="20"/>
    <w:qFormat/>
    <w:rsid w:val="0073467C"/>
    <w:rPr>
      <w:i/>
      <w:iCs/>
    </w:rPr>
  </w:style>
  <w:style w:type="paragraph" w:customStyle="1" w:styleId="Normal1">
    <w:name w:val="Normal1"/>
    <w:rsid w:val="0073467C"/>
    <w:pPr>
      <w:suppressAutoHyphens/>
      <w:autoSpaceDE w:val="0"/>
    </w:pPr>
    <w:rPr>
      <w:rFonts w:ascii="Times New Roman" w:eastAsia="Times New Roman" w:hAnsi="Times New Roman" w:cs="Times New Roman"/>
      <w:sz w:val="20"/>
      <w:szCs w:val="20"/>
      <w:lang w:eastAsia="pt-BR"/>
    </w:rPr>
  </w:style>
  <w:style w:type="paragraph" w:styleId="NormalWeb">
    <w:name w:val="Normal (Web)"/>
    <w:basedOn w:val="Normal"/>
    <w:uiPriority w:val="99"/>
    <w:unhideWhenUsed/>
    <w:rsid w:val="000B761A"/>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A12">
    <w:name w:val="A12"/>
    <w:uiPriority w:val="99"/>
    <w:rsid w:val="000B761A"/>
    <w:rPr>
      <w:rFonts w:cs="Optima LT"/>
      <w:color w:val="000000"/>
      <w:sz w:val="16"/>
      <w:szCs w:val="16"/>
    </w:rPr>
  </w:style>
  <w:style w:type="character" w:customStyle="1" w:styleId="A3">
    <w:name w:val="A3"/>
    <w:uiPriority w:val="99"/>
    <w:rsid w:val="000B761A"/>
    <w:rPr>
      <w:rFonts w:cs="Cambria"/>
      <w:color w:val="000000"/>
      <w:sz w:val="20"/>
      <w:szCs w:val="20"/>
    </w:rPr>
  </w:style>
  <w:style w:type="paragraph" w:customStyle="1" w:styleId="Pa3">
    <w:name w:val="Pa3"/>
    <w:basedOn w:val="Normal"/>
    <w:next w:val="Normal"/>
    <w:uiPriority w:val="99"/>
    <w:rsid w:val="000B761A"/>
    <w:pPr>
      <w:widowControl/>
      <w:adjustRightInd w:val="0"/>
      <w:spacing w:line="161" w:lineRule="atLeast"/>
    </w:pPr>
    <w:rPr>
      <w:rFonts w:ascii="Cambria" w:eastAsiaTheme="minorEastAsia" w:hAnsi="Cambria" w:cstheme="minorBidi"/>
      <w:sz w:val="24"/>
      <w:szCs w:val="24"/>
      <w:lang w:val="pt-BR" w:eastAsia="pt-BR"/>
    </w:rPr>
  </w:style>
  <w:style w:type="character" w:customStyle="1" w:styleId="A4">
    <w:name w:val="A4"/>
    <w:uiPriority w:val="99"/>
    <w:rsid w:val="000B761A"/>
    <w:rPr>
      <w:rFonts w:cs="Cambria"/>
      <w:color w:val="000000"/>
      <w:sz w:val="11"/>
      <w:szCs w:val="11"/>
    </w:rPr>
  </w:style>
  <w:style w:type="table" w:customStyle="1" w:styleId="TableNormal1">
    <w:name w:val="Table Normal1"/>
    <w:uiPriority w:val="2"/>
    <w:semiHidden/>
    <w:unhideWhenUsed/>
    <w:qFormat/>
    <w:rsid w:val="009D0D7E"/>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0D7E"/>
    <w:pPr>
      <w:spacing w:before="4" w:line="230" w:lineRule="exact"/>
      <w:ind w:left="112"/>
      <w:jc w:val="center"/>
    </w:pPr>
    <w:rPr>
      <w:rFonts w:ascii="Times New Roman" w:eastAsia="Times New Roman" w:hAnsi="Times New Roman" w:cs="Times New Roman"/>
    </w:rPr>
  </w:style>
  <w:style w:type="character" w:styleId="MenoPendente">
    <w:name w:val="Unresolved Mention"/>
    <w:basedOn w:val="Fontepargpadro"/>
    <w:uiPriority w:val="99"/>
    <w:semiHidden/>
    <w:unhideWhenUsed/>
    <w:rsid w:val="00514ABA"/>
    <w:rPr>
      <w:color w:val="605E5C"/>
      <w:shd w:val="clear" w:color="auto" w:fill="E1DFDD"/>
    </w:rPr>
  </w:style>
  <w:style w:type="table" w:styleId="SombreamentoClaro">
    <w:name w:val="Light Shading"/>
    <w:basedOn w:val="Tabelanormal"/>
    <w:uiPriority w:val="60"/>
    <w:rsid w:val="007034CA"/>
    <w:rPr>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r-formataoHTML">
    <w:name w:val="HTML Preformatted"/>
    <w:basedOn w:val="Normal"/>
    <w:link w:val="Pr-formataoHTMLChar"/>
    <w:uiPriority w:val="99"/>
    <w:unhideWhenUsed/>
    <w:rsid w:val="007034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rsid w:val="007034CA"/>
    <w:rPr>
      <w:rFonts w:ascii="Courier New" w:eastAsia="Times New Roman" w:hAnsi="Courier New" w:cs="Courier New"/>
      <w:sz w:val="20"/>
      <w:szCs w:val="20"/>
      <w:lang w:eastAsia="pt-BR"/>
    </w:rPr>
  </w:style>
  <w:style w:type="character" w:customStyle="1" w:styleId="TextodenotaderodapChar">
    <w:name w:val="Texto de nota de rodapé Char"/>
    <w:basedOn w:val="Fontepargpadro"/>
    <w:link w:val="Textodenotaderodap"/>
    <w:uiPriority w:val="99"/>
    <w:semiHidden/>
    <w:rsid w:val="007034CA"/>
    <w:rPr>
      <w:rFonts w:ascii="Times New Roman" w:eastAsia="Times New Roman" w:hAnsi="Times New Roman" w:cs="Times New Roman"/>
      <w:sz w:val="20"/>
      <w:szCs w:val="20"/>
      <w:lang w:val="en-US"/>
    </w:rPr>
  </w:style>
  <w:style w:type="paragraph" w:styleId="Textodenotaderodap">
    <w:name w:val="footnote text"/>
    <w:basedOn w:val="Normal"/>
    <w:link w:val="TextodenotaderodapChar"/>
    <w:uiPriority w:val="99"/>
    <w:semiHidden/>
    <w:unhideWhenUsed/>
    <w:rsid w:val="007034CA"/>
    <w:rPr>
      <w:rFonts w:ascii="Times New Roman" w:eastAsia="Times New Roman" w:hAnsi="Times New Roman" w:cs="Times New Roman"/>
      <w:sz w:val="20"/>
      <w:szCs w:val="20"/>
    </w:rPr>
  </w:style>
  <w:style w:type="character" w:customStyle="1" w:styleId="Ttulo4Char">
    <w:name w:val="Título 4 Char"/>
    <w:basedOn w:val="Fontepargpadro"/>
    <w:link w:val="Ttulo4"/>
    <w:uiPriority w:val="9"/>
    <w:semiHidden/>
    <w:rsid w:val="00482BCB"/>
    <w:rPr>
      <w:rFonts w:asciiTheme="majorHAnsi" w:eastAsiaTheme="majorEastAsia" w:hAnsiTheme="majorHAnsi" w:cstheme="majorBidi"/>
      <w:i/>
      <w:iCs/>
      <w:color w:val="2E74B5" w:themeColor="accent1" w:themeShade="BF"/>
      <w:sz w:val="22"/>
      <w:szCs w:val="22"/>
      <w:lang w:val="en-US"/>
    </w:rPr>
  </w:style>
  <w:style w:type="paragraph" w:styleId="Bibliografia">
    <w:name w:val="Bibliography"/>
    <w:basedOn w:val="Normal"/>
    <w:next w:val="Normal"/>
    <w:uiPriority w:val="37"/>
    <w:unhideWhenUsed/>
    <w:rsid w:val="00482BCB"/>
    <w:pPr>
      <w:widowControl/>
      <w:autoSpaceDE/>
      <w:autoSpaceDN/>
      <w:spacing w:after="200" w:line="480" w:lineRule="auto"/>
    </w:pPr>
    <w:rPr>
      <w:rFonts w:eastAsiaTheme="minorHAnsi" w:cstheme="minorBidi"/>
      <w:sz w:val="24"/>
      <w:lang w:val="pt-BR"/>
    </w:rPr>
  </w:style>
  <w:style w:type="character" w:customStyle="1" w:styleId="arttitle">
    <w:name w:val="art_title"/>
    <w:basedOn w:val="Fontepargpadro"/>
    <w:rsid w:val="003E0622"/>
  </w:style>
  <w:style w:type="paragraph" w:customStyle="1" w:styleId="ListaColorida-nfase11">
    <w:name w:val="Lista Colorida - Ênfase 11"/>
    <w:basedOn w:val="Normal"/>
    <w:uiPriority w:val="34"/>
    <w:qFormat/>
    <w:rsid w:val="00A028ED"/>
    <w:pPr>
      <w:widowControl/>
      <w:autoSpaceDE/>
      <w:autoSpaceDN/>
      <w:ind w:left="720"/>
      <w:contextualSpacing/>
    </w:pPr>
    <w:rPr>
      <w:rFonts w:ascii="Times New Roman" w:eastAsia="Times New Roman" w:hAnsi="Times New Roman" w:cs="Times New Roman"/>
      <w:sz w:val="24"/>
      <w:szCs w:val="24"/>
      <w:lang w:val="pt-BR" w:eastAsia="pt-BR"/>
    </w:rPr>
  </w:style>
  <w:style w:type="paragraph" w:customStyle="1" w:styleId="sec">
    <w:name w:val="sec"/>
    <w:basedOn w:val="Normal"/>
    <w:rsid w:val="00A028ED"/>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sub-subsec">
    <w:name w:val="sub-subsec"/>
    <w:basedOn w:val="Normal"/>
    <w:rsid w:val="00A028ED"/>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fontstyle01">
    <w:name w:val="fontstyle01"/>
    <w:rsid w:val="00A028ED"/>
    <w:rPr>
      <w:rFonts w:ascii="AdvTT9bb99a42.I" w:hAnsi="AdvTT9bb99a42.I" w:hint="default"/>
      <w:b w:val="0"/>
      <w:bCs w:val="0"/>
      <w:i w:val="0"/>
      <w:iCs w:val="0"/>
      <w:color w:val="231F20"/>
      <w:sz w:val="22"/>
      <w:szCs w:val="22"/>
    </w:rPr>
  </w:style>
  <w:style w:type="character" w:customStyle="1" w:styleId="fontstyle21">
    <w:name w:val="fontstyle21"/>
    <w:rsid w:val="00A028ED"/>
    <w:rPr>
      <w:rFonts w:ascii="AdvTTc9399784.I+20" w:hAnsi="AdvTTc9399784.I+20" w:hint="default"/>
      <w:b w:val="0"/>
      <w:bCs w:val="0"/>
      <w:i w:val="0"/>
      <w:iCs w:val="0"/>
      <w:color w:val="231F20"/>
      <w:sz w:val="16"/>
      <w:szCs w:val="16"/>
    </w:rPr>
  </w:style>
  <w:style w:type="character" w:customStyle="1" w:styleId="fontstyle31">
    <w:name w:val="fontstyle31"/>
    <w:rsid w:val="00A028ED"/>
    <w:rPr>
      <w:rFonts w:ascii="AdvTT336784a7" w:hAnsi="AdvTT336784a7" w:hint="default"/>
      <w:b w:val="0"/>
      <w:bCs w:val="0"/>
      <w:i w:val="0"/>
      <w:iCs w:val="0"/>
      <w:color w:val="231F20"/>
      <w:sz w:val="16"/>
      <w:szCs w:val="16"/>
    </w:rPr>
  </w:style>
  <w:style w:type="paragraph" w:styleId="Legenda">
    <w:name w:val="caption"/>
    <w:basedOn w:val="Normal"/>
    <w:next w:val="Normal"/>
    <w:uiPriority w:val="35"/>
    <w:unhideWhenUsed/>
    <w:qFormat/>
    <w:rsid w:val="00A028ED"/>
    <w:pPr>
      <w:widowControl/>
      <w:autoSpaceDE/>
      <w:autoSpaceDN/>
    </w:pPr>
    <w:rPr>
      <w:rFonts w:ascii="Times New Roman" w:eastAsia="Times New Roman" w:hAnsi="Times New Roman" w:cs="Times New Roman"/>
      <w:b/>
      <w:bCs/>
      <w:sz w:val="20"/>
      <w:szCs w:val="20"/>
      <w:lang w:val="pt-BR" w:eastAsia="pt-BR"/>
    </w:rPr>
  </w:style>
  <w:style w:type="paragraph" w:customStyle="1" w:styleId="EstiloPargrafoinciodecaptuloArial">
    <w:name w:val="Estilo Parágrafo início de capítulo + Arial"/>
    <w:basedOn w:val="Normal"/>
    <w:rsid w:val="00A028ED"/>
    <w:pPr>
      <w:widowControl/>
      <w:autoSpaceDE/>
      <w:autoSpaceDN/>
      <w:spacing w:before="960" w:line="360" w:lineRule="auto"/>
      <w:ind w:firstLine="851"/>
      <w:jc w:val="both"/>
    </w:pPr>
    <w:rPr>
      <w:rFonts w:ascii="Arial" w:eastAsia="Times New Roman" w:hAnsi="Arial"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1727">
      <w:bodyDiv w:val="1"/>
      <w:marLeft w:val="0"/>
      <w:marRight w:val="0"/>
      <w:marTop w:val="0"/>
      <w:marBottom w:val="0"/>
      <w:divBdr>
        <w:top w:val="none" w:sz="0" w:space="0" w:color="auto"/>
        <w:left w:val="none" w:sz="0" w:space="0" w:color="auto"/>
        <w:bottom w:val="none" w:sz="0" w:space="0" w:color="auto"/>
        <w:right w:val="none" w:sz="0" w:space="0" w:color="auto"/>
      </w:divBdr>
    </w:div>
    <w:div w:id="44524013">
      <w:bodyDiv w:val="1"/>
      <w:marLeft w:val="0"/>
      <w:marRight w:val="0"/>
      <w:marTop w:val="0"/>
      <w:marBottom w:val="0"/>
      <w:divBdr>
        <w:top w:val="none" w:sz="0" w:space="0" w:color="auto"/>
        <w:left w:val="none" w:sz="0" w:space="0" w:color="auto"/>
        <w:bottom w:val="none" w:sz="0" w:space="0" w:color="auto"/>
        <w:right w:val="none" w:sz="0" w:space="0" w:color="auto"/>
      </w:divBdr>
    </w:div>
    <w:div w:id="55933487">
      <w:bodyDiv w:val="1"/>
      <w:marLeft w:val="0"/>
      <w:marRight w:val="0"/>
      <w:marTop w:val="0"/>
      <w:marBottom w:val="0"/>
      <w:divBdr>
        <w:top w:val="none" w:sz="0" w:space="0" w:color="auto"/>
        <w:left w:val="none" w:sz="0" w:space="0" w:color="auto"/>
        <w:bottom w:val="none" w:sz="0" w:space="0" w:color="auto"/>
        <w:right w:val="none" w:sz="0" w:space="0" w:color="auto"/>
      </w:divBdr>
    </w:div>
    <w:div w:id="85467141">
      <w:bodyDiv w:val="1"/>
      <w:marLeft w:val="0"/>
      <w:marRight w:val="0"/>
      <w:marTop w:val="0"/>
      <w:marBottom w:val="0"/>
      <w:divBdr>
        <w:top w:val="none" w:sz="0" w:space="0" w:color="auto"/>
        <w:left w:val="none" w:sz="0" w:space="0" w:color="auto"/>
        <w:bottom w:val="none" w:sz="0" w:space="0" w:color="auto"/>
        <w:right w:val="none" w:sz="0" w:space="0" w:color="auto"/>
      </w:divBdr>
      <w:divsChild>
        <w:div w:id="29426635">
          <w:marLeft w:val="0"/>
          <w:marRight w:val="0"/>
          <w:marTop w:val="0"/>
          <w:marBottom w:val="0"/>
          <w:divBdr>
            <w:top w:val="none" w:sz="0" w:space="0" w:color="auto"/>
            <w:left w:val="none" w:sz="0" w:space="0" w:color="auto"/>
            <w:bottom w:val="none" w:sz="0" w:space="0" w:color="auto"/>
            <w:right w:val="none" w:sz="0" w:space="0" w:color="auto"/>
          </w:divBdr>
        </w:div>
        <w:div w:id="503590014">
          <w:marLeft w:val="0"/>
          <w:marRight w:val="0"/>
          <w:marTop w:val="0"/>
          <w:marBottom w:val="0"/>
          <w:divBdr>
            <w:top w:val="none" w:sz="0" w:space="0" w:color="auto"/>
            <w:left w:val="none" w:sz="0" w:space="0" w:color="auto"/>
            <w:bottom w:val="none" w:sz="0" w:space="0" w:color="auto"/>
            <w:right w:val="none" w:sz="0" w:space="0" w:color="auto"/>
          </w:divBdr>
        </w:div>
        <w:div w:id="2099519934">
          <w:marLeft w:val="0"/>
          <w:marRight w:val="0"/>
          <w:marTop w:val="0"/>
          <w:marBottom w:val="0"/>
          <w:divBdr>
            <w:top w:val="none" w:sz="0" w:space="0" w:color="auto"/>
            <w:left w:val="none" w:sz="0" w:space="0" w:color="auto"/>
            <w:bottom w:val="none" w:sz="0" w:space="0" w:color="auto"/>
            <w:right w:val="none" w:sz="0" w:space="0" w:color="auto"/>
          </w:divBdr>
        </w:div>
        <w:div w:id="2130464847">
          <w:marLeft w:val="0"/>
          <w:marRight w:val="0"/>
          <w:marTop w:val="0"/>
          <w:marBottom w:val="0"/>
          <w:divBdr>
            <w:top w:val="none" w:sz="0" w:space="0" w:color="auto"/>
            <w:left w:val="none" w:sz="0" w:space="0" w:color="auto"/>
            <w:bottom w:val="none" w:sz="0" w:space="0" w:color="auto"/>
            <w:right w:val="none" w:sz="0" w:space="0" w:color="auto"/>
          </w:divBdr>
        </w:div>
        <w:div w:id="16856762">
          <w:marLeft w:val="0"/>
          <w:marRight w:val="0"/>
          <w:marTop w:val="0"/>
          <w:marBottom w:val="0"/>
          <w:divBdr>
            <w:top w:val="none" w:sz="0" w:space="0" w:color="auto"/>
            <w:left w:val="none" w:sz="0" w:space="0" w:color="auto"/>
            <w:bottom w:val="none" w:sz="0" w:space="0" w:color="auto"/>
            <w:right w:val="none" w:sz="0" w:space="0" w:color="auto"/>
          </w:divBdr>
        </w:div>
        <w:div w:id="531571738">
          <w:marLeft w:val="0"/>
          <w:marRight w:val="0"/>
          <w:marTop w:val="0"/>
          <w:marBottom w:val="0"/>
          <w:divBdr>
            <w:top w:val="none" w:sz="0" w:space="0" w:color="auto"/>
            <w:left w:val="none" w:sz="0" w:space="0" w:color="auto"/>
            <w:bottom w:val="none" w:sz="0" w:space="0" w:color="auto"/>
            <w:right w:val="none" w:sz="0" w:space="0" w:color="auto"/>
          </w:divBdr>
        </w:div>
        <w:div w:id="502667454">
          <w:marLeft w:val="0"/>
          <w:marRight w:val="0"/>
          <w:marTop w:val="0"/>
          <w:marBottom w:val="0"/>
          <w:divBdr>
            <w:top w:val="none" w:sz="0" w:space="0" w:color="auto"/>
            <w:left w:val="none" w:sz="0" w:space="0" w:color="auto"/>
            <w:bottom w:val="none" w:sz="0" w:space="0" w:color="auto"/>
            <w:right w:val="none" w:sz="0" w:space="0" w:color="auto"/>
          </w:divBdr>
        </w:div>
        <w:div w:id="859199711">
          <w:marLeft w:val="0"/>
          <w:marRight w:val="0"/>
          <w:marTop w:val="0"/>
          <w:marBottom w:val="0"/>
          <w:divBdr>
            <w:top w:val="none" w:sz="0" w:space="0" w:color="auto"/>
            <w:left w:val="none" w:sz="0" w:space="0" w:color="auto"/>
            <w:bottom w:val="none" w:sz="0" w:space="0" w:color="auto"/>
            <w:right w:val="none" w:sz="0" w:space="0" w:color="auto"/>
          </w:divBdr>
        </w:div>
        <w:div w:id="1982495898">
          <w:marLeft w:val="0"/>
          <w:marRight w:val="0"/>
          <w:marTop w:val="0"/>
          <w:marBottom w:val="0"/>
          <w:divBdr>
            <w:top w:val="none" w:sz="0" w:space="0" w:color="auto"/>
            <w:left w:val="none" w:sz="0" w:space="0" w:color="auto"/>
            <w:bottom w:val="none" w:sz="0" w:space="0" w:color="auto"/>
            <w:right w:val="none" w:sz="0" w:space="0" w:color="auto"/>
          </w:divBdr>
        </w:div>
        <w:div w:id="1258560691">
          <w:marLeft w:val="0"/>
          <w:marRight w:val="0"/>
          <w:marTop w:val="0"/>
          <w:marBottom w:val="0"/>
          <w:divBdr>
            <w:top w:val="none" w:sz="0" w:space="0" w:color="auto"/>
            <w:left w:val="none" w:sz="0" w:space="0" w:color="auto"/>
            <w:bottom w:val="none" w:sz="0" w:space="0" w:color="auto"/>
            <w:right w:val="none" w:sz="0" w:space="0" w:color="auto"/>
          </w:divBdr>
        </w:div>
      </w:divsChild>
    </w:div>
    <w:div w:id="92674950">
      <w:bodyDiv w:val="1"/>
      <w:marLeft w:val="0"/>
      <w:marRight w:val="0"/>
      <w:marTop w:val="0"/>
      <w:marBottom w:val="0"/>
      <w:divBdr>
        <w:top w:val="none" w:sz="0" w:space="0" w:color="auto"/>
        <w:left w:val="none" w:sz="0" w:space="0" w:color="auto"/>
        <w:bottom w:val="none" w:sz="0" w:space="0" w:color="auto"/>
        <w:right w:val="none" w:sz="0" w:space="0" w:color="auto"/>
      </w:divBdr>
    </w:div>
    <w:div w:id="175577209">
      <w:bodyDiv w:val="1"/>
      <w:marLeft w:val="0"/>
      <w:marRight w:val="0"/>
      <w:marTop w:val="0"/>
      <w:marBottom w:val="0"/>
      <w:divBdr>
        <w:top w:val="none" w:sz="0" w:space="0" w:color="auto"/>
        <w:left w:val="none" w:sz="0" w:space="0" w:color="auto"/>
        <w:bottom w:val="none" w:sz="0" w:space="0" w:color="auto"/>
        <w:right w:val="none" w:sz="0" w:space="0" w:color="auto"/>
      </w:divBdr>
    </w:div>
    <w:div w:id="238246655">
      <w:bodyDiv w:val="1"/>
      <w:marLeft w:val="0"/>
      <w:marRight w:val="0"/>
      <w:marTop w:val="0"/>
      <w:marBottom w:val="0"/>
      <w:divBdr>
        <w:top w:val="none" w:sz="0" w:space="0" w:color="auto"/>
        <w:left w:val="none" w:sz="0" w:space="0" w:color="auto"/>
        <w:bottom w:val="none" w:sz="0" w:space="0" w:color="auto"/>
        <w:right w:val="none" w:sz="0" w:space="0" w:color="auto"/>
      </w:divBdr>
    </w:div>
    <w:div w:id="324480871">
      <w:bodyDiv w:val="1"/>
      <w:marLeft w:val="0"/>
      <w:marRight w:val="0"/>
      <w:marTop w:val="0"/>
      <w:marBottom w:val="0"/>
      <w:divBdr>
        <w:top w:val="none" w:sz="0" w:space="0" w:color="auto"/>
        <w:left w:val="none" w:sz="0" w:space="0" w:color="auto"/>
        <w:bottom w:val="none" w:sz="0" w:space="0" w:color="auto"/>
        <w:right w:val="none" w:sz="0" w:space="0" w:color="auto"/>
      </w:divBdr>
    </w:div>
    <w:div w:id="399595984">
      <w:bodyDiv w:val="1"/>
      <w:marLeft w:val="0"/>
      <w:marRight w:val="0"/>
      <w:marTop w:val="0"/>
      <w:marBottom w:val="0"/>
      <w:divBdr>
        <w:top w:val="none" w:sz="0" w:space="0" w:color="auto"/>
        <w:left w:val="none" w:sz="0" w:space="0" w:color="auto"/>
        <w:bottom w:val="none" w:sz="0" w:space="0" w:color="auto"/>
        <w:right w:val="none" w:sz="0" w:space="0" w:color="auto"/>
      </w:divBdr>
    </w:div>
    <w:div w:id="435978000">
      <w:bodyDiv w:val="1"/>
      <w:marLeft w:val="0"/>
      <w:marRight w:val="0"/>
      <w:marTop w:val="0"/>
      <w:marBottom w:val="0"/>
      <w:divBdr>
        <w:top w:val="none" w:sz="0" w:space="0" w:color="auto"/>
        <w:left w:val="none" w:sz="0" w:space="0" w:color="auto"/>
        <w:bottom w:val="none" w:sz="0" w:space="0" w:color="auto"/>
        <w:right w:val="none" w:sz="0" w:space="0" w:color="auto"/>
      </w:divBdr>
    </w:div>
    <w:div w:id="447359129">
      <w:bodyDiv w:val="1"/>
      <w:marLeft w:val="0"/>
      <w:marRight w:val="0"/>
      <w:marTop w:val="0"/>
      <w:marBottom w:val="0"/>
      <w:divBdr>
        <w:top w:val="none" w:sz="0" w:space="0" w:color="auto"/>
        <w:left w:val="none" w:sz="0" w:space="0" w:color="auto"/>
        <w:bottom w:val="none" w:sz="0" w:space="0" w:color="auto"/>
        <w:right w:val="none" w:sz="0" w:space="0" w:color="auto"/>
      </w:divBdr>
    </w:div>
    <w:div w:id="698971998">
      <w:bodyDiv w:val="1"/>
      <w:marLeft w:val="0"/>
      <w:marRight w:val="0"/>
      <w:marTop w:val="0"/>
      <w:marBottom w:val="0"/>
      <w:divBdr>
        <w:top w:val="none" w:sz="0" w:space="0" w:color="auto"/>
        <w:left w:val="none" w:sz="0" w:space="0" w:color="auto"/>
        <w:bottom w:val="none" w:sz="0" w:space="0" w:color="auto"/>
        <w:right w:val="none" w:sz="0" w:space="0" w:color="auto"/>
      </w:divBdr>
    </w:div>
    <w:div w:id="759838078">
      <w:bodyDiv w:val="1"/>
      <w:marLeft w:val="0"/>
      <w:marRight w:val="0"/>
      <w:marTop w:val="0"/>
      <w:marBottom w:val="0"/>
      <w:divBdr>
        <w:top w:val="none" w:sz="0" w:space="0" w:color="auto"/>
        <w:left w:val="none" w:sz="0" w:space="0" w:color="auto"/>
        <w:bottom w:val="none" w:sz="0" w:space="0" w:color="auto"/>
        <w:right w:val="none" w:sz="0" w:space="0" w:color="auto"/>
      </w:divBdr>
      <w:divsChild>
        <w:div w:id="1164006568">
          <w:marLeft w:val="0"/>
          <w:marRight w:val="0"/>
          <w:marTop w:val="0"/>
          <w:marBottom w:val="0"/>
          <w:divBdr>
            <w:top w:val="none" w:sz="0" w:space="0" w:color="auto"/>
            <w:left w:val="none" w:sz="0" w:space="0" w:color="auto"/>
            <w:bottom w:val="none" w:sz="0" w:space="0" w:color="auto"/>
            <w:right w:val="none" w:sz="0" w:space="0" w:color="auto"/>
          </w:divBdr>
        </w:div>
        <w:div w:id="1444350841">
          <w:marLeft w:val="0"/>
          <w:marRight w:val="0"/>
          <w:marTop w:val="0"/>
          <w:marBottom w:val="0"/>
          <w:divBdr>
            <w:top w:val="none" w:sz="0" w:space="0" w:color="auto"/>
            <w:left w:val="none" w:sz="0" w:space="0" w:color="auto"/>
            <w:bottom w:val="none" w:sz="0" w:space="0" w:color="auto"/>
            <w:right w:val="none" w:sz="0" w:space="0" w:color="auto"/>
          </w:divBdr>
        </w:div>
        <w:div w:id="752824782">
          <w:marLeft w:val="0"/>
          <w:marRight w:val="0"/>
          <w:marTop w:val="0"/>
          <w:marBottom w:val="0"/>
          <w:divBdr>
            <w:top w:val="none" w:sz="0" w:space="0" w:color="auto"/>
            <w:left w:val="none" w:sz="0" w:space="0" w:color="auto"/>
            <w:bottom w:val="none" w:sz="0" w:space="0" w:color="auto"/>
            <w:right w:val="none" w:sz="0" w:space="0" w:color="auto"/>
          </w:divBdr>
        </w:div>
        <w:div w:id="1396313524">
          <w:marLeft w:val="0"/>
          <w:marRight w:val="0"/>
          <w:marTop w:val="0"/>
          <w:marBottom w:val="0"/>
          <w:divBdr>
            <w:top w:val="none" w:sz="0" w:space="0" w:color="auto"/>
            <w:left w:val="none" w:sz="0" w:space="0" w:color="auto"/>
            <w:bottom w:val="none" w:sz="0" w:space="0" w:color="auto"/>
            <w:right w:val="none" w:sz="0" w:space="0" w:color="auto"/>
          </w:divBdr>
        </w:div>
        <w:div w:id="895550432">
          <w:marLeft w:val="0"/>
          <w:marRight w:val="0"/>
          <w:marTop w:val="0"/>
          <w:marBottom w:val="0"/>
          <w:divBdr>
            <w:top w:val="none" w:sz="0" w:space="0" w:color="auto"/>
            <w:left w:val="none" w:sz="0" w:space="0" w:color="auto"/>
            <w:bottom w:val="none" w:sz="0" w:space="0" w:color="auto"/>
            <w:right w:val="none" w:sz="0" w:space="0" w:color="auto"/>
          </w:divBdr>
        </w:div>
        <w:div w:id="804858966">
          <w:marLeft w:val="0"/>
          <w:marRight w:val="0"/>
          <w:marTop w:val="0"/>
          <w:marBottom w:val="0"/>
          <w:divBdr>
            <w:top w:val="none" w:sz="0" w:space="0" w:color="auto"/>
            <w:left w:val="none" w:sz="0" w:space="0" w:color="auto"/>
            <w:bottom w:val="none" w:sz="0" w:space="0" w:color="auto"/>
            <w:right w:val="none" w:sz="0" w:space="0" w:color="auto"/>
          </w:divBdr>
        </w:div>
        <w:div w:id="1976178844">
          <w:marLeft w:val="0"/>
          <w:marRight w:val="0"/>
          <w:marTop w:val="0"/>
          <w:marBottom w:val="0"/>
          <w:divBdr>
            <w:top w:val="none" w:sz="0" w:space="0" w:color="auto"/>
            <w:left w:val="none" w:sz="0" w:space="0" w:color="auto"/>
            <w:bottom w:val="none" w:sz="0" w:space="0" w:color="auto"/>
            <w:right w:val="none" w:sz="0" w:space="0" w:color="auto"/>
          </w:divBdr>
        </w:div>
        <w:div w:id="757097758">
          <w:marLeft w:val="0"/>
          <w:marRight w:val="0"/>
          <w:marTop w:val="0"/>
          <w:marBottom w:val="0"/>
          <w:divBdr>
            <w:top w:val="none" w:sz="0" w:space="0" w:color="auto"/>
            <w:left w:val="none" w:sz="0" w:space="0" w:color="auto"/>
            <w:bottom w:val="none" w:sz="0" w:space="0" w:color="auto"/>
            <w:right w:val="none" w:sz="0" w:space="0" w:color="auto"/>
          </w:divBdr>
        </w:div>
        <w:div w:id="1504781012">
          <w:marLeft w:val="0"/>
          <w:marRight w:val="0"/>
          <w:marTop w:val="0"/>
          <w:marBottom w:val="0"/>
          <w:divBdr>
            <w:top w:val="none" w:sz="0" w:space="0" w:color="auto"/>
            <w:left w:val="none" w:sz="0" w:space="0" w:color="auto"/>
            <w:bottom w:val="none" w:sz="0" w:space="0" w:color="auto"/>
            <w:right w:val="none" w:sz="0" w:space="0" w:color="auto"/>
          </w:divBdr>
        </w:div>
        <w:div w:id="784690235">
          <w:marLeft w:val="0"/>
          <w:marRight w:val="0"/>
          <w:marTop w:val="0"/>
          <w:marBottom w:val="0"/>
          <w:divBdr>
            <w:top w:val="none" w:sz="0" w:space="0" w:color="auto"/>
            <w:left w:val="none" w:sz="0" w:space="0" w:color="auto"/>
            <w:bottom w:val="none" w:sz="0" w:space="0" w:color="auto"/>
            <w:right w:val="none" w:sz="0" w:space="0" w:color="auto"/>
          </w:divBdr>
        </w:div>
      </w:divsChild>
    </w:div>
    <w:div w:id="819077462">
      <w:bodyDiv w:val="1"/>
      <w:marLeft w:val="0"/>
      <w:marRight w:val="0"/>
      <w:marTop w:val="0"/>
      <w:marBottom w:val="0"/>
      <w:divBdr>
        <w:top w:val="none" w:sz="0" w:space="0" w:color="auto"/>
        <w:left w:val="none" w:sz="0" w:space="0" w:color="auto"/>
        <w:bottom w:val="none" w:sz="0" w:space="0" w:color="auto"/>
        <w:right w:val="none" w:sz="0" w:space="0" w:color="auto"/>
      </w:divBdr>
    </w:div>
    <w:div w:id="859317026">
      <w:bodyDiv w:val="1"/>
      <w:marLeft w:val="0"/>
      <w:marRight w:val="0"/>
      <w:marTop w:val="0"/>
      <w:marBottom w:val="0"/>
      <w:divBdr>
        <w:top w:val="none" w:sz="0" w:space="0" w:color="auto"/>
        <w:left w:val="none" w:sz="0" w:space="0" w:color="auto"/>
        <w:bottom w:val="none" w:sz="0" w:space="0" w:color="auto"/>
        <w:right w:val="none" w:sz="0" w:space="0" w:color="auto"/>
      </w:divBdr>
    </w:div>
    <w:div w:id="863858266">
      <w:bodyDiv w:val="1"/>
      <w:marLeft w:val="0"/>
      <w:marRight w:val="0"/>
      <w:marTop w:val="0"/>
      <w:marBottom w:val="0"/>
      <w:divBdr>
        <w:top w:val="none" w:sz="0" w:space="0" w:color="auto"/>
        <w:left w:val="none" w:sz="0" w:space="0" w:color="auto"/>
        <w:bottom w:val="none" w:sz="0" w:space="0" w:color="auto"/>
        <w:right w:val="none" w:sz="0" w:space="0" w:color="auto"/>
      </w:divBdr>
    </w:div>
    <w:div w:id="871650664">
      <w:bodyDiv w:val="1"/>
      <w:marLeft w:val="0"/>
      <w:marRight w:val="0"/>
      <w:marTop w:val="0"/>
      <w:marBottom w:val="0"/>
      <w:divBdr>
        <w:top w:val="none" w:sz="0" w:space="0" w:color="auto"/>
        <w:left w:val="none" w:sz="0" w:space="0" w:color="auto"/>
        <w:bottom w:val="none" w:sz="0" w:space="0" w:color="auto"/>
        <w:right w:val="none" w:sz="0" w:space="0" w:color="auto"/>
      </w:divBdr>
    </w:div>
    <w:div w:id="989141518">
      <w:bodyDiv w:val="1"/>
      <w:marLeft w:val="0"/>
      <w:marRight w:val="0"/>
      <w:marTop w:val="0"/>
      <w:marBottom w:val="0"/>
      <w:divBdr>
        <w:top w:val="none" w:sz="0" w:space="0" w:color="auto"/>
        <w:left w:val="none" w:sz="0" w:space="0" w:color="auto"/>
        <w:bottom w:val="none" w:sz="0" w:space="0" w:color="auto"/>
        <w:right w:val="none" w:sz="0" w:space="0" w:color="auto"/>
      </w:divBdr>
    </w:div>
    <w:div w:id="992412378">
      <w:bodyDiv w:val="1"/>
      <w:marLeft w:val="0"/>
      <w:marRight w:val="0"/>
      <w:marTop w:val="0"/>
      <w:marBottom w:val="0"/>
      <w:divBdr>
        <w:top w:val="none" w:sz="0" w:space="0" w:color="auto"/>
        <w:left w:val="none" w:sz="0" w:space="0" w:color="auto"/>
        <w:bottom w:val="none" w:sz="0" w:space="0" w:color="auto"/>
        <w:right w:val="none" w:sz="0" w:space="0" w:color="auto"/>
      </w:divBdr>
    </w:div>
    <w:div w:id="1011641533">
      <w:bodyDiv w:val="1"/>
      <w:marLeft w:val="0"/>
      <w:marRight w:val="0"/>
      <w:marTop w:val="0"/>
      <w:marBottom w:val="0"/>
      <w:divBdr>
        <w:top w:val="none" w:sz="0" w:space="0" w:color="auto"/>
        <w:left w:val="none" w:sz="0" w:space="0" w:color="auto"/>
        <w:bottom w:val="none" w:sz="0" w:space="0" w:color="auto"/>
        <w:right w:val="none" w:sz="0" w:space="0" w:color="auto"/>
      </w:divBdr>
    </w:div>
    <w:div w:id="1183326310">
      <w:bodyDiv w:val="1"/>
      <w:marLeft w:val="0"/>
      <w:marRight w:val="0"/>
      <w:marTop w:val="0"/>
      <w:marBottom w:val="0"/>
      <w:divBdr>
        <w:top w:val="none" w:sz="0" w:space="0" w:color="auto"/>
        <w:left w:val="none" w:sz="0" w:space="0" w:color="auto"/>
        <w:bottom w:val="none" w:sz="0" w:space="0" w:color="auto"/>
        <w:right w:val="none" w:sz="0" w:space="0" w:color="auto"/>
      </w:divBdr>
    </w:div>
    <w:div w:id="1195532953">
      <w:bodyDiv w:val="1"/>
      <w:marLeft w:val="0"/>
      <w:marRight w:val="0"/>
      <w:marTop w:val="0"/>
      <w:marBottom w:val="0"/>
      <w:divBdr>
        <w:top w:val="none" w:sz="0" w:space="0" w:color="auto"/>
        <w:left w:val="none" w:sz="0" w:space="0" w:color="auto"/>
        <w:bottom w:val="none" w:sz="0" w:space="0" w:color="auto"/>
        <w:right w:val="none" w:sz="0" w:space="0" w:color="auto"/>
      </w:divBdr>
    </w:div>
    <w:div w:id="1307125469">
      <w:bodyDiv w:val="1"/>
      <w:marLeft w:val="0"/>
      <w:marRight w:val="0"/>
      <w:marTop w:val="0"/>
      <w:marBottom w:val="0"/>
      <w:divBdr>
        <w:top w:val="none" w:sz="0" w:space="0" w:color="auto"/>
        <w:left w:val="none" w:sz="0" w:space="0" w:color="auto"/>
        <w:bottom w:val="none" w:sz="0" w:space="0" w:color="auto"/>
        <w:right w:val="none" w:sz="0" w:space="0" w:color="auto"/>
      </w:divBdr>
    </w:div>
    <w:div w:id="1409155538">
      <w:bodyDiv w:val="1"/>
      <w:marLeft w:val="0"/>
      <w:marRight w:val="0"/>
      <w:marTop w:val="0"/>
      <w:marBottom w:val="0"/>
      <w:divBdr>
        <w:top w:val="none" w:sz="0" w:space="0" w:color="auto"/>
        <w:left w:val="none" w:sz="0" w:space="0" w:color="auto"/>
        <w:bottom w:val="none" w:sz="0" w:space="0" w:color="auto"/>
        <w:right w:val="none" w:sz="0" w:space="0" w:color="auto"/>
      </w:divBdr>
    </w:div>
    <w:div w:id="1462384634">
      <w:bodyDiv w:val="1"/>
      <w:marLeft w:val="0"/>
      <w:marRight w:val="0"/>
      <w:marTop w:val="0"/>
      <w:marBottom w:val="0"/>
      <w:divBdr>
        <w:top w:val="none" w:sz="0" w:space="0" w:color="auto"/>
        <w:left w:val="none" w:sz="0" w:space="0" w:color="auto"/>
        <w:bottom w:val="none" w:sz="0" w:space="0" w:color="auto"/>
        <w:right w:val="none" w:sz="0" w:space="0" w:color="auto"/>
      </w:divBdr>
    </w:div>
    <w:div w:id="1480607911">
      <w:bodyDiv w:val="1"/>
      <w:marLeft w:val="0"/>
      <w:marRight w:val="0"/>
      <w:marTop w:val="0"/>
      <w:marBottom w:val="0"/>
      <w:divBdr>
        <w:top w:val="none" w:sz="0" w:space="0" w:color="auto"/>
        <w:left w:val="none" w:sz="0" w:space="0" w:color="auto"/>
        <w:bottom w:val="none" w:sz="0" w:space="0" w:color="auto"/>
        <w:right w:val="none" w:sz="0" w:space="0" w:color="auto"/>
      </w:divBdr>
    </w:div>
    <w:div w:id="1489133611">
      <w:bodyDiv w:val="1"/>
      <w:marLeft w:val="0"/>
      <w:marRight w:val="0"/>
      <w:marTop w:val="0"/>
      <w:marBottom w:val="0"/>
      <w:divBdr>
        <w:top w:val="none" w:sz="0" w:space="0" w:color="auto"/>
        <w:left w:val="none" w:sz="0" w:space="0" w:color="auto"/>
        <w:bottom w:val="none" w:sz="0" w:space="0" w:color="auto"/>
        <w:right w:val="none" w:sz="0" w:space="0" w:color="auto"/>
      </w:divBdr>
    </w:div>
    <w:div w:id="1707101412">
      <w:bodyDiv w:val="1"/>
      <w:marLeft w:val="0"/>
      <w:marRight w:val="0"/>
      <w:marTop w:val="0"/>
      <w:marBottom w:val="0"/>
      <w:divBdr>
        <w:top w:val="none" w:sz="0" w:space="0" w:color="auto"/>
        <w:left w:val="none" w:sz="0" w:space="0" w:color="auto"/>
        <w:bottom w:val="none" w:sz="0" w:space="0" w:color="auto"/>
        <w:right w:val="none" w:sz="0" w:space="0" w:color="auto"/>
      </w:divBdr>
    </w:div>
    <w:div w:id="1784300632">
      <w:bodyDiv w:val="1"/>
      <w:marLeft w:val="0"/>
      <w:marRight w:val="0"/>
      <w:marTop w:val="0"/>
      <w:marBottom w:val="0"/>
      <w:divBdr>
        <w:top w:val="none" w:sz="0" w:space="0" w:color="auto"/>
        <w:left w:val="none" w:sz="0" w:space="0" w:color="auto"/>
        <w:bottom w:val="none" w:sz="0" w:space="0" w:color="auto"/>
        <w:right w:val="none" w:sz="0" w:space="0" w:color="auto"/>
      </w:divBdr>
    </w:div>
    <w:div w:id="1794130104">
      <w:bodyDiv w:val="1"/>
      <w:marLeft w:val="0"/>
      <w:marRight w:val="0"/>
      <w:marTop w:val="0"/>
      <w:marBottom w:val="0"/>
      <w:divBdr>
        <w:top w:val="none" w:sz="0" w:space="0" w:color="auto"/>
        <w:left w:val="none" w:sz="0" w:space="0" w:color="auto"/>
        <w:bottom w:val="none" w:sz="0" w:space="0" w:color="auto"/>
        <w:right w:val="none" w:sz="0" w:space="0" w:color="auto"/>
      </w:divBdr>
    </w:div>
    <w:div w:id="1815485502">
      <w:bodyDiv w:val="1"/>
      <w:marLeft w:val="0"/>
      <w:marRight w:val="0"/>
      <w:marTop w:val="0"/>
      <w:marBottom w:val="0"/>
      <w:divBdr>
        <w:top w:val="none" w:sz="0" w:space="0" w:color="auto"/>
        <w:left w:val="none" w:sz="0" w:space="0" w:color="auto"/>
        <w:bottom w:val="none" w:sz="0" w:space="0" w:color="auto"/>
        <w:right w:val="none" w:sz="0" w:space="0" w:color="auto"/>
      </w:divBdr>
      <w:divsChild>
        <w:div w:id="493298029">
          <w:marLeft w:val="0"/>
          <w:marRight w:val="0"/>
          <w:marTop w:val="0"/>
          <w:marBottom w:val="0"/>
          <w:divBdr>
            <w:top w:val="none" w:sz="0" w:space="0" w:color="auto"/>
            <w:left w:val="none" w:sz="0" w:space="0" w:color="auto"/>
            <w:bottom w:val="none" w:sz="0" w:space="0" w:color="auto"/>
            <w:right w:val="none" w:sz="0" w:space="0" w:color="auto"/>
          </w:divBdr>
        </w:div>
        <w:div w:id="1713261868">
          <w:marLeft w:val="0"/>
          <w:marRight w:val="0"/>
          <w:marTop w:val="0"/>
          <w:marBottom w:val="0"/>
          <w:divBdr>
            <w:top w:val="none" w:sz="0" w:space="0" w:color="auto"/>
            <w:left w:val="none" w:sz="0" w:space="0" w:color="auto"/>
            <w:bottom w:val="none" w:sz="0" w:space="0" w:color="auto"/>
            <w:right w:val="none" w:sz="0" w:space="0" w:color="auto"/>
          </w:divBdr>
        </w:div>
        <w:div w:id="920333275">
          <w:marLeft w:val="0"/>
          <w:marRight w:val="0"/>
          <w:marTop w:val="0"/>
          <w:marBottom w:val="0"/>
          <w:divBdr>
            <w:top w:val="none" w:sz="0" w:space="0" w:color="auto"/>
            <w:left w:val="none" w:sz="0" w:space="0" w:color="auto"/>
            <w:bottom w:val="none" w:sz="0" w:space="0" w:color="auto"/>
            <w:right w:val="none" w:sz="0" w:space="0" w:color="auto"/>
          </w:divBdr>
        </w:div>
        <w:div w:id="2010861592">
          <w:marLeft w:val="0"/>
          <w:marRight w:val="0"/>
          <w:marTop w:val="0"/>
          <w:marBottom w:val="0"/>
          <w:divBdr>
            <w:top w:val="none" w:sz="0" w:space="0" w:color="auto"/>
            <w:left w:val="none" w:sz="0" w:space="0" w:color="auto"/>
            <w:bottom w:val="none" w:sz="0" w:space="0" w:color="auto"/>
            <w:right w:val="none" w:sz="0" w:space="0" w:color="auto"/>
          </w:divBdr>
        </w:div>
        <w:div w:id="1313754728">
          <w:marLeft w:val="0"/>
          <w:marRight w:val="0"/>
          <w:marTop w:val="0"/>
          <w:marBottom w:val="0"/>
          <w:divBdr>
            <w:top w:val="none" w:sz="0" w:space="0" w:color="auto"/>
            <w:left w:val="none" w:sz="0" w:space="0" w:color="auto"/>
            <w:bottom w:val="none" w:sz="0" w:space="0" w:color="auto"/>
            <w:right w:val="none" w:sz="0" w:space="0" w:color="auto"/>
          </w:divBdr>
        </w:div>
        <w:div w:id="325742862">
          <w:marLeft w:val="0"/>
          <w:marRight w:val="0"/>
          <w:marTop w:val="0"/>
          <w:marBottom w:val="0"/>
          <w:divBdr>
            <w:top w:val="none" w:sz="0" w:space="0" w:color="auto"/>
            <w:left w:val="none" w:sz="0" w:space="0" w:color="auto"/>
            <w:bottom w:val="none" w:sz="0" w:space="0" w:color="auto"/>
            <w:right w:val="none" w:sz="0" w:space="0" w:color="auto"/>
          </w:divBdr>
        </w:div>
        <w:div w:id="1169831105">
          <w:marLeft w:val="0"/>
          <w:marRight w:val="0"/>
          <w:marTop w:val="0"/>
          <w:marBottom w:val="0"/>
          <w:divBdr>
            <w:top w:val="none" w:sz="0" w:space="0" w:color="auto"/>
            <w:left w:val="none" w:sz="0" w:space="0" w:color="auto"/>
            <w:bottom w:val="none" w:sz="0" w:space="0" w:color="auto"/>
            <w:right w:val="none" w:sz="0" w:space="0" w:color="auto"/>
          </w:divBdr>
        </w:div>
        <w:div w:id="1777291675">
          <w:marLeft w:val="0"/>
          <w:marRight w:val="0"/>
          <w:marTop w:val="0"/>
          <w:marBottom w:val="0"/>
          <w:divBdr>
            <w:top w:val="none" w:sz="0" w:space="0" w:color="auto"/>
            <w:left w:val="none" w:sz="0" w:space="0" w:color="auto"/>
            <w:bottom w:val="none" w:sz="0" w:space="0" w:color="auto"/>
            <w:right w:val="none" w:sz="0" w:space="0" w:color="auto"/>
          </w:divBdr>
        </w:div>
        <w:div w:id="961498903">
          <w:marLeft w:val="0"/>
          <w:marRight w:val="0"/>
          <w:marTop w:val="0"/>
          <w:marBottom w:val="0"/>
          <w:divBdr>
            <w:top w:val="none" w:sz="0" w:space="0" w:color="auto"/>
            <w:left w:val="none" w:sz="0" w:space="0" w:color="auto"/>
            <w:bottom w:val="none" w:sz="0" w:space="0" w:color="auto"/>
            <w:right w:val="none" w:sz="0" w:space="0" w:color="auto"/>
          </w:divBdr>
        </w:div>
        <w:div w:id="1115296689">
          <w:marLeft w:val="0"/>
          <w:marRight w:val="0"/>
          <w:marTop w:val="0"/>
          <w:marBottom w:val="0"/>
          <w:divBdr>
            <w:top w:val="none" w:sz="0" w:space="0" w:color="auto"/>
            <w:left w:val="none" w:sz="0" w:space="0" w:color="auto"/>
            <w:bottom w:val="none" w:sz="0" w:space="0" w:color="auto"/>
            <w:right w:val="none" w:sz="0" w:space="0" w:color="auto"/>
          </w:divBdr>
        </w:div>
      </w:divsChild>
    </w:div>
    <w:div w:id="1966303562">
      <w:bodyDiv w:val="1"/>
      <w:marLeft w:val="0"/>
      <w:marRight w:val="0"/>
      <w:marTop w:val="0"/>
      <w:marBottom w:val="0"/>
      <w:divBdr>
        <w:top w:val="none" w:sz="0" w:space="0" w:color="auto"/>
        <w:left w:val="none" w:sz="0" w:space="0" w:color="auto"/>
        <w:bottom w:val="none" w:sz="0" w:space="0" w:color="auto"/>
        <w:right w:val="none" w:sz="0" w:space="0" w:color="auto"/>
      </w:divBdr>
      <w:divsChild>
        <w:div w:id="1491402846">
          <w:marLeft w:val="0"/>
          <w:marRight w:val="0"/>
          <w:marTop w:val="0"/>
          <w:marBottom w:val="0"/>
          <w:divBdr>
            <w:top w:val="none" w:sz="0" w:space="0" w:color="auto"/>
            <w:left w:val="none" w:sz="0" w:space="0" w:color="auto"/>
            <w:bottom w:val="none" w:sz="0" w:space="0" w:color="auto"/>
            <w:right w:val="none" w:sz="0" w:space="0" w:color="auto"/>
          </w:divBdr>
        </w:div>
        <w:div w:id="760639255">
          <w:marLeft w:val="0"/>
          <w:marRight w:val="0"/>
          <w:marTop w:val="0"/>
          <w:marBottom w:val="0"/>
          <w:divBdr>
            <w:top w:val="none" w:sz="0" w:space="0" w:color="auto"/>
            <w:left w:val="none" w:sz="0" w:space="0" w:color="auto"/>
            <w:bottom w:val="none" w:sz="0" w:space="0" w:color="auto"/>
            <w:right w:val="none" w:sz="0" w:space="0" w:color="auto"/>
          </w:divBdr>
        </w:div>
        <w:div w:id="1731033144">
          <w:marLeft w:val="0"/>
          <w:marRight w:val="0"/>
          <w:marTop w:val="0"/>
          <w:marBottom w:val="0"/>
          <w:divBdr>
            <w:top w:val="none" w:sz="0" w:space="0" w:color="auto"/>
            <w:left w:val="none" w:sz="0" w:space="0" w:color="auto"/>
            <w:bottom w:val="none" w:sz="0" w:space="0" w:color="auto"/>
            <w:right w:val="none" w:sz="0" w:space="0" w:color="auto"/>
          </w:divBdr>
        </w:div>
        <w:div w:id="718406348">
          <w:marLeft w:val="0"/>
          <w:marRight w:val="0"/>
          <w:marTop w:val="0"/>
          <w:marBottom w:val="0"/>
          <w:divBdr>
            <w:top w:val="none" w:sz="0" w:space="0" w:color="auto"/>
            <w:left w:val="none" w:sz="0" w:space="0" w:color="auto"/>
            <w:bottom w:val="none" w:sz="0" w:space="0" w:color="auto"/>
            <w:right w:val="none" w:sz="0" w:space="0" w:color="auto"/>
          </w:divBdr>
        </w:div>
        <w:div w:id="1292175580">
          <w:marLeft w:val="0"/>
          <w:marRight w:val="0"/>
          <w:marTop w:val="0"/>
          <w:marBottom w:val="0"/>
          <w:divBdr>
            <w:top w:val="none" w:sz="0" w:space="0" w:color="auto"/>
            <w:left w:val="none" w:sz="0" w:space="0" w:color="auto"/>
            <w:bottom w:val="none" w:sz="0" w:space="0" w:color="auto"/>
            <w:right w:val="none" w:sz="0" w:space="0" w:color="auto"/>
          </w:divBdr>
        </w:div>
        <w:div w:id="1557544312">
          <w:marLeft w:val="0"/>
          <w:marRight w:val="0"/>
          <w:marTop w:val="0"/>
          <w:marBottom w:val="0"/>
          <w:divBdr>
            <w:top w:val="none" w:sz="0" w:space="0" w:color="auto"/>
            <w:left w:val="none" w:sz="0" w:space="0" w:color="auto"/>
            <w:bottom w:val="none" w:sz="0" w:space="0" w:color="auto"/>
            <w:right w:val="none" w:sz="0" w:space="0" w:color="auto"/>
          </w:divBdr>
        </w:div>
        <w:div w:id="1078478182">
          <w:marLeft w:val="0"/>
          <w:marRight w:val="0"/>
          <w:marTop w:val="0"/>
          <w:marBottom w:val="0"/>
          <w:divBdr>
            <w:top w:val="none" w:sz="0" w:space="0" w:color="auto"/>
            <w:left w:val="none" w:sz="0" w:space="0" w:color="auto"/>
            <w:bottom w:val="none" w:sz="0" w:space="0" w:color="auto"/>
            <w:right w:val="none" w:sz="0" w:space="0" w:color="auto"/>
          </w:divBdr>
        </w:div>
        <w:div w:id="1692678190">
          <w:marLeft w:val="0"/>
          <w:marRight w:val="0"/>
          <w:marTop w:val="0"/>
          <w:marBottom w:val="0"/>
          <w:divBdr>
            <w:top w:val="none" w:sz="0" w:space="0" w:color="auto"/>
            <w:left w:val="none" w:sz="0" w:space="0" w:color="auto"/>
            <w:bottom w:val="none" w:sz="0" w:space="0" w:color="auto"/>
            <w:right w:val="none" w:sz="0" w:space="0" w:color="auto"/>
          </w:divBdr>
        </w:div>
        <w:div w:id="1701515633">
          <w:marLeft w:val="0"/>
          <w:marRight w:val="0"/>
          <w:marTop w:val="0"/>
          <w:marBottom w:val="0"/>
          <w:divBdr>
            <w:top w:val="none" w:sz="0" w:space="0" w:color="auto"/>
            <w:left w:val="none" w:sz="0" w:space="0" w:color="auto"/>
            <w:bottom w:val="none" w:sz="0" w:space="0" w:color="auto"/>
            <w:right w:val="none" w:sz="0" w:space="0" w:color="auto"/>
          </w:divBdr>
        </w:div>
        <w:div w:id="963341713">
          <w:marLeft w:val="0"/>
          <w:marRight w:val="0"/>
          <w:marTop w:val="0"/>
          <w:marBottom w:val="0"/>
          <w:divBdr>
            <w:top w:val="none" w:sz="0" w:space="0" w:color="auto"/>
            <w:left w:val="none" w:sz="0" w:space="0" w:color="auto"/>
            <w:bottom w:val="none" w:sz="0" w:space="0" w:color="auto"/>
            <w:right w:val="none" w:sz="0" w:space="0" w:color="auto"/>
          </w:divBdr>
        </w:div>
      </w:divsChild>
    </w:div>
    <w:div w:id="1995524762">
      <w:bodyDiv w:val="1"/>
      <w:marLeft w:val="0"/>
      <w:marRight w:val="0"/>
      <w:marTop w:val="0"/>
      <w:marBottom w:val="0"/>
      <w:divBdr>
        <w:top w:val="none" w:sz="0" w:space="0" w:color="auto"/>
        <w:left w:val="none" w:sz="0" w:space="0" w:color="auto"/>
        <w:bottom w:val="none" w:sz="0" w:space="0" w:color="auto"/>
        <w:right w:val="none" w:sz="0" w:space="0" w:color="auto"/>
      </w:divBdr>
    </w:div>
    <w:div w:id="2015565794">
      <w:bodyDiv w:val="1"/>
      <w:marLeft w:val="0"/>
      <w:marRight w:val="0"/>
      <w:marTop w:val="0"/>
      <w:marBottom w:val="0"/>
      <w:divBdr>
        <w:top w:val="none" w:sz="0" w:space="0" w:color="auto"/>
        <w:left w:val="none" w:sz="0" w:space="0" w:color="auto"/>
        <w:bottom w:val="none" w:sz="0" w:space="0" w:color="auto"/>
        <w:right w:val="none" w:sz="0" w:space="0" w:color="auto"/>
      </w:divBdr>
    </w:div>
    <w:div w:id="2075732899">
      <w:bodyDiv w:val="1"/>
      <w:marLeft w:val="0"/>
      <w:marRight w:val="0"/>
      <w:marTop w:val="0"/>
      <w:marBottom w:val="0"/>
      <w:divBdr>
        <w:top w:val="none" w:sz="0" w:space="0" w:color="auto"/>
        <w:left w:val="none" w:sz="0" w:space="0" w:color="auto"/>
        <w:bottom w:val="none" w:sz="0" w:space="0" w:color="auto"/>
        <w:right w:val="none" w:sz="0" w:space="0" w:color="auto"/>
      </w:divBdr>
    </w:div>
    <w:div w:id="20773877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6239/revisa.v8.n4.p512a517"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uanapra@alumni.usp.br"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luanapra@alumni.usp.br" TargetMode="Externa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Vol</b:Tag>
    <b:SourceType>ArticleInAPeriodical</b:SourceType>
    <b:Guid>{6E09B4B8-7163-4C2B-B835-91AB257F189D}</b:Guid>
    <b:Title>Volcan, S. M. A., Sousa, P. L. R., Mari. J J., &amp; Horta, B. L. (2003). Relação entre bem-estar espiritual e transtornos psiquiátricos menores: estudo transversal. Revista de Saúde Pública, 37(4), 440-445.</b:Title>
    <b:RefOrder>1</b:RefOrder>
  </b:Source>
  <b:Source>
    <b:Tag>Gel</b:Tag>
    <b:SourceType>ArticleInAPeriodical</b:SourceType>
    <b:Guid>{3FC3159E-D451-4B78-B3FC-F76F54CBAB07}</b:Guid>
    <b:Author>
      <b:Author>
        <b:NameList>
          <b:Person>
            <b:Last>Gellbecker FL. Processo saúde-doença</b:Last>
            <b:First>a</b:First>
            <b:Middle>procura da essência. Texto Contexto Enfermagem. 1992</b:Middle>
          </b:Person>
          <b:Person>
            <b:Last>1(2):4-19.</b:Last>
          </b:Person>
        </b:NameList>
      </b:Author>
    </b:Author>
    <b:RefOrder>3</b:RefOrder>
  </b:Source>
  <b:Source>
    <b:Tag>Fre</b:Tag>
    <b:SourceType>ArticleInAPeriodical</b:SourceType>
    <b:Guid>{B12ADA4D-4A78-4822-92FB-5ABB7C9DE0F3}</b:Guid>
    <b:Title> Freck MPA, Borges ZN, Bolognesi G, Rocha NS. Desenvolvimento do WHOQOL, móduloespiritualidade, religiosidade e crenças pessoais. Rev Saude Publica. 2003 Ago37(4):446-55.</b:Title>
    <b:RefOrder>4</b:RefOrder>
  </b:Source>
  <b:Source>
    <b:Tag>Dez</b:Tag>
    <b:SourceType>ArticleInAPeriodical</b:SourceType>
    <b:Guid>{A25A3548-FF13-428F-8640-2D09EF9E7B91}</b:Guid>
    <b:Author>
      <b:Author>
        <b:NameList>
          <b:Person>
            <b:Last>Dezorzi LW</b:Last>
            <b:First>Crossetti</b:First>
            <b:Middle>MGO. A espiritualidade no cuidado de si para os profissionais de enfermagem em terapia intensiva. Rev Latino-am Enfermagem. 2008</b:Middle>
          </b:Person>
          <b:Person>
            <b:Last>16(2):212-7.</b:Last>
          </b:Person>
        </b:NameList>
      </b:Author>
    </b:Author>
    <b:RefOrder>2</b:RefOrder>
  </b:Source>
  <b:Source>
    <b:Tag>SáA</b:Tag>
    <b:SourceType>ArticleInAPeriodical</b:SourceType>
    <b:Guid>{B2927EB0-D938-44E4-A0B4-627250C3825E}</b:Guid>
    <b:Author>
      <b:Author>
        <b:NameList>
          <b:Person>
            <b:Last>2009</b:Last>
            <b:First>Sá</b:First>
            <b:Middle>AC. Reflexão sobre o cuidar em enfermagem: uma visão do ponto de vista da espiritualidade humana e da atitude crística. O Mundo da Saúde.</b:Middle>
          </b:Person>
          <b:Person>
            <b:Last>33(2):205-17</b:Last>
          </b:Person>
        </b:NameList>
      </b:Author>
    </b:Author>
    <b:RefOrder>5</b:RefOrder>
  </b:Source>
  <b:Source>
    <b:Tag>Lee</b:Tag>
    <b:SourceType>ArticleInAPeriodical</b:SourceType>
    <b:Guid>{F8052C66-CE53-4A34-BAA8-F31BA8171A83}</b:Guid>
    <b:Author>
      <b:Author>
        <b:NameList>
          <b:Person>
            <b:Last>Leeuwen RV</b:Last>
            <b:First>Tiesinga</b:First>
            <b:Middle>LJ, Post D, Jochemsen H. Spiritual care: implications for nurses’ professional responsibility. J Clin Nurs. 2006</b:Middle>
          </b:Person>
          <b:Person>
            <b:Last>15(7):875-84.</b:Last>
          </b:Person>
        </b:NameList>
      </b:Author>
    </b:Author>
    <b:RefOrder>6</b:RefOrder>
  </b:Source>
  <b:Source>
    <b:Tag>Ros</b:Tag>
    <b:SourceType>ArticleInAPeriodical</b:SourceType>
    <b:Guid>{FE3BED78-0DEA-4CAC-BBB0-D15938E09F6F}</b:Guid>
    <b:Author>
      <b:Author>
        <b:NameList>
          <b:Person>
            <b:Last>2006</b:Last>
            <b:First>Ross</b:First>
            <b:Middle>L. Spiritual care in nursing: an overview of research to date. J Clin Nurs.</b:Middle>
          </b:Person>
          <b:Person>
            <b:Last>15(7):852-62.</b:Last>
          </b:Person>
        </b:NameList>
      </b:Author>
    </b:Author>
    <b:RefOrder>8</b:RefOrder>
  </b:Source>
  <b:Source>
    <b:Tag>Nas</b:Tag>
    <b:SourceType>ArticleInAPeriodical</b:SourceType>
    <b:Guid>{70B797AA-D784-4D3B-8D2C-8F5C073796B1}</b:Guid>
    <b:Author>
      <b:Author>
        <b:NameList>
          <b:Person>
            <b:Last>Nascimento LC</b:Last>
            <b:First>Oliveira</b:First>
            <b:Middle>FCS, Santos TFM, et. all. Atenção às necessidades espirituais na prática clínica de enfermeiros. Aquichan. 2016</b:Middle>
          </b:Person>
          <b:Person>
            <b:Last>16(2):179-192</b:Last>
          </b:Person>
        </b:NameList>
      </b:Author>
    </b:Author>
    <b:RefOrder>7</b:RefOrder>
  </b:Source>
  <b:Source>
    <b:Tag>Hub</b:Tag>
    <b:SourceType>ArticleInAPeriodical</b:SourceType>
    <b:Guid>{689C988A-4A52-4A62-8DDB-23789B9BD7B6}</b:Guid>
    <b:Author>
      <b:Author>
        <b:NameList>
          <b:Person>
            <b:Last>Hubbell SL</b:Last>
            <b:First>Woodard</b:First>
            <b:Middle>EK, Barksdale-Brown DJ, Parker JS. Spiritual care practices of nurse practitioners in federally designated non metropolitan areas of North Carolina. Journal of the American Academy of Nurse Practitioners. 2006</b:Middle>
          </b:Person>
          <b:Person>
            <b:Last>(18):379-85.</b:Last>
          </b:Person>
        </b:NameList>
      </b:Author>
    </b:Author>
    <b:RefOrder>9</b:RefOrder>
  </b:Source>
  <b:Source>
    <b:Tag>Mee</b:Tag>
    <b:SourceType>ArticleInAPeriodical</b:SourceType>
    <b:Guid>{AD47446A-77D1-461E-A1CA-178B75A59EA1}</b:Guid>
    <b:Author>
      <b:Author>
        <b:NameList>
          <b:Person>
            <b:Last>2012</b:Last>
            <b:First>Meehan</b:First>
            <b:Middle>TC. Spirituality and spiritual care from a careful nursing perspective. Journal of Nursing Management.</b:Middle>
          </b:Person>
          <b:Person>
            <b:Last>(20):990-1001.</b:Last>
          </b:Person>
        </b:NameList>
      </b:Author>
    </b:Author>
    <b:RefOrder>10</b:RefOrder>
  </b:Source>
  <b:Source>
    <b:Tag>Nat</b:Tag>
    <b:SourceType>DocumentFromInternetSite</b:SourceType>
    <b:Guid>{6F257CAE-8A7B-4A0D-99B6-E9E8B415605C}</b:Guid>
    <b:Author>
      <b:Author>
        <b:NameList>
          <b:Person>
            <b:Last>corecompscontentfinaln.pdf</b:Last>
            <b:First>National</b:First>
            <b:Middle>Organization of Nurse Practitioner Faculty and Nurse practitioner core competencies. 2012. Disponível em: http://c.ymcdn. com/sites/www.nonpf.org/resource/resmgr/competencies/2014np</b:Middle>
          </b:Person>
        </b:NameList>
      </b:Author>
    </b:Author>
    <b:RefOrder>11</b:RefOrder>
  </b:Source>
  <b:Source>
    <b:Tag>Int</b:Tag>
    <b:SourceType>DocumentFromInternetSite</b:SourceType>
    <b:Guid>{FD364188-ECD1-4ACA-B274-20081F2BA916}</b:Guid>
    <b:Author>
      <b:Author>
        <b:NameList>
          <b:Person>
            <b:Last>nurses%20code%20of%20ethics.pdf</b:Last>
            <b:First>International</b:First>
            <b:Middle>Council of Nurses and The ICN code of ethics for nurses. 2012. Disponível em: http://www.jimbergmd.com/Way%20 of%20Barefoot%20Doctoring/WEB%20way%20of%20bfd/</b:Middle>
          </b:Person>
        </b:NameList>
      </b:Author>
    </b:Author>
    <b:RefOrder>12</b:RefOrder>
  </b:Source>
  <b:Source>
    <b:Tag>Sha</b:Tag>
    <b:SourceType>ArticleInAPeriodical</b:SourceType>
    <b:Guid>{4EAECAD5-2199-40BA-BD83-C3825FD52F5A}</b:Guid>
    <b:Author>
      <b:Author>
        <b:NameList>
          <b:Person>
            <b:Last>Sharma RK</b:Last>
            <b:First>Astrow</b:First>
            <b:Middle>AB, Texeira K, Sulmasy DP.The Spiritual Needs Assessment for Patients (SNAP): Development and validation of a comprehensive instrument to assess unmet spiritual needs. Journal of Pain and Symptom Management.2012</b:Middle>
          </b:Person>
          <b:Person>
            <b:Last>(44):44-51.</b:Last>
          </b:Person>
        </b:NameList>
      </b:Author>
    </b:Author>
    <b:RefOrder>13</b:RefOrder>
  </b:Source>
  <b:Source>
    <b:Tag>Gis</b:Tag>
    <b:SourceType>ArticleInAPeriodical</b:SourceType>
    <b:Guid>{F3895FDE-CE21-4BC9-B1DE-91C073421EDB}</b:Guid>
    <b:Author>
      <b:Author>
        <b:NameList>
          <b:Person>
            <b:Last>Giske T</b:Last>
            <b:First>Cone</b:First>
            <b:Middle>PH. Opening up to learning spiritual care of patients: A grounded theory study of nursing students. Journal of Clinical Nursing. 2012</b:Middle>
          </b:Person>
          <b:Person>
            <b:Last>2006-15.</b:Last>
            <b:First>(21):</b:First>
          </b:Person>
        </b:NameList>
      </b:Author>
    </b:Author>
    <b:RefOrder>14</b:RefOrder>
  </b:Source>
  <b:Source>
    <b:Tag>Bal</b:Tag>
    <b:SourceType>ArticleInAPeriodical</b:SourceType>
    <b:Guid>{94741091-0A7F-4DAF-A999-A3C8FDC1DA45}</b:Guid>
    <b:Author>
      <b:Author>
        <b:NameList>
          <b:Person>
            <b:Last>Balboni MJ</b:Last>
            <b:First>Sullivan</b:First>
            <b:Middle>A, Enzinger AC, et all. Nurse and physician barriers to spiritual care provision at the end of life. Journal of Pain and Symptom Management. 2014</b:Middle>
          </b:Person>
          <b:Person>
            <b:Last>(48):400-10.</b:Last>
          </b:Person>
        </b:NameList>
      </b:Author>
    </b:Author>
    <b:RefOrder>15</b:RefOrder>
  </b:Source>
  <b:Source>
    <b:Tag>Gra</b:Tag>
    <b:SourceType>ArticleInAPeriodical</b:SourceType>
    <b:Guid>{7EE0842B-0A71-4650-8918-680FEF741FBD}</b:Guid>
    <b:Author>
      <b:Author>
        <b:NameList>
          <b:Person>
            <b:Last>Grassley JS</b:Last>
            <b:First>Deal</b:First>
            <b:Middle>B. The lived experience of giving spiritual care: A phenomenological study of nephrology nurses working in acute and chronic hemodialysis settings. Journal of the American Nephrology Nurses’ Association. 2012</b:Middle>
          </b:Person>
          <b:Person>
            <b:Last>(39):471-81.</b:Last>
          </b:Person>
        </b:NameList>
      </b:Author>
    </b:Author>
    <b:RefOrder>16</b:RefOrder>
  </b:Source>
  <b:Source>
    <b:Tag>Pit</b:Tag>
    <b:SourceType>ArticleInAPeriodical</b:SourceType>
    <b:Guid>{EFE28E4C-721E-49F2-8F7B-E53C9B48AE9E}</b:Guid>
    <b:Author>
      <b:Author>
        <b:NameList>
          <b:Person>
            <b:Last>2013</b:Last>
            <b:First>Pittroff</b:First>
            <b:Middle>GE. The humbled expert: An exploration of spiritual care expertise. Journal of Christian Nursing.</b:Middle>
          </b:Person>
          <b:Person>
            <b:Last>(30):164-69</b:Last>
          </b:Person>
        </b:NameList>
      </b:Author>
    </b:Author>
    <b:RefOrder>17</b:RefOrder>
  </b:Source>
  <b:Source>
    <b:Tag>Tim</b:Tag>
    <b:SourceType>ArticleInAPeriodical</b:SourceType>
    <b:Guid>{39DAC3D8-B357-45BD-BFF5-65FCD166B524}</b:Guid>
    <b:Author>
      <b:Author>
        <b:NameList>
          <b:Person>
            <b:Last>Timmins F</b:Last>
            <b:First>Neill</b:First>
            <b:Middle>F, Griffin MQ, Kelly J, De La Cruz E. Spiritual dimensions of care: Developing an educational package for hospital nurses in the Republic of Ireland. Holistic Nursing Practice. 2014</b:Middle>
          </b:Person>
          <b:Person>
            <b:Last>28):106-23.</b:Last>
            <b:First>(</b:First>
          </b:Person>
        </b:NameList>
      </b:Author>
    </b:Author>
    <b:RefOrder>18</b:RefOrder>
  </b:Source>
  <b:Source>
    <b:Tag>Bra</b:Tag>
    <b:SourceType>BookSection</b:SourceType>
    <b:Guid>{D7F0B292-9B1A-4B3D-8F71-AD6CE7306321}</b:Guid>
    <b:Author>
      <b:Author>
        <b:NameList>
          <b:Person>
            <b:Last>Braghetta</b:Last>
            <b:First>Camilla</b:First>
            <b:Middle>Casaletti. Desenvolvimento e validação de um instrumento para avaliar espiritualidade: Escala de Atitudes Relacionadas à Espiritualidade (ARES) [dissertação]. São Paulo: Universidade de São Paulo, Faculdade de Medicina</b:Middle>
          </b:Person>
          <b:Person>
            <b:Last>2017</b:Last>
          </b:Person>
        </b:NameList>
      </b:Author>
    </b:Author>
    <b:RefOrder>19</b:RefOrder>
  </b:Source>
  <b:Source>
    <b:Tag>Boo</b:Tag>
    <b:SourceType>JournalArticle</b:SourceType>
    <b:Guid>{488A1003-09CC-4CAE-A189-2919DB9546A4}</b:Guid>
    <b:Author>
      <b:Author>
        <b:NameList>
          <b:Person>
            <b:Last>Booth L</b:Last>
            <b:First>Kaylor</b:First>
            <b:Middle>S. Teaching Spiritual Care Within Nursing Education. A Hoslitic Approach. Holistic Nursing Practice. 2018</b:Middle>
          </b:Person>
          <b:Person>
            <b:Last>32(4):177–181.</b:Last>
          </b:Person>
        </b:NameList>
      </b:Author>
    </b:Author>
    <b:RefOrder>20</b:RefOrder>
  </b:Source>
  <b:Source>
    <b:Tag>Des18</b:Tag>
    <b:SourceType>InternetSite</b:SourceType>
    <b:Guid>{18CE1C59-EE31-4AA7-A4EF-17E72EFE784A}</b:Guid>
    <b:Title>http://decs.bvs.br/cgi-bin/wxis1660.exe/decsserver/</b:Title>
    <b:Year>Consultado em 11/10/2018.</b:Year>
    <b:Author>
      <b:Author>
        <b:NameList>
          <b:Person>
            <b:Last>Saúde.</b:Last>
            <b:First>Descritores</b:First>
            <b:Middle>em Ciências da</b:Middle>
          </b:Person>
        </b:NameList>
      </b:Author>
    </b:Author>
    <b:InternetSiteTitle>Biblioteca Virtual em Saúde (BVS).  </b:InternetSiteTitle>
    <b:RefOrder>1</b:RefOrder>
  </b:Source>
  <b:Source>
    <b:Tag>Dec</b:Tag>
    <b:SourceType>ConferenceProceedings</b:SourceType>
    <b:Guid>{476878CB-73CA-4C49-98EE-332B4A125F60}</b:Guid>
    <b:Title>Paris: UNESCO, 1998, art 11, paragrafo D.</b:Title>
    <b:Author>
      <b:Author>
        <b:NameList>
          <b:Person>
            <b:Last>ação.</b:Last>
            <b:First>UNESCO.</b:First>
            <b:Middle>Declaração Mundial sobre Educação Superior para o Século XXI: visão e</b:Middle>
          </b:Person>
        </b:NameList>
      </b:Author>
    </b:Author>
    <b:Year>Disponível em:&lt;http://unesdoc.unesco.org/images/0022/002253/225383s.pdf&gt;. Acesso em: 10 out. 2018.</b:Year>
    <b:RefOrder>3</b:RefOrder>
  </b:Source>
  <b:Source>
    <b:Tag>Gue</b:Tag>
    <b:SourceType>ArticleInAPeriodical</b:SourceType>
    <b:Guid>{A99B68FC-5652-4EAC-8AB4-6EE39D92EE4A}</b:Guid>
    <b:Author>
      <b:Author>
        <b:NameList>
          <b:Person>
            <b:Last>Guedes GF</b:Last>
            <b:First>Cavalcante</b:First>
            <b:Middle>IMSilva, Püschel VAA. Mobilidade estudantil internacional: a experiência de estudantes de graduação em Enfermagem. Rev Esc Enferm USP.2018</b:Middle>
          </b:Person>
          <b:Person>
            <b:Last>52:e03358.</b:Last>
          </b:Person>
        </b:NameList>
      </b:Author>
    </b:Author>
    <b:RefOrder>7</b:RefOrder>
  </b:Source>
  <b:Source>
    <b:Tag>Mar</b:Tag>
    <b:SourceType>ArticleInAPeriodical</b:SourceType>
    <b:Guid>{CFB7DA38-1BA1-41D6-B4D7-88BA69BFD59F}</b:Guid>
    <b:Author>
      <b:Author>
        <b:NameList>
          <b:Person>
            <b:Last>Luce MB</b:Last>
            <b:First>Fagundes</b:First>
            <b:Middle>CV, Mediel OG. Internacionalização da educação superior: a dimensão intercultural e o suporte institucional na avaliação da mobilidade acadêmica. Avaliação Rev Aval Educ Super.2016</b:Middle>
          </b:Person>
          <b:Person>
            <b:Last>21(2):317-39.</b:Last>
          </b:Person>
        </b:NameList>
      </b:Author>
    </b:Author>
    <b:RefOrder>2</b:RefOrder>
  </b:Source>
  <b:Source>
    <b:Tag>Lim</b:Tag>
    <b:SourceType>ArticleInAPeriodical</b:SourceType>
    <b:Guid>{FA17C35C-CCE6-4FC3-BCE7-28BF485DC8BE}</b:Guid>
    <b:Title>Iinternacionalização do da Educação Superior: um estudo de caso no centro universitário do Rio Grande do Norte (UNI-RN).</b:Title>
    <b:Author>
      <b:Author>
        <b:NameList>
          <b:Person>
            <b:Last>Lima DPC</b:Last>
            <b:First>Medeiros</b:First>
            <b:Middle>FCLM, Gico VV.</b:Middle>
          </b:Person>
        </b:NameList>
      </b:Author>
    </b:Author>
    <b:PeriodicalTitle>Rev. UNI-RN.2015;14(1/2):175-86.</b:PeriodicalTitle>
    <b:RefOrder>4</b:RefOrder>
  </b:Source>
  <b:Source>
    <b:Tag>Sil</b:Tag>
    <b:SourceType>ArticleInAPeriodical</b:SourceType>
    <b:Guid>{889BF541-5B7C-4C23-A832-5DFAD4ECD6E8}</b:Guid>
    <b:Author>
      <b:Author>
        <b:NameList>
          <b:Person>
            <b:Last>Silva R. Pós-graduação e a pesquisa em enFermagem na América Latina: avanços e desafos. RevCuid.2015</b:Last>
          </b:Person>
          <b:Person>
            <b:Last>6(2):1019-21.</b:Last>
          </b:Person>
        </b:NameList>
      </b:Author>
    </b:Author>
    <b:RefOrder>6</b:RefOrder>
  </b:Source>
  <b:Source>
    <b:Tag>Car</b:Tag>
    <b:SourceType>ArticleInAPeriodical</b:SourceType>
    <b:Guid>{6D0936EF-3B6B-4E91-8FE4-3EBE0D6731E5}</b:Guid>
    <b:Author>
      <b:Author>
        <b:NameList>
          <b:Person>
            <b:Last>Carvalho DO</b:Last>
            <b:First>Santos</b:First>
            <b:Middle>NNRC, Silva ARV, Carvalho GCN. Percepção do profissional de enfermagem acerca do cuidado humanizado no ambiente hospitalar.R. Interd.2015</b:Middle>
          </b:Person>
          <b:Person>
            <b:Last>8(3):61-74.</b:Last>
          </b:Person>
        </b:NameList>
      </b:Author>
    </b:Author>
    <b:RefOrder>5</b:RefOrder>
  </b:Source>
</b:Sources>
</file>

<file path=customXml/itemProps1.xml><?xml version="1.0" encoding="utf-8"?>
<ds:datastoreItem xmlns:ds="http://schemas.openxmlformats.org/officeDocument/2006/customXml" ds:itemID="{3FEE74D6-13A9-DD42-BDAA-CCA5D09FC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Pages>
  <Words>2676</Words>
  <Characters>14453</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14</cp:revision>
  <cp:lastPrinted>2019-10-09T15:08:00Z</cp:lastPrinted>
  <dcterms:created xsi:type="dcterms:W3CDTF">2019-10-09T15:08:00Z</dcterms:created>
  <dcterms:modified xsi:type="dcterms:W3CDTF">2019-12-04T17:28:00Z</dcterms:modified>
</cp:coreProperties>
</file>