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A2DE89" w14:textId="654001E9" w:rsidR="00C33897" w:rsidRDefault="00C33897" w:rsidP="00C33897">
      <w:pPr>
        <w:pStyle w:val="Corpodetexto"/>
        <w:ind w:left="-142" w:right="-433"/>
        <w:jc w:val="center"/>
        <w:rPr>
          <w:rFonts w:ascii="Book Antiqua" w:hAnsi="Book Antiqua"/>
          <w:b/>
          <w:color w:val="000000" w:themeColor="text1"/>
          <w:w w:val="95"/>
          <w:sz w:val="28"/>
          <w:szCs w:val="28"/>
          <w:lang w:val="en"/>
        </w:rPr>
      </w:pPr>
      <w:r w:rsidRPr="00C33897">
        <w:rPr>
          <w:rFonts w:ascii="Book Antiqua" w:hAnsi="Book Antiqua"/>
          <w:b/>
          <w:color w:val="000000" w:themeColor="text1"/>
          <w:w w:val="95"/>
          <w:sz w:val="28"/>
          <w:szCs w:val="28"/>
          <w:lang w:val="en"/>
        </w:rPr>
        <w:t>Reproductive planning and the limiting factors for male participation: an integrative review</w:t>
      </w:r>
    </w:p>
    <w:p w14:paraId="6396472C" w14:textId="77777777" w:rsidR="00C33897" w:rsidRPr="00C33897" w:rsidRDefault="00C33897" w:rsidP="00C33897">
      <w:pPr>
        <w:pStyle w:val="Corpodetexto"/>
        <w:ind w:left="-142" w:right="-433"/>
        <w:jc w:val="center"/>
        <w:rPr>
          <w:rFonts w:ascii="Book Antiqua" w:hAnsi="Book Antiqua"/>
          <w:b/>
          <w:color w:val="000000" w:themeColor="text1"/>
          <w:w w:val="95"/>
          <w:sz w:val="28"/>
          <w:szCs w:val="28"/>
          <w:lang w:val="en"/>
        </w:rPr>
      </w:pPr>
    </w:p>
    <w:p w14:paraId="157AB549" w14:textId="173542AC" w:rsidR="002E6C52" w:rsidRPr="00C33897" w:rsidRDefault="00CA0BFD" w:rsidP="00C33897">
      <w:pPr>
        <w:jc w:val="center"/>
        <w:rPr>
          <w:rFonts w:ascii="Book Antiqua" w:hAnsi="Book Antiqua"/>
          <w:b/>
          <w:color w:val="000000" w:themeColor="text1"/>
          <w:w w:val="95"/>
          <w:sz w:val="26"/>
          <w:szCs w:val="26"/>
          <w:lang w:val="pt-BR"/>
        </w:rPr>
      </w:pPr>
      <w:r w:rsidRPr="00C33897">
        <w:rPr>
          <w:rFonts w:ascii="Book Antiqua" w:hAnsi="Book Antiqua"/>
          <w:b/>
          <w:color w:val="000000" w:themeColor="text1"/>
          <w:w w:val="95"/>
          <w:sz w:val="26"/>
          <w:szCs w:val="26"/>
          <w:lang w:val="pt-BR"/>
        </w:rPr>
        <w:t>Planejamento reprodutivo e os fatores limitantes para participação masculina: uma revisão integrativa</w:t>
      </w:r>
    </w:p>
    <w:p w14:paraId="003D18E8" w14:textId="77777777" w:rsidR="00CA0BFD" w:rsidRPr="00C33897" w:rsidRDefault="00CA0BFD" w:rsidP="00A733E1">
      <w:pPr>
        <w:pStyle w:val="Corpodetexto"/>
        <w:ind w:left="-142" w:right="-433"/>
        <w:jc w:val="center"/>
        <w:rPr>
          <w:rFonts w:ascii="Book Antiqua" w:hAnsi="Book Antiqua"/>
          <w:b/>
          <w:w w:val="95"/>
          <w:sz w:val="26"/>
          <w:szCs w:val="26"/>
          <w:lang w:val="pt-BR"/>
        </w:rPr>
      </w:pPr>
    </w:p>
    <w:p w14:paraId="42ABF36F" w14:textId="18C8DD82" w:rsidR="002E6C52" w:rsidRDefault="00CA0BFD" w:rsidP="00742774">
      <w:pPr>
        <w:ind w:right="-433" w:firstLine="142"/>
        <w:jc w:val="center"/>
        <w:rPr>
          <w:rFonts w:ascii="Book Antiqua" w:hAnsi="Book Antiqua"/>
          <w:b/>
          <w:w w:val="95"/>
          <w:sz w:val="26"/>
          <w:szCs w:val="26"/>
          <w:lang w:val="es-ES"/>
        </w:rPr>
      </w:pPr>
      <w:r w:rsidRPr="00CA0BFD">
        <w:rPr>
          <w:rFonts w:ascii="Book Antiqua" w:hAnsi="Book Antiqua"/>
          <w:b/>
          <w:w w:val="95"/>
          <w:sz w:val="26"/>
          <w:szCs w:val="26"/>
          <w:lang w:val="es-ES"/>
        </w:rPr>
        <w:t>La planificación reproductiva y los factores limitantes de la participación masculina: una revisión integradora</w:t>
      </w:r>
    </w:p>
    <w:p w14:paraId="6CE68F01" w14:textId="77777777" w:rsidR="00CA0BFD" w:rsidRPr="002E6C52" w:rsidRDefault="00CA0BFD" w:rsidP="00742774">
      <w:pPr>
        <w:ind w:right="-433" w:firstLine="142"/>
        <w:jc w:val="center"/>
        <w:rPr>
          <w:rFonts w:ascii="Book Antiqua" w:hAnsi="Book Antiqua"/>
          <w:b/>
          <w:color w:val="000000" w:themeColor="text1"/>
          <w:w w:val="95"/>
          <w:sz w:val="26"/>
          <w:szCs w:val="26"/>
          <w:lang w:val="es-ES"/>
        </w:rPr>
      </w:pPr>
    </w:p>
    <w:p w14:paraId="16443B03" w14:textId="454F0B51" w:rsidR="000F7577" w:rsidRPr="000F7577" w:rsidRDefault="00CA0BFD" w:rsidP="00905F89">
      <w:pPr>
        <w:ind w:left="-142"/>
        <w:jc w:val="center"/>
        <w:rPr>
          <w:i/>
          <w:color w:val="0D0D0D" w:themeColor="text1" w:themeTint="F2"/>
          <w:w w:val="70"/>
          <w:szCs w:val="15"/>
          <w:lang w:val="pt-BR"/>
        </w:rPr>
      </w:pPr>
      <w:r w:rsidRPr="00CA0BFD">
        <w:rPr>
          <w:i/>
          <w:color w:val="0D0D0D" w:themeColor="text1" w:themeTint="F2"/>
          <w:w w:val="70"/>
          <w:szCs w:val="15"/>
          <w:lang w:val="pt-BR"/>
        </w:rPr>
        <w:t>Fabíola Barbosa Cardoso</w:t>
      </w:r>
      <w:r w:rsidRPr="00905F89">
        <w:rPr>
          <w:i/>
          <w:color w:val="0D0D0D" w:themeColor="text1" w:themeTint="F2"/>
          <w:w w:val="70"/>
          <w:szCs w:val="15"/>
          <w:vertAlign w:val="superscript"/>
          <w:lang w:val="pt-BR"/>
        </w:rPr>
        <w:t>¹</w:t>
      </w:r>
      <w:r w:rsidRPr="00CA0BFD">
        <w:rPr>
          <w:i/>
          <w:color w:val="0D0D0D" w:themeColor="text1" w:themeTint="F2"/>
          <w:w w:val="70"/>
          <w:szCs w:val="15"/>
          <w:lang w:val="pt-BR"/>
        </w:rPr>
        <w:t>, Jones Sidnei Barbosa de Oliveira</w:t>
      </w:r>
      <w:r w:rsidRPr="00905F89">
        <w:rPr>
          <w:i/>
          <w:color w:val="0D0D0D" w:themeColor="text1" w:themeTint="F2"/>
          <w:w w:val="70"/>
          <w:szCs w:val="15"/>
          <w:vertAlign w:val="superscript"/>
          <w:lang w:val="pt-BR"/>
        </w:rPr>
        <w:t>²</w:t>
      </w:r>
      <w:r w:rsidRPr="00CA0BFD">
        <w:rPr>
          <w:i/>
          <w:color w:val="0D0D0D" w:themeColor="text1" w:themeTint="F2"/>
          <w:w w:val="70"/>
          <w:szCs w:val="15"/>
          <w:lang w:val="pt-BR"/>
        </w:rPr>
        <w:t>, Ivana Santos Pinto</w:t>
      </w:r>
      <w:r w:rsidRPr="00905F89">
        <w:rPr>
          <w:i/>
          <w:color w:val="0D0D0D" w:themeColor="text1" w:themeTint="F2"/>
          <w:w w:val="70"/>
          <w:szCs w:val="15"/>
          <w:vertAlign w:val="superscript"/>
          <w:lang w:val="pt-BR"/>
        </w:rPr>
        <w:t>³</w:t>
      </w:r>
      <w:r w:rsidRPr="00CA0BFD">
        <w:rPr>
          <w:i/>
          <w:color w:val="0D0D0D" w:themeColor="text1" w:themeTint="F2"/>
          <w:w w:val="70"/>
          <w:szCs w:val="15"/>
          <w:lang w:val="pt-BR"/>
        </w:rPr>
        <w:t>, Rodrigo Duarte dos Santos</w:t>
      </w:r>
      <w:r w:rsidRPr="00905F89">
        <w:rPr>
          <w:i/>
          <w:color w:val="0D0D0D" w:themeColor="text1" w:themeTint="F2"/>
          <w:w w:val="70"/>
          <w:szCs w:val="15"/>
          <w:vertAlign w:val="superscript"/>
          <w:lang w:val="pt-BR"/>
        </w:rPr>
        <w:t>4</w:t>
      </w:r>
      <w:r w:rsidRPr="00CA0BFD">
        <w:rPr>
          <w:i/>
          <w:color w:val="0D0D0D" w:themeColor="text1" w:themeTint="F2"/>
          <w:w w:val="70"/>
          <w:szCs w:val="15"/>
          <w:lang w:val="pt-BR"/>
        </w:rPr>
        <w:t>, Cleuma Sueli Santos Suto</w:t>
      </w:r>
      <w:r w:rsidRPr="00905F89">
        <w:rPr>
          <w:i/>
          <w:color w:val="0D0D0D" w:themeColor="text1" w:themeTint="F2"/>
          <w:w w:val="70"/>
          <w:szCs w:val="15"/>
          <w:vertAlign w:val="superscript"/>
          <w:lang w:val="pt-BR"/>
        </w:rPr>
        <w:t>5</w:t>
      </w:r>
    </w:p>
    <w:p w14:paraId="01F72102" w14:textId="6622BAC0" w:rsidR="00CC6BD1" w:rsidRPr="00DC6EE6" w:rsidRDefault="00C33897" w:rsidP="00F35D2A">
      <w:pPr>
        <w:pBdr>
          <w:top w:val="single" w:sz="4" w:space="1" w:color="auto"/>
          <w:bottom w:val="single" w:sz="4" w:space="0" w:color="auto"/>
        </w:pBdr>
        <w:tabs>
          <w:tab w:val="left" w:pos="0"/>
          <w:tab w:val="left" w:pos="284"/>
        </w:tabs>
        <w:ind w:right="-433"/>
        <w:jc w:val="both"/>
        <w:outlineLvl w:val="0"/>
        <w:rPr>
          <w:rFonts w:ascii="Book Antiqua" w:eastAsia="Times New Roman" w:hAnsi="Book Antiqua" w:cs="Arial"/>
          <w:bCs/>
          <w:kern w:val="32"/>
          <w:sz w:val="24"/>
          <w:lang w:val="pt-BR" w:eastAsia="pt-BR"/>
        </w:rPr>
      </w:pPr>
      <w:r>
        <w:rPr>
          <w:rFonts w:ascii="Book Antiqua" w:hAnsi="Book Antiqua"/>
          <w:b/>
          <w:bCs/>
          <w:w w:val="105"/>
          <w:sz w:val="20"/>
          <w:lang w:val="pt-BR"/>
        </w:rPr>
        <w:t>How to cite</w:t>
      </w:r>
      <w:r w:rsidR="00817D1B" w:rsidRPr="00EE575C">
        <w:rPr>
          <w:rFonts w:ascii="Book Antiqua" w:hAnsi="Book Antiqua"/>
          <w:b/>
          <w:bCs/>
          <w:w w:val="105"/>
          <w:sz w:val="20"/>
          <w:lang w:val="pt-BR"/>
        </w:rPr>
        <w:t>:</w:t>
      </w:r>
      <w:r w:rsidR="00887B19">
        <w:rPr>
          <w:rFonts w:ascii="Book Antiqua" w:hAnsi="Book Antiqua"/>
          <w:w w:val="105"/>
          <w:sz w:val="20"/>
          <w:lang w:val="pt-BR"/>
        </w:rPr>
        <w:t xml:space="preserve"> </w:t>
      </w:r>
      <w:r w:rsidR="00CA0BFD" w:rsidRPr="00CA0BFD">
        <w:rPr>
          <w:rFonts w:ascii="Book Antiqua" w:hAnsi="Book Antiqua"/>
          <w:w w:val="105"/>
          <w:sz w:val="20"/>
          <w:lang w:val="pt-BR"/>
        </w:rPr>
        <w:t xml:space="preserve">Cardoso FB, Oliveira JSB, Pinto IS, Santos RD, Suto CSS. </w:t>
      </w:r>
      <w:r w:rsidRPr="00C33897">
        <w:rPr>
          <w:rFonts w:ascii="Book Antiqua" w:hAnsi="Book Antiqua"/>
          <w:w w:val="105"/>
          <w:sz w:val="20"/>
        </w:rPr>
        <w:t>Reproductive planning and the limiting factors for male participation: an integrative review</w:t>
      </w:r>
      <w:r w:rsidR="00CA0BFD" w:rsidRPr="00C33897">
        <w:rPr>
          <w:rFonts w:ascii="Book Antiqua" w:hAnsi="Book Antiqua"/>
          <w:w w:val="105"/>
          <w:sz w:val="20"/>
        </w:rPr>
        <w:t>.</w:t>
      </w:r>
      <w:r w:rsidR="00C64E2F" w:rsidRPr="00C33897">
        <w:rPr>
          <w:rFonts w:ascii="Book Antiqua" w:hAnsi="Book Antiqua"/>
          <w:w w:val="105"/>
          <w:sz w:val="20"/>
        </w:rPr>
        <w:t xml:space="preserve"> </w:t>
      </w:r>
      <w:r w:rsidR="00EA76AC" w:rsidRPr="00DC6EE6">
        <w:rPr>
          <w:rFonts w:ascii="Book Antiqua" w:hAnsi="Book Antiqua"/>
          <w:w w:val="105"/>
          <w:sz w:val="20"/>
          <w:lang w:val="pt-BR"/>
        </w:rPr>
        <w:t>REVISA. 202</w:t>
      </w:r>
      <w:r w:rsidR="003D71B4">
        <w:rPr>
          <w:rFonts w:ascii="Book Antiqua" w:hAnsi="Book Antiqua"/>
          <w:w w:val="105"/>
          <w:sz w:val="20"/>
          <w:lang w:val="pt-BR"/>
        </w:rPr>
        <w:t>1</w:t>
      </w:r>
      <w:r w:rsidR="00EA76AC" w:rsidRPr="00DC6EE6">
        <w:rPr>
          <w:rFonts w:ascii="Book Antiqua" w:hAnsi="Book Antiqua"/>
          <w:w w:val="105"/>
          <w:sz w:val="20"/>
          <w:lang w:val="pt-BR"/>
        </w:rPr>
        <w:t xml:space="preserve">; </w:t>
      </w:r>
      <w:r w:rsidR="003C751A">
        <w:rPr>
          <w:rFonts w:ascii="Book Antiqua" w:hAnsi="Book Antiqua"/>
          <w:w w:val="105"/>
          <w:sz w:val="20"/>
          <w:lang w:val="pt-BR"/>
        </w:rPr>
        <w:t>10</w:t>
      </w:r>
      <w:r w:rsidR="00EA76AC" w:rsidRPr="00DC6EE6">
        <w:rPr>
          <w:rFonts w:ascii="Book Antiqua" w:hAnsi="Book Antiqua"/>
          <w:w w:val="105"/>
          <w:sz w:val="20"/>
          <w:lang w:val="pt-BR"/>
        </w:rPr>
        <w:t>(</w:t>
      </w:r>
      <w:r w:rsidR="003C751A">
        <w:rPr>
          <w:rFonts w:ascii="Book Antiqua" w:hAnsi="Book Antiqua"/>
          <w:w w:val="105"/>
          <w:sz w:val="20"/>
          <w:lang w:val="pt-BR"/>
        </w:rPr>
        <w:t>1</w:t>
      </w:r>
      <w:r w:rsidR="00EA76AC" w:rsidRPr="00DC6EE6">
        <w:rPr>
          <w:rFonts w:ascii="Book Antiqua" w:hAnsi="Book Antiqua"/>
          <w:w w:val="105"/>
          <w:sz w:val="20"/>
          <w:lang w:val="pt-BR"/>
        </w:rPr>
        <w:t xml:space="preserve">): </w:t>
      </w:r>
      <w:r w:rsidR="00BC2AFC">
        <w:rPr>
          <w:rFonts w:ascii="Book Antiqua" w:hAnsi="Book Antiqua"/>
          <w:w w:val="105"/>
          <w:sz w:val="20"/>
          <w:lang w:val="pt-BR"/>
        </w:rPr>
        <w:t>39-50</w:t>
      </w:r>
      <w:r w:rsidR="00EA76AC" w:rsidRPr="00DC6EE6">
        <w:rPr>
          <w:rFonts w:ascii="Book Antiqua" w:hAnsi="Book Antiqua"/>
          <w:w w:val="105"/>
          <w:sz w:val="20"/>
          <w:lang w:val="pt-BR"/>
        </w:rPr>
        <w:t xml:space="preserve">. Doi: </w:t>
      </w:r>
      <w:hyperlink r:id="rId8" w:history="1">
        <w:r w:rsidR="00BC2AFC" w:rsidRPr="00D12ECC">
          <w:rPr>
            <w:rStyle w:val="Hyperlink"/>
            <w:rFonts w:ascii="Book Antiqua" w:hAnsi="Book Antiqua"/>
            <w:w w:val="105"/>
            <w:sz w:val="20"/>
            <w:lang w:val="pt-BR"/>
          </w:rPr>
          <w:t>https://doi.org/10.36239/revisa.v10.n1.p39a50</w:t>
        </w:r>
      </w:hyperlink>
      <w:r w:rsidR="00EA76AC" w:rsidRPr="00DC6EE6">
        <w:rPr>
          <w:rFonts w:ascii="Book Antiqua" w:hAnsi="Book Antiqua"/>
          <w:w w:val="105"/>
          <w:sz w:val="20"/>
          <w:lang w:val="pt-BR"/>
        </w:rPr>
        <w:t xml:space="preserve"> </w:t>
      </w:r>
    </w:p>
    <w:p w14:paraId="144E1143" w14:textId="60D6DF6F" w:rsidR="00F35D2A" w:rsidRPr="00DC6EE6" w:rsidRDefault="007823A1" w:rsidP="00CC6BD1">
      <w:pPr>
        <w:tabs>
          <w:tab w:val="left" w:pos="2835"/>
        </w:tabs>
        <w:adjustRightInd w:val="0"/>
        <w:ind w:left="2835" w:right="-1000"/>
        <w:jc w:val="both"/>
        <w:rPr>
          <w:rFonts w:ascii="Book Antiqua" w:hAnsi="Book Antiqua" w:cs="Times New Roman"/>
          <w:b/>
          <w:bCs/>
          <w:sz w:val="18"/>
          <w:szCs w:val="18"/>
          <w:lang w:val="pt-BR"/>
        </w:rPr>
      </w:pPr>
      <w:r w:rsidRPr="000D7B51">
        <w:rPr>
          <w:rFonts w:ascii="Book Antiqua" w:eastAsia="Times New Roman" w:hAnsi="Book Antiqua" w:cs="Arial"/>
          <w:bCs/>
          <w:noProof/>
          <w:kern w:val="32"/>
          <w:lang w:val="pt-BR" w:eastAsia="pt-BR"/>
        </w:rPr>
        <w:drawing>
          <wp:anchor distT="0" distB="0" distL="114300" distR="114300" simplePos="0" relativeHeight="251723776" behindDoc="1" locked="0" layoutInCell="1" allowOverlap="1" wp14:anchorId="45C9B7D5" wp14:editId="5C08F364">
            <wp:simplePos x="0" y="0"/>
            <wp:positionH relativeFrom="column">
              <wp:posOffset>-257175</wp:posOffset>
            </wp:positionH>
            <wp:positionV relativeFrom="paragraph">
              <wp:posOffset>194945</wp:posOffset>
            </wp:positionV>
            <wp:extent cx="2000885" cy="7010400"/>
            <wp:effectExtent l="0" t="0" r="5715"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000885" cy="7010400"/>
                    </a:xfrm>
                    <a:prstGeom prst="rect">
                      <a:avLst/>
                    </a:prstGeom>
                  </pic:spPr>
                </pic:pic>
              </a:graphicData>
            </a:graphic>
            <wp14:sizeRelH relativeFrom="page">
              <wp14:pctWidth>0</wp14:pctWidth>
            </wp14:sizeRelH>
            <wp14:sizeRelV relativeFrom="page">
              <wp14:pctHeight>0</wp14:pctHeight>
            </wp14:sizeRelV>
          </wp:anchor>
        </w:drawing>
      </w:r>
    </w:p>
    <w:p w14:paraId="45EDF7EA" w14:textId="77777777" w:rsidR="002E6C52" w:rsidRPr="00DC6EE6" w:rsidRDefault="002E6C52" w:rsidP="002E6C52">
      <w:pPr>
        <w:tabs>
          <w:tab w:val="left" w:pos="2835"/>
        </w:tabs>
        <w:adjustRightInd w:val="0"/>
        <w:ind w:left="2835" w:right="-716"/>
        <w:jc w:val="both"/>
        <w:rPr>
          <w:rFonts w:ascii="Book Antiqua" w:hAnsi="Book Antiqua" w:cs="Times New Roman"/>
          <w:b/>
          <w:bCs/>
          <w:sz w:val="18"/>
          <w:szCs w:val="18"/>
          <w:lang w:val="pt-BR"/>
        </w:rPr>
      </w:pPr>
    </w:p>
    <w:p w14:paraId="6B119C06" w14:textId="44E3FAD9" w:rsidR="001B022A" w:rsidRPr="00DC6EE6" w:rsidRDefault="001B022A" w:rsidP="002E6C52">
      <w:pPr>
        <w:tabs>
          <w:tab w:val="left" w:pos="2835"/>
        </w:tabs>
        <w:adjustRightInd w:val="0"/>
        <w:ind w:left="2835" w:right="-716"/>
        <w:jc w:val="both"/>
        <w:rPr>
          <w:rFonts w:ascii="Book Antiqua" w:hAnsi="Book Antiqua" w:cs="Times New Roman"/>
          <w:b/>
          <w:bCs/>
          <w:sz w:val="18"/>
          <w:szCs w:val="18"/>
          <w:lang w:val="pt-BR"/>
        </w:rPr>
      </w:pPr>
      <w:r w:rsidRPr="00DC6EE6">
        <w:rPr>
          <w:rFonts w:ascii="Book Antiqua" w:hAnsi="Book Antiqua" w:cs="Times New Roman"/>
          <w:b/>
          <w:bCs/>
          <w:sz w:val="18"/>
          <w:szCs w:val="18"/>
          <w:lang w:val="pt-BR"/>
        </w:rPr>
        <w:t>RESUMO</w:t>
      </w:r>
    </w:p>
    <w:p w14:paraId="5BEF7082" w14:textId="187987D6" w:rsidR="00CA0BFD" w:rsidRPr="00CA0BFD" w:rsidRDefault="00CA0BFD" w:rsidP="002E6C52">
      <w:pPr>
        <w:tabs>
          <w:tab w:val="left" w:pos="2835"/>
        </w:tabs>
        <w:adjustRightInd w:val="0"/>
        <w:ind w:left="2835" w:right="-716"/>
        <w:jc w:val="both"/>
        <w:rPr>
          <w:rFonts w:ascii="Book Antiqua" w:hAnsi="Book Antiqua" w:cs="Arial"/>
          <w:noProof/>
          <w:sz w:val="15"/>
          <w:szCs w:val="15"/>
          <w:lang w:val="pt-BR" w:eastAsia="pt-BR"/>
        </w:rPr>
      </w:pPr>
      <w:r w:rsidRPr="00CA0BFD">
        <w:rPr>
          <w:rFonts w:ascii="Book Antiqua" w:hAnsi="Book Antiqua" w:cs="Arial"/>
          <w:b/>
          <w:bCs/>
          <w:noProof/>
          <w:sz w:val="15"/>
          <w:szCs w:val="15"/>
          <w:lang w:val="pt-BR" w:eastAsia="pt-BR"/>
        </w:rPr>
        <w:t xml:space="preserve">Objetivo: </w:t>
      </w:r>
      <w:r w:rsidRPr="00CA0BFD">
        <w:rPr>
          <w:rFonts w:ascii="Book Antiqua" w:hAnsi="Book Antiqua" w:cs="Arial"/>
          <w:noProof/>
          <w:sz w:val="15"/>
          <w:szCs w:val="15"/>
          <w:lang w:val="pt-BR" w:eastAsia="pt-BR"/>
        </w:rPr>
        <w:t xml:space="preserve">identificar o que tem sido retratado na literatura acerca da participação dos homens no planejamento reprodutivo e os fatores intervenientes a inserção masculina nos serviços de saúde. </w:t>
      </w:r>
      <w:r w:rsidRPr="00CA0BFD">
        <w:rPr>
          <w:rFonts w:ascii="Book Antiqua" w:hAnsi="Book Antiqua" w:cs="Arial"/>
          <w:b/>
          <w:bCs/>
          <w:noProof/>
          <w:sz w:val="15"/>
          <w:szCs w:val="15"/>
          <w:lang w:val="pt-BR" w:eastAsia="pt-BR"/>
        </w:rPr>
        <w:t>Método:</w:t>
      </w:r>
      <w:r w:rsidRPr="00CA0BFD">
        <w:rPr>
          <w:rFonts w:ascii="Book Antiqua" w:hAnsi="Book Antiqua" w:cs="Arial"/>
          <w:noProof/>
          <w:sz w:val="15"/>
          <w:szCs w:val="15"/>
          <w:lang w:val="pt-BR" w:eastAsia="pt-BR"/>
        </w:rPr>
        <w:t xml:space="preserve"> trata-se de uma revisão integrativa, realizada no período de setembro de 2018, com artigos científicos completos nas bases de dados SciELO, BVS e BDENF, publicados em português (nacionais e internacionais), no período de dez anos (2008-2018). Foram analisados 10 artigos, no qual, 100% destes apresentam uma abordagem qualitativa, com maior parcela publicada no ano de 2014 (50%) e realizada no Brasil (90%). </w:t>
      </w:r>
      <w:r w:rsidRPr="00CA0BFD">
        <w:rPr>
          <w:rFonts w:ascii="Book Antiqua" w:hAnsi="Book Antiqua" w:cs="Arial"/>
          <w:b/>
          <w:bCs/>
          <w:noProof/>
          <w:sz w:val="15"/>
          <w:szCs w:val="15"/>
          <w:lang w:val="pt-BR" w:eastAsia="pt-BR"/>
        </w:rPr>
        <w:t>Resultados:</w:t>
      </w:r>
      <w:r w:rsidRPr="00CA0BFD">
        <w:rPr>
          <w:rFonts w:ascii="Book Antiqua" w:hAnsi="Book Antiqua" w:cs="Arial"/>
          <w:noProof/>
          <w:sz w:val="15"/>
          <w:szCs w:val="15"/>
          <w:lang w:val="pt-BR" w:eastAsia="pt-BR"/>
        </w:rPr>
        <w:t xml:space="preserve"> evidenciou-se que as questões de gênero e masculinidade estiveram mais associadas as principais dificuldades para a participação e inserção dos homens no PR, como a persistência de uma desigualdade de papeis sociais entre o homem e a mulher, historicamente construída por uma cultura patriarcal, no qual, a mulher é tida como a única responsável pelos cuidados de reprodução e dos filhos. </w:t>
      </w:r>
      <w:r w:rsidRPr="00CA0BFD">
        <w:rPr>
          <w:rFonts w:ascii="Book Antiqua" w:hAnsi="Book Antiqua" w:cs="Arial"/>
          <w:b/>
          <w:bCs/>
          <w:noProof/>
          <w:sz w:val="15"/>
          <w:szCs w:val="15"/>
          <w:lang w:val="pt-BR" w:eastAsia="pt-BR"/>
        </w:rPr>
        <w:t>Conclusão:</w:t>
      </w:r>
      <w:r w:rsidRPr="00CA0BFD">
        <w:rPr>
          <w:rFonts w:ascii="Book Antiqua" w:hAnsi="Book Antiqua" w:cs="Arial"/>
          <w:noProof/>
          <w:sz w:val="15"/>
          <w:szCs w:val="15"/>
          <w:lang w:val="pt-BR" w:eastAsia="pt-BR"/>
        </w:rPr>
        <w:t xml:space="preserve"> para uma maior adesão masculina ao PR, é necessário que os serviços se tornem mais apropriados para homens, como já acontece em algumas regiões brasileiras com a flexibilização de horários das unidades, além de capacitar os profissionais para trazer os homens para junto das equipes de saúde, incentivando a desmistificação dos preconceitos, com a finalidade de contribuir para uma participação mais efetiva.</w:t>
      </w:r>
    </w:p>
    <w:p w14:paraId="6E95BBE6" w14:textId="429C769D" w:rsidR="00CA0BFD" w:rsidRPr="00CA0BFD" w:rsidRDefault="000A528C" w:rsidP="00CA0BFD">
      <w:pPr>
        <w:ind w:left="2836" w:right="-716" w:firstLine="4"/>
        <w:jc w:val="both"/>
        <w:rPr>
          <w:rFonts w:ascii="Book Antiqua" w:hAnsi="Book Antiqua" w:cs="Arial"/>
          <w:noProof/>
          <w:sz w:val="15"/>
          <w:szCs w:val="15"/>
          <w:lang w:val="pt-BR" w:eastAsia="pt-BR"/>
        </w:rPr>
      </w:pPr>
      <w:r w:rsidRPr="00CA0BFD">
        <w:rPr>
          <w:rFonts w:ascii="Book Antiqua" w:hAnsi="Book Antiqua" w:cs="Arial"/>
          <w:b/>
          <w:bCs/>
          <w:noProof/>
          <w:sz w:val="15"/>
          <w:szCs w:val="15"/>
          <w:lang w:val="pt-BR" w:eastAsia="pt-BR"/>
        </w:rPr>
        <w:t>Descritores:</w:t>
      </w:r>
      <w:r w:rsidRPr="00CA0BFD">
        <w:rPr>
          <w:rFonts w:ascii="Book Antiqua" w:hAnsi="Book Antiqua" w:cs="Arial"/>
          <w:noProof/>
          <w:sz w:val="15"/>
          <w:szCs w:val="15"/>
          <w:lang w:val="pt-BR" w:eastAsia="pt-BR"/>
        </w:rPr>
        <w:t xml:space="preserve"> </w:t>
      </w:r>
      <w:r w:rsidR="00CA0BFD" w:rsidRPr="00CA0BFD">
        <w:rPr>
          <w:rFonts w:ascii="Book Antiqua" w:hAnsi="Book Antiqua" w:cs="Arial"/>
          <w:noProof/>
          <w:sz w:val="15"/>
          <w:szCs w:val="15"/>
          <w:lang w:val="pt-BR" w:eastAsia="pt-BR"/>
        </w:rPr>
        <w:t xml:space="preserve">Planejamento Reprodutivo; Saúde do Homem; Relações de Gênero. </w:t>
      </w:r>
    </w:p>
    <w:p w14:paraId="246F5CD8" w14:textId="5B0B4D77" w:rsidR="000A528C" w:rsidRPr="00A733E1" w:rsidRDefault="00CA0BFD" w:rsidP="002E6C52">
      <w:pPr>
        <w:tabs>
          <w:tab w:val="left" w:pos="2835"/>
        </w:tabs>
        <w:adjustRightInd w:val="0"/>
        <w:ind w:left="2835" w:right="-716"/>
        <w:jc w:val="both"/>
        <w:rPr>
          <w:rFonts w:ascii="Book Antiqua" w:hAnsi="Book Antiqua" w:cs="Times New Roman"/>
          <w:sz w:val="16"/>
          <w:szCs w:val="16"/>
          <w:lang w:val="pt-BR"/>
        </w:rPr>
      </w:pPr>
      <w:r w:rsidRPr="00CA0BFD">
        <w:rPr>
          <w:rFonts w:ascii="Book Antiqua" w:hAnsi="Book Antiqua" w:cs="Arial"/>
          <w:b/>
          <w:bCs/>
          <w:noProof/>
          <w:sz w:val="15"/>
          <w:szCs w:val="18"/>
          <w:lang w:val="pt-BR" w:eastAsia="pt-BR"/>
        </w:rPr>
        <mc:AlternateContent>
          <mc:Choice Requires="wps">
            <w:drawing>
              <wp:anchor distT="0" distB="0" distL="114300" distR="114300" simplePos="0" relativeHeight="251657216" behindDoc="0" locked="0" layoutInCell="1" allowOverlap="1" wp14:anchorId="254DA796" wp14:editId="3B963C3E">
                <wp:simplePos x="0" y="0"/>
                <wp:positionH relativeFrom="column">
                  <wp:posOffset>-254635</wp:posOffset>
                </wp:positionH>
                <wp:positionV relativeFrom="paragraph">
                  <wp:posOffset>87630</wp:posOffset>
                </wp:positionV>
                <wp:extent cx="1837055" cy="3957955"/>
                <wp:effectExtent l="0" t="0" r="0" b="0"/>
                <wp:wrapNone/>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37055" cy="395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6B19AD3D" w14:textId="604C6F82" w:rsidR="00CA0BFD" w:rsidRPr="00CA0BFD" w:rsidRDefault="00CA0BFD" w:rsidP="00CA0BFD">
                            <w:pPr>
                              <w:tabs>
                                <w:tab w:val="left" w:pos="142"/>
                              </w:tabs>
                              <w:rPr>
                                <w:rFonts w:ascii="Book Antiqua" w:hAnsi="Book Antiqua"/>
                                <w:color w:val="000000" w:themeColor="text1"/>
                                <w:sz w:val="16"/>
                                <w:szCs w:val="21"/>
                                <w:lang w:val="pt-BR"/>
                              </w:rPr>
                            </w:pPr>
                            <w:r w:rsidRPr="00CA0BFD">
                              <w:rPr>
                                <w:rFonts w:ascii="Book Antiqua" w:hAnsi="Book Antiqua"/>
                                <w:color w:val="000000" w:themeColor="text1"/>
                                <w:sz w:val="16"/>
                                <w:szCs w:val="21"/>
                                <w:lang w:val="pt-BR"/>
                              </w:rPr>
                              <w:t>1. Escola Baiana de Medicina e Saúde Pública. Salvador, Bahia, Bra</w:t>
                            </w:r>
                            <w:r w:rsidR="008D5476">
                              <w:rPr>
                                <w:rFonts w:ascii="Book Antiqua" w:hAnsi="Book Antiqua"/>
                                <w:color w:val="000000" w:themeColor="text1"/>
                                <w:sz w:val="16"/>
                                <w:szCs w:val="21"/>
                                <w:lang w:val="pt-BR"/>
                              </w:rPr>
                              <w:t>z</w:t>
                            </w:r>
                            <w:r w:rsidRPr="00CA0BFD">
                              <w:rPr>
                                <w:rFonts w:ascii="Book Antiqua" w:hAnsi="Book Antiqua"/>
                                <w:color w:val="000000" w:themeColor="text1"/>
                                <w:sz w:val="16"/>
                                <w:szCs w:val="21"/>
                                <w:lang w:val="pt-BR"/>
                              </w:rPr>
                              <w:t>il.</w:t>
                            </w:r>
                          </w:p>
                          <w:p w14:paraId="5317ED2D" w14:textId="57AFCBC2" w:rsidR="00CA0BFD" w:rsidRPr="00CA0BFD" w:rsidRDefault="002D1B08" w:rsidP="00CA0BFD">
                            <w:pPr>
                              <w:tabs>
                                <w:tab w:val="left" w:pos="142"/>
                              </w:tabs>
                              <w:rPr>
                                <w:rFonts w:ascii="Book Antiqua" w:hAnsi="Book Antiqua"/>
                                <w:color w:val="000000" w:themeColor="text1"/>
                                <w:sz w:val="13"/>
                                <w:szCs w:val="18"/>
                                <w:lang w:val="pt-BR"/>
                              </w:rPr>
                            </w:pPr>
                            <w:hyperlink r:id="rId10" w:history="1">
                              <w:r w:rsidR="00CA0BFD" w:rsidRPr="001332D5">
                                <w:rPr>
                                  <w:rStyle w:val="Hyperlink"/>
                                  <w:rFonts w:ascii="Book Antiqua" w:hAnsi="Book Antiqua"/>
                                  <w:sz w:val="13"/>
                                  <w:szCs w:val="18"/>
                                  <w:lang w:val="pt-BR"/>
                                </w:rPr>
                                <w:t>https://orcid.org/0000-0002-8700-1094</w:t>
                              </w:r>
                            </w:hyperlink>
                            <w:r w:rsidR="00CA0BFD">
                              <w:rPr>
                                <w:rFonts w:ascii="Book Antiqua" w:hAnsi="Book Antiqua"/>
                                <w:color w:val="000000" w:themeColor="text1"/>
                                <w:sz w:val="13"/>
                                <w:szCs w:val="18"/>
                                <w:lang w:val="pt-BR"/>
                              </w:rPr>
                              <w:t xml:space="preserve"> </w:t>
                            </w:r>
                          </w:p>
                          <w:p w14:paraId="57F2C677" w14:textId="77777777" w:rsidR="00CA0BFD" w:rsidRPr="00CA0BFD" w:rsidRDefault="00CA0BFD" w:rsidP="00CA0BFD">
                            <w:pPr>
                              <w:tabs>
                                <w:tab w:val="left" w:pos="142"/>
                              </w:tabs>
                              <w:rPr>
                                <w:rFonts w:ascii="Book Antiqua" w:hAnsi="Book Antiqua"/>
                                <w:color w:val="000000" w:themeColor="text1"/>
                                <w:sz w:val="16"/>
                                <w:szCs w:val="21"/>
                                <w:lang w:val="pt-BR"/>
                              </w:rPr>
                            </w:pPr>
                          </w:p>
                          <w:p w14:paraId="17B4AB62" w14:textId="21871621" w:rsidR="00CA0BFD" w:rsidRPr="00CA0BFD" w:rsidRDefault="00CA0BFD" w:rsidP="00CA0BFD">
                            <w:pPr>
                              <w:tabs>
                                <w:tab w:val="left" w:pos="142"/>
                              </w:tabs>
                              <w:rPr>
                                <w:rFonts w:ascii="Book Antiqua" w:hAnsi="Book Antiqua"/>
                                <w:color w:val="000000" w:themeColor="text1"/>
                                <w:sz w:val="16"/>
                                <w:szCs w:val="21"/>
                                <w:lang w:val="pt-BR"/>
                              </w:rPr>
                            </w:pPr>
                            <w:r w:rsidRPr="00CA0BFD">
                              <w:rPr>
                                <w:rFonts w:ascii="Book Antiqua" w:hAnsi="Book Antiqua"/>
                                <w:color w:val="000000" w:themeColor="text1"/>
                                <w:sz w:val="16"/>
                                <w:szCs w:val="21"/>
                                <w:lang w:val="pt-BR"/>
                              </w:rPr>
                              <w:t>2. Universidade Federal da Bahia. Salvador, Bahia, Bra</w:t>
                            </w:r>
                            <w:r w:rsidR="008D5476">
                              <w:rPr>
                                <w:rFonts w:ascii="Book Antiqua" w:hAnsi="Book Antiqua"/>
                                <w:color w:val="000000" w:themeColor="text1"/>
                                <w:sz w:val="16"/>
                                <w:szCs w:val="21"/>
                                <w:lang w:val="pt-BR"/>
                              </w:rPr>
                              <w:t>z</w:t>
                            </w:r>
                            <w:r w:rsidRPr="00CA0BFD">
                              <w:rPr>
                                <w:rFonts w:ascii="Book Antiqua" w:hAnsi="Book Antiqua"/>
                                <w:color w:val="000000" w:themeColor="text1"/>
                                <w:sz w:val="16"/>
                                <w:szCs w:val="21"/>
                                <w:lang w:val="pt-BR"/>
                              </w:rPr>
                              <w:t>il.</w:t>
                            </w:r>
                          </w:p>
                          <w:p w14:paraId="091F9483" w14:textId="537B6F83" w:rsidR="00CA0BFD" w:rsidRPr="00CA0BFD" w:rsidRDefault="002D1B08" w:rsidP="00CA0BFD">
                            <w:pPr>
                              <w:tabs>
                                <w:tab w:val="left" w:pos="142"/>
                              </w:tabs>
                              <w:rPr>
                                <w:rFonts w:ascii="Book Antiqua" w:hAnsi="Book Antiqua"/>
                                <w:color w:val="000000" w:themeColor="text1"/>
                                <w:sz w:val="13"/>
                                <w:szCs w:val="18"/>
                                <w:lang w:val="pt-BR"/>
                              </w:rPr>
                            </w:pPr>
                            <w:hyperlink r:id="rId11" w:history="1">
                              <w:r w:rsidR="00CA0BFD" w:rsidRPr="001332D5">
                                <w:rPr>
                                  <w:rStyle w:val="Hyperlink"/>
                                  <w:rFonts w:ascii="Book Antiqua" w:hAnsi="Book Antiqua"/>
                                  <w:sz w:val="13"/>
                                  <w:szCs w:val="18"/>
                                  <w:lang w:val="pt-BR"/>
                                </w:rPr>
                                <w:t>https://orcid.org/0000-0002-1170-2652</w:t>
                              </w:r>
                            </w:hyperlink>
                            <w:r w:rsidR="00CA0BFD">
                              <w:rPr>
                                <w:rFonts w:ascii="Book Antiqua" w:hAnsi="Book Antiqua"/>
                                <w:color w:val="000000" w:themeColor="text1"/>
                                <w:sz w:val="13"/>
                                <w:szCs w:val="18"/>
                                <w:lang w:val="pt-BR"/>
                              </w:rPr>
                              <w:t xml:space="preserve"> </w:t>
                            </w:r>
                          </w:p>
                          <w:p w14:paraId="1B912B20" w14:textId="77777777" w:rsidR="00CA0BFD" w:rsidRPr="00CA0BFD" w:rsidRDefault="00CA0BFD" w:rsidP="00CA0BFD">
                            <w:pPr>
                              <w:tabs>
                                <w:tab w:val="left" w:pos="142"/>
                              </w:tabs>
                              <w:rPr>
                                <w:rFonts w:ascii="Book Antiqua" w:hAnsi="Book Antiqua"/>
                                <w:color w:val="000000" w:themeColor="text1"/>
                                <w:sz w:val="16"/>
                                <w:szCs w:val="21"/>
                                <w:lang w:val="pt-BR"/>
                              </w:rPr>
                            </w:pPr>
                          </w:p>
                          <w:p w14:paraId="2B3033AF" w14:textId="095946A1" w:rsidR="00CA0BFD" w:rsidRPr="00CA0BFD" w:rsidRDefault="00CA0BFD" w:rsidP="00CA0BFD">
                            <w:pPr>
                              <w:tabs>
                                <w:tab w:val="left" w:pos="142"/>
                              </w:tabs>
                              <w:rPr>
                                <w:rFonts w:ascii="Book Antiqua" w:hAnsi="Book Antiqua"/>
                                <w:color w:val="000000" w:themeColor="text1"/>
                                <w:sz w:val="16"/>
                                <w:szCs w:val="21"/>
                                <w:lang w:val="pt-BR"/>
                              </w:rPr>
                            </w:pPr>
                            <w:r w:rsidRPr="00CA0BFD">
                              <w:rPr>
                                <w:rFonts w:ascii="Book Antiqua" w:hAnsi="Book Antiqua"/>
                                <w:color w:val="000000" w:themeColor="text1"/>
                                <w:sz w:val="16"/>
                                <w:szCs w:val="21"/>
                                <w:lang w:val="pt-BR"/>
                              </w:rPr>
                              <w:t>3. Escola Baiana de Medicina e Saúde Pública. Salvador, Bahia, Bra</w:t>
                            </w:r>
                            <w:r w:rsidR="008D5476">
                              <w:rPr>
                                <w:rFonts w:ascii="Book Antiqua" w:hAnsi="Book Antiqua"/>
                                <w:color w:val="000000" w:themeColor="text1"/>
                                <w:sz w:val="16"/>
                                <w:szCs w:val="21"/>
                                <w:lang w:val="pt-BR"/>
                              </w:rPr>
                              <w:t>z</w:t>
                            </w:r>
                            <w:r w:rsidRPr="00CA0BFD">
                              <w:rPr>
                                <w:rFonts w:ascii="Book Antiqua" w:hAnsi="Book Antiqua"/>
                                <w:color w:val="000000" w:themeColor="text1"/>
                                <w:sz w:val="16"/>
                                <w:szCs w:val="21"/>
                                <w:lang w:val="pt-BR"/>
                              </w:rPr>
                              <w:t>il.</w:t>
                            </w:r>
                          </w:p>
                          <w:p w14:paraId="733B77DE" w14:textId="78F2CCE8" w:rsidR="00CA0BFD" w:rsidRPr="00CA0BFD" w:rsidRDefault="002D1B08" w:rsidP="00CA0BFD">
                            <w:pPr>
                              <w:tabs>
                                <w:tab w:val="left" w:pos="142"/>
                              </w:tabs>
                              <w:rPr>
                                <w:rFonts w:ascii="Book Antiqua" w:hAnsi="Book Antiqua"/>
                                <w:color w:val="000000" w:themeColor="text1"/>
                                <w:sz w:val="13"/>
                                <w:szCs w:val="18"/>
                                <w:lang w:val="pt-BR"/>
                              </w:rPr>
                            </w:pPr>
                            <w:hyperlink r:id="rId12" w:history="1">
                              <w:r w:rsidR="00CA0BFD" w:rsidRPr="001332D5">
                                <w:rPr>
                                  <w:rStyle w:val="Hyperlink"/>
                                  <w:rFonts w:ascii="Book Antiqua" w:hAnsi="Book Antiqua"/>
                                  <w:sz w:val="13"/>
                                  <w:szCs w:val="18"/>
                                  <w:lang w:val="pt-BR"/>
                                </w:rPr>
                                <w:t>https://orcid.org/0000-0003-0312-2962</w:t>
                              </w:r>
                            </w:hyperlink>
                            <w:r w:rsidR="00CA0BFD">
                              <w:rPr>
                                <w:rFonts w:ascii="Book Antiqua" w:hAnsi="Book Antiqua"/>
                                <w:color w:val="000000" w:themeColor="text1"/>
                                <w:sz w:val="13"/>
                                <w:szCs w:val="18"/>
                                <w:lang w:val="pt-BR"/>
                              </w:rPr>
                              <w:t xml:space="preserve"> </w:t>
                            </w:r>
                          </w:p>
                          <w:p w14:paraId="4B7281CC" w14:textId="77777777" w:rsidR="00CA0BFD" w:rsidRPr="00CA0BFD" w:rsidRDefault="00CA0BFD" w:rsidP="00CA0BFD">
                            <w:pPr>
                              <w:tabs>
                                <w:tab w:val="left" w:pos="142"/>
                              </w:tabs>
                              <w:rPr>
                                <w:rFonts w:ascii="Book Antiqua" w:hAnsi="Book Antiqua"/>
                                <w:color w:val="000000" w:themeColor="text1"/>
                                <w:sz w:val="16"/>
                                <w:szCs w:val="21"/>
                                <w:lang w:val="pt-BR"/>
                              </w:rPr>
                            </w:pPr>
                          </w:p>
                          <w:p w14:paraId="02EA5C95" w14:textId="6E0FB954" w:rsidR="00CA0BFD" w:rsidRPr="00CA0BFD" w:rsidRDefault="00CA0BFD" w:rsidP="00CA0BFD">
                            <w:pPr>
                              <w:tabs>
                                <w:tab w:val="left" w:pos="142"/>
                              </w:tabs>
                              <w:rPr>
                                <w:rFonts w:ascii="Book Antiqua" w:hAnsi="Book Antiqua"/>
                                <w:color w:val="000000" w:themeColor="text1"/>
                                <w:sz w:val="16"/>
                                <w:szCs w:val="21"/>
                                <w:lang w:val="pt-BR"/>
                              </w:rPr>
                            </w:pPr>
                            <w:r w:rsidRPr="00CA0BFD">
                              <w:rPr>
                                <w:rFonts w:ascii="Book Antiqua" w:hAnsi="Book Antiqua"/>
                                <w:color w:val="000000" w:themeColor="text1"/>
                                <w:sz w:val="16"/>
                                <w:szCs w:val="21"/>
                                <w:lang w:val="pt-BR"/>
                              </w:rPr>
                              <w:t>4. Universidade Federal do Vale do São Francisco. Petrolina,</w:t>
                            </w:r>
                            <w:r w:rsidR="008D5476">
                              <w:rPr>
                                <w:rFonts w:ascii="Book Antiqua" w:hAnsi="Book Antiqua"/>
                                <w:color w:val="000000" w:themeColor="text1"/>
                                <w:sz w:val="16"/>
                                <w:szCs w:val="21"/>
                                <w:lang w:val="pt-BR"/>
                              </w:rPr>
                              <w:t xml:space="preserve"> </w:t>
                            </w:r>
                            <w:r w:rsidRPr="00CA0BFD">
                              <w:rPr>
                                <w:rFonts w:ascii="Book Antiqua" w:hAnsi="Book Antiqua"/>
                                <w:color w:val="000000" w:themeColor="text1"/>
                                <w:sz w:val="16"/>
                                <w:szCs w:val="21"/>
                                <w:lang w:val="pt-BR"/>
                              </w:rPr>
                              <w:t>Pernambuco, Bra</w:t>
                            </w:r>
                            <w:r w:rsidR="008D5476">
                              <w:rPr>
                                <w:rFonts w:ascii="Book Antiqua" w:hAnsi="Book Antiqua"/>
                                <w:color w:val="000000" w:themeColor="text1"/>
                                <w:sz w:val="16"/>
                                <w:szCs w:val="21"/>
                                <w:lang w:val="pt-BR"/>
                              </w:rPr>
                              <w:t>z</w:t>
                            </w:r>
                            <w:r w:rsidRPr="00CA0BFD">
                              <w:rPr>
                                <w:rFonts w:ascii="Book Antiqua" w:hAnsi="Book Antiqua"/>
                                <w:color w:val="000000" w:themeColor="text1"/>
                                <w:sz w:val="16"/>
                                <w:szCs w:val="21"/>
                                <w:lang w:val="pt-BR"/>
                              </w:rPr>
                              <w:t>il.</w:t>
                            </w:r>
                          </w:p>
                          <w:p w14:paraId="73EE8210" w14:textId="747E29F6" w:rsidR="00CA0BFD" w:rsidRPr="00CA0BFD" w:rsidRDefault="002D1B08" w:rsidP="00CA0BFD">
                            <w:pPr>
                              <w:tabs>
                                <w:tab w:val="left" w:pos="142"/>
                              </w:tabs>
                              <w:rPr>
                                <w:rFonts w:ascii="Book Antiqua" w:hAnsi="Book Antiqua"/>
                                <w:color w:val="000000" w:themeColor="text1"/>
                                <w:sz w:val="13"/>
                                <w:szCs w:val="18"/>
                                <w:lang w:val="pt-BR"/>
                              </w:rPr>
                            </w:pPr>
                            <w:hyperlink r:id="rId13" w:history="1">
                              <w:r w:rsidR="00CA0BFD" w:rsidRPr="001332D5">
                                <w:rPr>
                                  <w:rStyle w:val="Hyperlink"/>
                                  <w:rFonts w:ascii="Book Antiqua" w:hAnsi="Book Antiqua"/>
                                  <w:sz w:val="13"/>
                                  <w:szCs w:val="18"/>
                                  <w:lang w:val="pt-BR"/>
                                </w:rPr>
                                <w:t>https://orcid.org/0000-0003-4156-8527</w:t>
                              </w:r>
                            </w:hyperlink>
                            <w:r w:rsidR="00CA0BFD">
                              <w:rPr>
                                <w:rFonts w:ascii="Book Antiqua" w:hAnsi="Book Antiqua"/>
                                <w:color w:val="000000" w:themeColor="text1"/>
                                <w:sz w:val="13"/>
                                <w:szCs w:val="18"/>
                                <w:lang w:val="pt-BR"/>
                              </w:rPr>
                              <w:t xml:space="preserve"> </w:t>
                            </w:r>
                          </w:p>
                          <w:p w14:paraId="20009A06" w14:textId="77777777" w:rsidR="00CA0BFD" w:rsidRPr="00CA0BFD" w:rsidRDefault="00CA0BFD" w:rsidP="00CA0BFD">
                            <w:pPr>
                              <w:tabs>
                                <w:tab w:val="left" w:pos="142"/>
                              </w:tabs>
                              <w:rPr>
                                <w:rFonts w:ascii="Book Antiqua" w:hAnsi="Book Antiqua"/>
                                <w:color w:val="000000" w:themeColor="text1"/>
                                <w:sz w:val="16"/>
                                <w:szCs w:val="21"/>
                                <w:lang w:val="pt-BR"/>
                              </w:rPr>
                            </w:pPr>
                          </w:p>
                          <w:p w14:paraId="5221AC79" w14:textId="4C7CE567" w:rsidR="00CA0BFD" w:rsidRPr="00CA0BFD" w:rsidRDefault="00CA0BFD" w:rsidP="00CA0BFD">
                            <w:pPr>
                              <w:tabs>
                                <w:tab w:val="left" w:pos="142"/>
                              </w:tabs>
                              <w:rPr>
                                <w:rFonts w:ascii="Book Antiqua" w:hAnsi="Book Antiqua"/>
                                <w:color w:val="000000" w:themeColor="text1"/>
                                <w:sz w:val="16"/>
                                <w:szCs w:val="21"/>
                                <w:lang w:val="pt-BR"/>
                              </w:rPr>
                            </w:pPr>
                            <w:r w:rsidRPr="00CA0BFD">
                              <w:rPr>
                                <w:rFonts w:ascii="Book Antiqua" w:hAnsi="Book Antiqua"/>
                                <w:color w:val="000000" w:themeColor="text1"/>
                                <w:sz w:val="16"/>
                                <w:szCs w:val="21"/>
                                <w:lang w:val="pt-BR"/>
                              </w:rPr>
                              <w:t>5. Universidade do Estado da Bahia. Senhor do Bonfim, Bahia, Bra</w:t>
                            </w:r>
                            <w:r w:rsidR="008D5476">
                              <w:rPr>
                                <w:rFonts w:ascii="Book Antiqua" w:hAnsi="Book Antiqua"/>
                                <w:color w:val="000000" w:themeColor="text1"/>
                                <w:sz w:val="16"/>
                                <w:szCs w:val="21"/>
                                <w:lang w:val="pt-BR"/>
                              </w:rPr>
                              <w:t>z</w:t>
                            </w:r>
                            <w:r w:rsidRPr="00CA0BFD">
                              <w:rPr>
                                <w:rFonts w:ascii="Book Antiqua" w:hAnsi="Book Antiqua"/>
                                <w:color w:val="000000" w:themeColor="text1"/>
                                <w:sz w:val="16"/>
                                <w:szCs w:val="21"/>
                                <w:lang w:val="pt-BR"/>
                              </w:rPr>
                              <w:t>il.</w:t>
                            </w:r>
                          </w:p>
                          <w:p w14:paraId="70E2850E" w14:textId="59F5C92F" w:rsidR="00CA0BFD" w:rsidRPr="00CA0BFD" w:rsidRDefault="002D1B08" w:rsidP="00CA0BFD">
                            <w:pPr>
                              <w:tabs>
                                <w:tab w:val="left" w:pos="142"/>
                              </w:tabs>
                              <w:rPr>
                                <w:rFonts w:ascii="Book Antiqua" w:hAnsi="Book Antiqua"/>
                                <w:color w:val="000000" w:themeColor="text1"/>
                                <w:sz w:val="13"/>
                                <w:szCs w:val="18"/>
                                <w:lang w:val="pt-BR"/>
                              </w:rPr>
                            </w:pPr>
                            <w:hyperlink r:id="rId14" w:history="1">
                              <w:r w:rsidR="00CA0BFD" w:rsidRPr="001332D5">
                                <w:rPr>
                                  <w:rStyle w:val="Hyperlink"/>
                                  <w:rFonts w:ascii="Book Antiqua" w:hAnsi="Book Antiqua"/>
                                  <w:sz w:val="13"/>
                                  <w:szCs w:val="18"/>
                                  <w:lang w:val="pt-BR"/>
                                </w:rPr>
                                <w:t>https://orcid.org/0000-0002-6427-5535</w:t>
                              </w:r>
                            </w:hyperlink>
                            <w:r w:rsidR="00CA0BFD">
                              <w:rPr>
                                <w:rFonts w:ascii="Book Antiqua" w:hAnsi="Book Antiqua"/>
                                <w:color w:val="000000" w:themeColor="text1"/>
                                <w:sz w:val="13"/>
                                <w:szCs w:val="18"/>
                                <w:lang w:val="pt-BR"/>
                              </w:rPr>
                              <w:t xml:space="preserve"> </w:t>
                            </w:r>
                            <w:r w:rsidR="00CA0BFD" w:rsidRPr="00CA0BFD">
                              <w:rPr>
                                <w:rFonts w:ascii="Book Antiqua" w:hAnsi="Book Antiqua"/>
                                <w:color w:val="000000" w:themeColor="text1"/>
                                <w:sz w:val="13"/>
                                <w:szCs w:val="18"/>
                                <w:lang w:val="pt-BR"/>
                              </w:rPr>
                              <w:t xml:space="preserve"> </w:t>
                            </w:r>
                          </w:p>
                          <w:p w14:paraId="3D1767E4" w14:textId="77777777" w:rsidR="00CA0BFD" w:rsidRPr="00CA0BFD" w:rsidRDefault="00CA0BFD" w:rsidP="00CA0BFD">
                            <w:pPr>
                              <w:tabs>
                                <w:tab w:val="left" w:pos="142"/>
                              </w:tabs>
                              <w:rPr>
                                <w:rFonts w:ascii="Book Antiqua" w:hAnsi="Book Antiqua"/>
                                <w:color w:val="000000" w:themeColor="text1"/>
                                <w:sz w:val="16"/>
                                <w:szCs w:val="21"/>
                                <w:lang w:val="pt-BR"/>
                              </w:rPr>
                            </w:pPr>
                          </w:p>
                          <w:p w14:paraId="45F96EC5" w14:textId="77777777" w:rsidR="00CA0BFD" w:rsidRPr="00CA0BFD" w:rsidRDefault="00CA0BFD" w:rsidP="00CA0BFD">
                            <w:pPr>
                              <w:tabs>
                                <w:tab w:val="left" w:pos="142"/>
                              </w:tabs>
                              <w:rPr>
                                <w:rFonts w:ascii="Book Antiqua" w:hAnsi="Book Antiqua"/>
                                <w:color w:val="000000" w:themeColor="text1"/>
                                <w:sz w:val="16"/>
                                <w:szCs w:val="21"/>
                                <w:lang w:val="pt-BR"/>
                              </w:rPr>
                            </w:pPr>
                            <w:r w:rsidRPr="00CA0BFD">
                              <w:rPr>
                                <w:rFonts w:ascii="Book Antiqua" w:hAnsi="Book Antiqua"/>
                                <w:color w:val="000000" w:themeColor="text1"/>
                                <w:sz w:val="16"/>
                                <w:szCs w:val="21"/>
                                <w:lang w:val="pt-BR"/>
                              </w:rPr>
                              <w:t xml:space="preserve"> </w:t>
                            </w:r>
                          </w:p>
                          <w:p w14:paraId="0C9F09A2" w14:textId="0D1B4659" w:rsidR="00C8115A" w:rsidRPr="009B6369" w:rsidRDefault="00C8115A" w:rsidP="00CA0BFD">
                            <w:pPr>
                              <w:tabs>
                                <w:tab w:val="left" w:pos="142"/>
                              </w:tabs>
                              <w:rPr>
                                <w:rFonts w:ascii="Book Antiqua" w:hAnsi="Book Antiqua"/>
                                <w:color w:val="000000" w:themeColor="text1"/>
                                <w:sz w:val="11"/>
                                <w:szCs w:val="16"/>
                                <w:lang w:val="pt-BR"/>
                              </w:rPr>
                            </w:pPr>
                          </w:p>
                          <w:p w14:paraId="5BBC4548" w14:textId="2133D057" w:rsidR="002E6C52" w:rsidRPr="009B6369" w:rsidRDefault="002E6C52" w:rsidP="00946155">
                            <w:pPr>
                              <w:tabs>
                                <w:tab w:val="left" w:pos="142"/>
                              </w:tabs>
                              <w:rPr>
                                <w:rFonts w:ascii="Book Antiqua" w:hAnsi="Book Antiqua"/>
                                <w:color w:val="000000" w:themeColor="text1"/>
                                <w:sz w:val="11"/>
                                <w:szCs w:val="16"/>
                                <w:lang w:val="pt-B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54DA796" id="_x0000_t202" coordsize="21600,21600" o:spt="202" path="m,l,21600r21600,l21600,xe">
                <v:stroke joinstyle="miter"/>
                <v:path gradientshapeok="t" o:connecttype="rect"/>
              </v:shapetype>
              <v:shape id="Caixa de Texto 2" o:spid="_x0000_s1026" type="#_x0000_t202" style="position:absolute;left:0;text-align:left;margin-left:-20.05pt;margin-top:6.9pt;width:144.65pt;height:311.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" filled="f" stroked="f" strokeweight="1pt">
                <v:path arrowok="t"/>
                <v:textbox>
                  <w:txbxContent>
                    <w:p w14:paraId="6B19AD3D" w14:textId="604C6F82" w:rsidR="00CA0BFD" w:rsidRPr="00CA0BFD" w:rsidRDefault="00CA0BFD" w:rsidP="00CA0BFD">
                      <w:pPr>
                        <w:tabs>
                          <w:tab w:val="left" w:pos="142"/>
                        </w:tabs>
                        <w:rPr>
                          <w:rFonts w:ascii="Book Antiqua" w:hAnsi="Book Antiqua"/>
                          <w:color w:val="000000" w:themeColor="text1"/>
                          <w:sz w:val="16"/>
                          <w:szCs w:val="21"/>
                          <w:lang w:val="pt-BR"/>
                        </w:rPr>
                      </w:pPr>
                      <w:r w:rsidRPr="00CA0BFD">
                        <w:rPr>
                          <w:rFonts w:ascii="Book Antiqua" w:hAnsi="Book Antiqua"/>
                          <w:color w:val="000000" w:themeColor="text1"/>
                          <w:sz w:val="16"/>
                          <w:szCs w:val="21"/>
                          <w:lang w:val="pt-BR"/>
                        </w:rPr>
                        <w:t xml:space="preserve">1. Escola Baiana de Medicina e Saúde Pública. Salvador, Bahia, </w:t>
                      </w:r>
                      <w:proofErr w:type="spellStart"/>
                      <w:r w:rsidRPr="00CA0BFD">
                        <w:rPr>
                          <w:rFonts w:ascii="Book Antiqua" w:hAnsi="Book Antiqua"/>
                          <w:color w:val="000000" w:themeColor="text1"/>
                          <w:sz w:val="16"/>
                          <w:szCs w:val="21"/>
                          <w:lang w:val="pt-BR"/>
                        </w:rPr>
                        <w:t>Bra</w:t>
                      </w:r>
                      <w:r w:rsidR="008D5476">
                        <w:rPr>
                          <w:rFonts w:ascii="Book Antiqua" w:hAnsi="Book Antiqua"/>
                          <w:color w:val="000000" w:themeColor="text1"/>
                          <w:sz w:val="16"/>
                          <w:szCs w:val="21"/>
                          <w:lang w:val="pt-BR"/>
                        </w:rPr>
                        <w:t>z</w:t>
                      </w:r>
                      <w:r w:rsidRPr="00CA0BFD">
                        <w:rPr>
                          <w:rFonts w:ascii="Book Antiqua" w:hAnsi="Book Antiqua"/>
                          <w:color w:val="000000" w:themeColor="text1"/>
                          <w:sz w:val="16"/>
                          <w:szCs w:val="21"/>
                          <w:lang w:val="pt-BR"/>
                        </w:rPr>
                        <w:t>il</w:t>
                      </w:r>
                      <w:proofErr w:type="spellEnd"/>
                      <w:r w:rsidRPr="00CA0BFD">
                        <w:rPr>
                          <w:rFonts w:ascii="Book Antiqua" w:hAnsi="Book Antiqua"/>
                          <w:color w:val="000000" w:themeColor="text1"/>
                          <w:sz w:val="16"/>
                          <w:szCs w:val="21"/>
                          <w:lang w:val="pt-BR"/>
                        </w:rPr>
                        <w:t>.</w:t>
                      </w:r>
                    </w:p>
                    <w:p w14:paraId="5317ED2D" w14:textId="57AFCBC2" w:rsidR="00CA0BFD" w:rsidRPr="00CA0BFD" w:rsidRDefault="007E3156" w:rsidP="00CA0BFD">
                      <w:pPr>
                        <w:tabs>
                          <w:tab w:val="left" w:pos="142"/>
                        </w:tabs>
                        <w:rPr>
                          <w:rFonts w:ascii="Book Antiqua" w:hAnsi="Book Antiqua"/>
                          <w:color w:val="000000" w:themeColor="text1"/>
                          <w:sz w:val="13"/>
                          <w:szCs w:val="18"/>
                          <w:lang w:val="pt-BR"/>
                        </w:rPr>
                      </w:pPr>
                      <w:hyperlink r:id="rId15" w:history="1">
                        <w:r w:rsidR="00CA0BFD" w:rsidRPr="001332D5">
                          <w:rPr>
                            <w:rStyle w:val="Hyperlink"/>
                            <w:rFonts w:ascii="Book Antiqua" w:hAnsi="Book Antiqua"/>
                            <w:sz w:val="13"/>
                            <w:szCs w:val="18"/>
                            <w:lang w:val="pt-BR"/>
                          </w:rPr>
                          <w:t>https://orcid.org/0000-0002-8700-1094</w:t>
                        </w:r>
                      </w:hyperlink>
                      <w:r w:rsidR="00CA0BFD">
                        <w:rPr>
                          <w:rFonts w:ascii="Book Antiqua" w:hAnsi="Book Antiqua"/>
                          <w:color w:val="000000" w:themeColor="text1"/>
                          <w:sz w:val="13"/>
                          <w:szCs w:val="18"/>
                          <w:lang w:val="pt-BR"/>
                        </w:rPr>
                        <w:t xml:space="preserve"> </w:t>
                      </w:r>
                    </w:p>
                    <w:p w14:paraId="57F2C677" w14:textId="77777777" w:rsidR="00CA0BFD" w:rsidRPr="00CA0BFD" w:rsidRDefault="00CA0BFD" w:rsidP="00CA0BFD">
                      <w:pPr>
                        <w:tabs>
                          <w:tab w:val="left" w:pos="142"/>
                        </w:tabs>
                        <w:rPr>
                          <w:rFonts w:ascii="Book Antiqua" w:hAnsi="Book Antiqua"/>
                          <w:color w:val="000000" w:themeColor="text1"/>
                          <w:sz w:val="16"/>
                          <w:szCs w:val="21"/>
                          <w:lang w:val="pt-BR"/>
                        </w:rPr>
                      </w:pPr>
                    </w:p>
                    <w:p w14:paraId="17B4AB62" w14:textId="21871621" w:rsidR="00CA0BFD" w:rsidRPr="00CA0BFD" w:rsidRDefault="00CA0BFD" w:rsidP="00CA0BFD">
                      <w:pPr>
                        <w:tabs>
                          <w:tab w:val="left" w:pos="142"/>
                        </w:tabs>
                        <w:rPr>
                          <w:rFonts w:ascii="Book Antiqua" w:hAnsi="Book Antiqua"/>
                          <w:color w:val="000000" w:themeColor="text1"/>
                          <w:sz w:val="16"/>
                          <w:szCs w:val="21"/>
                          <w:lang w:val="pt-BR"/>
                        </w:rPr>
                      </w:pPr>
                      <w:r w:rsidRPr="00CA0BFD">
                        <w:rPr>
                          <w:rFonts w:ascii="Book Antiqua" w:hAnsi="Book Antiqua"/>
                          <w:color w:val="000000" w:themeColor="text1"/>
                          <w:sz w:val="16"/>
                          <w:szCs w:val="21"/>
                          <w:lang w:val="pt-BR"/>
                        </w:rPr>
                        <w:t xml:space="preserve">2. Universidade Federal da Bahia. Salvador, Bahia, </w:t>
                      </w:r>
                      <w:proofErr w:type="spellStart"/>
                      <w:r w:rsidRPr="00CA0BFD">
                        <w:rPr>
                          <w:rFonts w:ascii="Book Antiqua" w:hAnsi="Book Antiqua"/>
                          <w:color w:val="000000" w:themeColor="text1"/>
                          <w:sz w:val="16"/>
                          <w:szCs w:val="21"/>
                          <w:lang w:val="pt-BR"/>
                        </w:rPr>
                        <w:t>Bra</w:t>
                      </w:r>
                      <w:r w:rsidR="008D5476">
                        <w:rPr>
                          <w:rFonts w:ascii="Book Antiqua" w:hAnsi="Book Antiqua"/>
                          <w:color w:val="000000" w:themeColor="text1"/>
                          <w:sz w:val="16"/>
                          <w:szCs w:val="21"/>
                          <w:lang w:val="pt-BR"/>
                        </w:rPr>
                        <w:t>z</w:t>
                      </w:r>
                      <w:r w:rsidRPr="00CA0BFD">
                        <w:rPr>
                          <w:rFonts w:ascii="Book Antiqua" w:hAnsi="Book Antiqua"/>
                          <w:color w:val="000000" w:themeColor="text1"/>
                          <w:sz w:val="16"/>
                          <w:szCs w:val="21"/>
                          <w:lang w:val="pt-BR"/>
                        </w:rPr>
                        <w:t>il</w:t>
                      </w:r>
                      <w:proofErr w:type="spellEnd"/>
                      <w:r w:rsidRPr="00CA0BFD">
                        <w:rPr>
                          <w:rFonts w:ascii="Book Antiqua" w:hAnsi="Book Antiqua"/>
                          <w:color w:val="000000" w:themeColor="text1"/>
                          <w:sz w:val="16"/>
                          <w:szCs w:val="21"/>
                          <w:lang w:val="pt-BR"/>
                        </w:rPr>
                        <w:t>.</w:t>
                      </w:r>
                    </w:p>
                    <w:p w14:paraId="091F9483" w14:textId="537B6F83" w:rsidR="00CA0BFD" w:rsidRPr="00CA0BFD" w:rsidRDefault="007E3156" w:rsidP="00CA0BFD">
                      <w:pPr>
                        <w:tabs>
                          <w:tab w:val="left" w:pos="142"/>
                        </w:tabs>
                        <w:rPr>
                          <w:rFonts w:ascii="Book Antiqua" w:hAnsi="Book Antiqua"/>
                          <w:color w:val="000000" w:themeColor="text1"/>
                          <w:sz w:val="13"/>
                          <w:szCs w:val="18"/>
                          <w:lang w:val="pt-BR"/>
                        </w:rPr>
                      </w:pPr>
                      <w:hyperlink r:id="rId16" w:history="1">
                        <w:r w:rsidR="00CA0BFD" w:rsidRPr="001332D5">
                          <w:rPr>
                            <w:rStyle w:val="Hyperlink"/>
                            <w:rFonts w:ascii="Book Antiqua" w:hAnsi="Book Antiqua"/>
                            <w:sz w:val="13"/>
                            <w:szCs w:val="18"/>
                            <w:lang w:val="pt-BR"/>
                          </w:rPr>
                          <w:t>https://orcid.org/0000-0002-1170-2652</w:t>
                        </w:r>
                      </w:hyperlink>
                      <w:r w:rsidR="00CA0BFD">
                        <w:rPr>
                          <w:rFonts w:ascii="Book Antiqua" w:hAnsi="Book Antiqua"/>
                          <w:color w:val="000000" w:themeColor="text1"/>
                          <w:sz w:val="13"/>
                          <w:szCs w:val="18"/>
                          <w:lang w:val="pt-BR"/>
                        </w:rPr>
                        <w:t xml:space="preserve"> </w:t>
                      </w:r>
                    </w:p>
                    <w:p w14:paraId="1B912B20" w14:textId="77777777" w:rsidR="00CA0BFD" w:rsidRPr="00CA0BFD" w:rsidRDefault="00CA0BFD" w:rsidP="00CA0BFD">
                      <w:pPr>
                        <w:tabs>
                          <w:tab w:val="left" w:pos="142"/>
                        </w:tabs>
                        <w:rPr>
                          <w:rFonts w:ascii="Book Antiqua" w:hAnsi="Book Antiqua"/>
                          <w:color w:val="000000" w:themeColor="text1"/>
                          <w:sz w:val="16"/>
                          <w:szCs w:val="21"/>
                          <w:lang w:val="pt-BR"/>
                        </w:rPr>
                      </w:pPr>
                    </w:p>
                    <w:p w14:paraId="2B3033AF" w14:textId="095946A1" w:rsidR="00CA0BFD" w:rsidRPr="00CA0BFD" w:rsidRDefault="00CA0BFD" w:rsidP="00CA0BFD">
                      <w:pPr>
                        <w:tabs>
                          <w:tab w:val="left" w:pos="142"/>
                        </w:tabs>
                        <w:rPr>
                          <w:rFonts w:ascii="Book Antiqua" w:hAnsi="Book Antiqua"/>
                          <w:color w:val="000000" w:themeColor="text1"/>
                          <w:sz w:val="16"/>
                          <w:szCs w:val="21"/>
                          <w:lang w:val="pt-BR"/>
                        </w:rPr>
                      </w:pPr>
                      <w:r w:rsidRPr="00CA0BFD">
                        <w:rPr>
                          <w:rFonts w:ascii="Book Antiqua" w:hAnsi="Book Antiqua"/>
                          <w:color w:val="000000" w:themeColor="text1"/>
                          <w:sz w:val="16"/>
                          <w:szCs w:val="21"/>
                          <w:lang w:val="pt-BR"/>
                        </w:rPr>
                        <w:t xml:space="preserve">3. Escola Baiana de Medicina e Saúde Pública. Salvador, Bahia, </w:t>
                      </w:r>
                      <w:proofErr w:type="spellStart"/>
                      <w:r w:rsidRPr="00CA0BFD">
                        <w:rPr>
                          <w:rFonts w:ascii="Book Antiqua" w:hAnsi="Book Antiqua"/>
                          <w:color w:val="000000" w:themeColor="text1"/>
                          <w:sz w:val="16"/>
                          <w:szCs w:val="21"/>
                          <w:lang w:val="pt-BR"/>
                        </w:rPr>
                        <w:t>Bra</w:t>
                      </w:r>
                      <w:r w:rsidR="008D5476">
                        <w:rPr>
                          <w:rFonts w:ascii="Book Antiqua" w:hAnsi="Book Antiqua"/>
                          <w:color w:val="000000" w:themeColor="text1"/>
                          <w:sz w:val="16"/>
                          <w:szCs w:val="21"/>
                          <w:lang w:val="pt-BR"/>
                        </w:rPr>
                        <w:t>z</w:t>
                      </w:r>
                      <w:r w:rsidRPr="00CA0BFD">
                        <w:rPr>
                          <w:rFonts w:ascii="Book Antiqua" w:hAnsi="Book Antiqua"/>
                          <w:color w:val="000000" w:themeColor="text1"/>
                          <w:sz w:val="16"/>
                          <w:szCs w:val="21"/>
                          <w:lang w:val="pt-BR"/>
                        </w:rPr>
                        <w:t>il</w:t>
                      </w:r>
                      <w:proofErr w:type="spellEnd"/>
                      <w:r w:rsidRPr="00CA0BFD">
                        <w:rPr>
                          <w:rFonts w:ascii="Book Antiqua" w:hAnsi="Book Antiqua"/>
                          <w:color w:val="000000" w:themeColor="text1"/>
                          <w:sz w:val="16"/>
                          <w:szCs w:val="21"/>
                          <w:lang w:val="pt-BR"/>
                        </w:rPr>
                        <w:t>.</w:t>
                      </w:r>
                    </w:p>
                    <w:p w14:paraId="733B77DE" w14:textId="78F2CCE8" w:rsidR="00CA0BFD" w:rsidRPr="00CA0BFD" w:rsidRDefault="007E3156" w:rsidP="00CA0BFD">
                      <w:pPr>
                        <w:tabs>
                          <w:tab w:val="left" w:pos="142"/>
                        </w:tabs>
                        <w:rPr>
                          <w:rFonts w:ascii="Book Antiqua" w:hAnsi="Book Antiqua"/>
                          <w:color w:val="000000" w:themeColor="text1"/>
                          <w:sz w:val="13"/>
                          <w:szCs w:val="18"/>
                          <w:lang w:val="pt-BR"/>
                        </w:rPr>
                      </w:pPr>
                      <w:hyperlink r:id="rId17" w:history="1">
                        <w:r w:rsidR="00CA0BFD" w:rsidRPr="001332D5">
                          <w:rPr>
                            <w:rStyle w:val="Hyperlink"/>
                            <w:rFonts w:ascii="Book Antiqua" w:hAnsi="Book Antiqua"/>
                            <w:sz w:val="13"/>
                            <w:szCs w:val="18"/>
                            <w:lang w:val="pt-BR"/>
                          </w:rPr>
                          <w:t>https://orcid.org/0000-0003-0312-2962</w:t>
                        </w:r>
                      </w:hyperlink>
                      <w:r w:rsidR="00CA0BFD">
                        <w:rPr>
                          <w:rFonts w:ascii="Book Antiqua" w:hAnsi="Book Antiqua"/>
                          <w:color w:val="000000" w:themeColor="text1"/>
                          <w:sz w:val="13"/>
                          <w:szCs w:val="18"/>
                          <w:lang w:val="pt-BR"/>
                        </w:rPr>
                        <w:t xml:space="preserve"> </w:t>
                      </w:r>
                    </w:p>
                    <w:p w14:paraId="4B7281CC" w14:textId="77777777" w:rsidR="00CA0BFD" w:rsidRPr="00CA0BFD" w:rsidRDefault="00CA0BFD" w:rsidP="00CA0BFD">
                      <w:pPr>
                        <w:tabs>
                          <w:tab w:val="left" w:pos="142"/>
                        </w:tabs>
                        <w:rPr>
                          <w:rFonts w:ascii="Book Antiqua" w:hAnsi="Book Antiqua"/>
                          <w:color w:val="000000" w:themeColor="text1"/>
                          <w:sz w:val="16"/>
                          <w:szCs w:val="21"/>
                          <w:lang w:val="pt-BR"/>
                        </w:rPr>
                      </w:pPr>
                    </w:p>
                    <w:p w14:paraId="02EA5C95" w14:textId="6E0FB954" w:rsidR="00CA0BFD" w:rsidRPr="00CA0BFD" w:rsidRDefault="00CA0BFD" w:rsidP="00CA0BFD">
                      <w:pPr>
                        <w:tabs>
                          <w:tab w:val="left" w:pos="142"/>
                        </w:tabs>
                        <w:rPr>
                          <w:rFonts w:ascii="Book Antiqua" w:hAnsi="Book Antiqua"/>
                          <w:color w:val="000000" w:themeColor="text1"/>
                          <w:sz w:val="16"/>
                          <w:szCs w:val="21"/>
                          <w:lang w:val="pt-BR"/>
                        </w:rPr>
                      </w:pPr>
                      <w:r w:rsidRPr="00CA0BFD">
                        <w:rPr>
                          <w:rFonts w:ascii="Book Antiqua" w:hAnsi="Book Antiqua"/>
                          <w:color w:val="000000" w:themeColor="text1"/>
                          <w:sz w:val="16"/>
                          <w:szCs w:val="21"/>
                          <w:lang w:val="pt-BR"/>
                        </w:rPr>
                        <w:t>4. Universidade Federal do Vale do São Francisco. Petrolina,</w:t>
                      </w:r>
                      <w:r w:rsidR="008D5476">
                        <w:rPr>
                          <w:rFonts w:ascii="Book Antiqua" w:hAnsi="Book Antiqua"/>
                          <w:color w:val="000000" w:themeColor="text1"/>
                          <w:sz w:val="16"/>
                          <w:szCs w:val="21"/>
                          <w:lang w:val="pt-BR"/>
                        </w:rPr>
                        <w:t xml:space="preserve"> </w:t>
                      </w:r>
                      <w:r w:rsidRPr="00CA0BFD">
                        <w:rPr>
                          <w:rFonts w:ascii="Book Antiqua" w:hAnsi="Book Antiqua"/>
                          <w:color w:val="000000" w:themeColor="text1"/>
                          <w:sz w:val="16"/>
                          <w:szCs w:val="21"/>
                          <w:lang w:val="pt-BR"/>
                        </w:rPr>
                        <w:t xml:space="preserve">Pernambuco, </w:t>
                      </w:r>
                      <w:proofErr w:type="spellStart"/>
                      <w:r w:rsidRPr="00CA0BFD">
                        <w:rPr>
                          <w:rFonts w:ascii="Book Antiqua" w:hAnsi="Book Antiqua"/>
                          <w:color w:val="000000" w:themeColor="text1"/>
                          <w:sz w:val="16"/>
                          <w:szCs w:val="21"/>
                          <w:lang w:val="pt-BR"/>
                        </w:rPr>
                        <w:t>Bra</w:t>
                      </w:r>
                      <w:r w:rsidR="008D5476">
                        <w:rPr>
                          <w:rFonts w:ascii="Book Antiqua" w:hAnsi="Book Antiqua"/>
                          <w:color w:val="000000" w:themeColor="text1"/>
                          <w:sz w:val="16"/>
                          <w:szCs w:val="21"/>
                          <w:lang w:val="pt-BR"/>
                        </w:rPr>
                        <w:t>z</w:t>
                      </w:r>
                      <w:r w:rsidRPr="00CA0BFD">
                        <w:rPr>
                          <w:rFonts w:ascii="Book Antiqua" w:hAnsi="Book Antiqua"/>
                          <w:color w:val="000000" w:themeColor="text1"/>
                          <w:sz w:val="16"/>
                          <w:szCs w:val="21"/>
                          <w:lang w:val="pt-BR"/>
                        </w:rPr>
                        <w:t>il</w:t>
                      </w:r>
                      <w:proofErr w:type="spellEnd"/>
                      <w:r w:rsidRPr="00CA0BFD">
                        <w:rPr>
                          <w:rFonts w:ascii="Book Antiqua" w:hAnsi="Book Antiqua"/>
                          <w:color w:val="000000" w:themeColor="text1"/>
                          <w:sz w:val="16"/>
                          <w:szCs w:val="21"/>
                          <w:lang w:val="pt-BR"/>
                        </w:rPr>
                        <w:t>.</w:t>
                      </w:r>
                    </w:p>
                    <w:p w14:paraId="73EE8210" w14:textId="747E29F6" w:rsidR="00CA0BFD" w:rsidRPr="00CA0BFD" w:rsidRDefault="007E3156" w:rsidP="00CA0BFD">
                      <w:pPr>
                        <w:tabs>
                          <w:tab w:val="left" w:pos="142"/>
                        </w:tabs>
                        <w:rPr>
                          <w:rFonts w:ascii="Book Antiqua" w:hAnsi="Book Antiqua"/>
                          <w:color w:val="000000" w:themeColor="text1"/>
                          <w:sz w:val="13"/>
                          <w:szCs w:val="18"/>
                          <w:lang w:val="pt-BR"/>
                        </w:rPr>
                      </w:pPr>
                      <w:hyperlink r:id="rId18" w:history="1">
                        <w:r w:rsidR="00CA0BFD" w:rsidRPr="001332D5">
                          <w:rPr>
                            <w:rStyle w:val="Hyperlink"/>
                            <w:rFonts w:ascii="Book Antiqua" w:hAnsi="Book Antiqua"/>
                            <w:sz w:val="13"/>
                            <w:szCs w:val="18"/>
                            <w:lang w:val="pt-BR"/>
                          </w:rPr>
                          <w:t>https://orcid.org/0000-0003-4156-8527</w:t>
                        </w:r>
                      </w:hyperlink>
                      <w:r w:rsidR="00CA0BFD">
                        <w:rPr>
                          <w:rFonts w:ascii="Book Antiqua" w:hAnsi="Book Antiqua"/>
                          <w:color w:val="000000" w:themeColor="text1"/>
                          <w:sz w:val="13"/>
                          <w:szCs w:val="18"/>
                          <w:lang w:val="pt-BR"/>
                        </w:rPr>
                        <w:t xml:space="preserve"> </w:t>
                      </w:r>
                    </w:p>
                    <w:p w14:paraId="20009A06" w14:textId="77777777" w:rsidR="00CA0BFD" w:rsidRPr="00CA0BFD" w:rsidRDefault="00CA0BFD" w:rsidP="00CA0BFD">
                      <w:pPr>
                        <w:tabs>
                          <w:tab w:val="left" w:pos="142"/>
                        </w:tabs>
                        <w:rPr>
                          <w:rFonts w:ascii="Book Antiqua" w:hAnsi="Book Antiqua"/>
                          <w:color w:val="000000" w:themeColor="text1"/>
                          <w:sz w:val="16"/>
                          <w:szCs w:val="21"/>
                          <w:lang w:val="pt-BR"/>
                        </w:rPr>
                      </w:pPr>
                    </w:p>
                    <w:p w14:paraId="5221AC79" w14:textId="4C7CE567" w:rsidR="00CA0BFD" w:rsidRPr="00CA0BFD" w:rsidRDefault="00CA0BFD" w:rsidP="00CA0BFD">
                      <w:pPr>
                        <w:tabs>
                          <w:tab w:val="left" w:pos="142"/>
                        </w:tabs>
                        <w:rPr>
                          <w:rFonts w:ascii="Book Antiqua" w:hAnsi="Book Antiqua"/>
                          <w:color w:val="000000" w:themeColor="text1"/>
                          <w:sz w:val="16"/>
                          <w:szCs w:val="21"/>
                          <w:lang w:val="pt-BR"/>
                        </w:rPr>
                      </w:pPr>
                      <w:r w:rsidRPr="00CA0BFD">
                        <w:rPr>
                          <w:rFonts w:ascii="Book Antiqua" w:hAnsi="Book Antiqua"/>
                          <w:color w:val="000000" w:themeColor="text1"/>
                          <w:sz w:val="16"/>
                          <w:szCs w:val="21"/>
                          <w:lang w:val="pt-BR"/>
                        </w:rPr>
                        <w:t xml:space="preserve">5. Universidade do Estado da Bahia. Senhor do Bonfim, Bahia, </w:t>
                      </w:r>
                      <w:proofErr w:type="spellStart"/>
                      <w:r w:rsidRPr="00CA0BFD">
                        <w:rPr>
                          <w:rFonts w:ascii="Book Antiqua" w:hAnsi="Book Antiqua"/>
                          <w:color w:val="000000" w:themeColor="text1"/>
                          <w:sz w:val="16"/>
                          <w:szCs w:val="21"/>
                          <w:lang w:val="pt-BR"/>
                        </w:rPr>
                        <w:t>Bra</w:t>
                      </w:r>
                      <w:r w:rsidR="008D5476">
                        <w:rPr>
                          <w:rFonts w:ascii="Book Antiqua" w:hAnsi="Book Antiqua"/>
                          <w:color w:val="000000" w:themeColor="text1"/>
                          <w:sz w:val="16"/>
                          <w:szCs w:val="21"/>
                          <w:lang w:val="pt-BR"/>
                        </w:rPr>
                        <w:t>z</w:t>
                      </w:r>
                      <w:r w:rsidRPr="00CA0BFD">
                        <w:rPr>
                          <w:rFonts w:ascii="Book Antiqua" w:hAnsi="Book Antiqua"/>
                          <w:color w:val="000000" w:themeColor="text1"/>
                          <w:sz w:val="16"/>
                          <w:szCs w:val="21"/>
                          <w:lang w:val="pt-BR"/>
                        </w:rPr>
                        <w:t>il</w:t>
                      </w:r>
                      <w:proofErr w:type="spellEnd"/>
                      <w:r w:rsidRPr="00CA0BFD">
                        <w:rPr>
                          <w:rFonts w:ascii="Book Antiqua" w:hAnsi="Book Antiqua"/>
                          <w:color w:val="000000" w:themeColor="text1"/>
                          <w:sz w:val="16"/>
                          <w:szCs w:val="21"/>
                          <w:lang w:val="pt-BR"/>
                        </w:rPr>
                        <w:t>.</w:t>
                      </w:r>
                    </w:p>
                    <w:p w14:paraId="70E2850E" w14:textId="59F5C92F" w:rsidR="00CA0BFD" w:rsidRPr="00CA0BFD" w:rsidRDefault="007E3156" w:rsidP="00CA0BFD">
                      <w:pPr>
                        <w:tabs>
                          <w:tab w:val="left" w:pos="142"/>
                        </w:tabs>
                        <w:rPr>
                          <w:rFonts w:ascii="Book Antiqua" w:hAnsi="Book Antiqua"/>
                          <w:color w:val="000000" w:themeColor="text1"/>
                          <w:sz w:val="13"/>
                          <w:szCs w:val="18"/>
                          <w:lang w:val="pt-BR"/>
                        </w:rPr>
                      </w:pPr>
                      <w:hyperlink r:id="rId19" w:history="1">
                        <w:r w:rsidR="00CA0BFD" w:rsidRPr="001332D5">
                          <w:rPr>
                            <w:rStyle w:val="Hyperlink"/>
                            <w:rFonts w:ascii="Book Antiqua" w:hAnsi="Book Antiqua"/>
                            <w:sz w:val="13"/>
                            <w:szCs w:val="18"/>
                            <w:lang w:val="pt-BR"/>
                          </w:rPr>
                          <w:t>https://orcid.org/0000-0002-6427-5535</w:t>
                        </w:r>
                      </w:hyperlink>
                      <w:r w:rsidR="00CA0BFD">
                        <w:rPr>
                          <w:rFonts w:ascii="Book Antiqua" w:hAnsi="Book Antiqua"/>
                          <w:color w:val="000000" w:themeColor="text1"/>
                          <w:sz w:val="13"/>
                          <w:szCs w:val="18"/>
                          <w:lang w:val="pt-BR"/>
                        </w:rPr>
                        <w:t xml:space="preserve"> </w:t>
                      </w:r>
                      <w:r w:rsidR="00CA0BFD" w:rsidRPr="00CA0BFD">
                        <w:rPr>
                          <w:rFonts w:ascii="Book Antiqua" w:hAnsi="Book Antiqua"/>
                          <w:color w:val="000000" w:themeColor="text1"/>
                          <w:sz w:val="13"/>
                          <w:szCs w:val="18"/>
                          <w:lang w:val="pt-BR"/>
                        </w:rPr>
                        <w:t xml:space="preserve"> </w:t>
                      </w:r>
                    </w:p>
                    <w:p w14:paraId="3D1767E4" w14:textId="77777777" w:rsidR="00CA0BFD" w:rsidRPr="00CA0BFD" w:rsidRDefault="00CA0BFD" w:rsidP="00CA0BFD">
                      <w:pPr>
                        <w:tabs>
                          <w:tab w:val="left" w:pos="142"/>
                        </w:tabs>
                        <w:rPr>
                          <w:rFonts w:ascii="Book Antiqua" w:hAnsi="Book Antiqua"/>
                          <w:color w:val="000000" w:themeColor="text1"/>
                          <w:sz w:val="16"/>
                          <w:szCs w:val="21"/>
                          <w:lang w:val="pt-BR"/>
                        </w:rPr>
                      </w:pPr>
                    </w:p>
                    <w:p w14:paraId="45F96EC5" w14:textId="77777777" w:rsidR="00CA0BFD" w:rsidRPr="00CA0BFD" w:rsidRDefault="00CA0BFD" w:rsidP="00CA0BFD">
                      <w:pPr>
                        <w:tabs>
                          <w:tab w:val="left" w:pos="142"/>
                        </w:tabs>
                        <w:rPr>
                          <w:rFonts w:ascii="Book Antiqua" w:hAnsi="Book Antiqua"/>
                          <w:color w:val="000000" w:themeColor="text1"/>
                          <w:sz w:val="16"/>
                          <w:szCs w:val="21"/>
                          <w:lang w:val="pt-BR"/>
                        </w:rPr>
                      </w:pPr>
                      <w:r w:rsidRPr="00CA0BFD">
                        <w:rPr>
                          <w:rFonts w:ascii="Book Antiqua" w:hAnsi="Book Antiqua"/>
                          <w:color w:val="000000" w:themeColor="text1"/>
                          <w:sz w:val="16"/>
                          <w:szCs w:val="21"/>
                          <w:lang w:val="pt-BR"/>
                        </w:rPr>
                        <w:t xml:space="preserve"> </w:t>
                      </w:r>
                    </w:p>
                    <w:p w14:paraId="0C9F09A2" w14:textId="0D1B4659" w:rsidR="00C8115A" w:rsidRPr="009B6369" w:rsidRDefault="00C8115A" w:rsidP="00CA0BFD">
                      <w:pPr>
                        <w:tabs>
                          <w:tab w:val="left" w:pos="142"/>
                        </w:tabs>
                        <w:rPr>
                          <w:rFonts w:ascii="Book Antiqua" w:hAnsi="Book Antiqua"/>
                          <w:color w:val="000000" w:themeColor="text1"/>
                          <w:sz w:val="11"/>
                          <w:szCs w:val="16"/>
                          <w:lang w:val="pt-BR"/>
                        </w:rPr>
                      </w:pPr>
                    </w:p>
                    <w:p w14:paraId="5BBC4548" w14:textId="2133D057" w:rsidR="002E6C52" w:rsidRPr="009B6369" w:rsidRDefault="002E6C52" w:rsidP="00946155">
                      <w:pPr>
                        <w:tabs>
                          <w:tab w:val="left" w:pos="142"/>
                        </w:tabs>
                        <w:rPr>
                          <w:rFonts w:ascii="Book Antiqua" w:hAnsi="Book Antiqua"/>
                          <w:color w:val="000000" w:themeColor="text1"/>
                          <w:sz w:val="11"/>
                          <w:szCs w:val="16"/>
                          <w:lang w:val="pt-BR"/>
                        </w:rPr>
                      </w:pPr>
                    </w:p>
                  </w:txbxContent>
                </v:textbox>
              </v:shape>
            </w:pict>
          </mc:Fallback>
        </mc:AlternateContent>
      </w:r>
    </w:p>
    <w:p w14:paraId="6F655E91" w14:textId="3F219F52" w:rsidR="00A733E1" w:rsidRPr="0087267D" w:rsidRDefault="00736A99" w:rsidP="002E6C52">
      <w:pPr>
        <w:tabs>
          <w:tab w:val="left" w:pos="2835"/>
        </w:tabs>
        <w:adjustRightInd w:val="0"/>
        <w:ind w:left="2835" w:right="-716"/>
        <w:jc w:val="both"/>
        <w:rPr>
          <w:rFonts w:ascii="Book Antiqua" w:hAnsi="Book Antiqua" w:cs="Times New Roman"/>
          <w:b/>
          <w:bCs/>
          <w:color w:val="000000" w:themeColor="text1"/>
          <w:sz w:val="18"/>
          <w:szCs w:val="18"/>
        </w:rPr>
      </w:pPr>
      <w:r w:rsidRPr="0087267D">
        <w:rPr>
          <w:rFonts w:ascii="Book Antiqua" w:hAnsi="Book Antiqua" w:cs="Times New Roman"/>
          <w:b/>
          <w:bCs/>
          <w:color w:val="000000" w:themeColor="text1"/>
          <w:sz w:val="18"/>
          <w:szCs w:val="18"/>
        </w:rPr>
        <w:t>ABSTRACT</w:t>
      </w:r>
    </w:p>
    <w:p w14:paraId="2F747371" w14:textId="095CCE93" w:rsidR="00CA0BFD" w:rsidRPr="00CA0BFD" w:rsidRDefault="00905F89" w:rsidP="00CA0BFD">
      <w:pPr>
        <w:tabs>
          <w:tab w:val="left" w:pos="2835"/>
        </w:tabs>
        <w:adjustRightInd w:val="0"/>
        <w:ind w:left="2835" w:right="-716"/>
        <w:jc w:val="both"/>
        <w:rPr>
          <w:rFonts w:ascii="Book Antiqua" w:hAnsi="Book Antiqua" w:cs="Arial"/>
          <w:noProof/>
          <w:color w:val="000000" w:themeColor="text1"/>
          <w:sz w:val="15"/>
          <w:szCs w:val="15"/>
          <w:lang w:eastAsia="pt-BR"/>
        </w:rPr>
      </w:pPr>
      <w:r w:rsidRPr="00FE7F8D">
        <w:rPr>
          <w:rFonts w:ascii="Book Antiqua" w:hAnsi="Book Antiqua" w:cs="Arial"/>
          <w:b/>
          <w:bCs/>
          <w:noProof/>
          <w:color w:val="000000" w:themeColor="text1"/>
          <w:sz w:val="15"/>
          <w:szCs w:val="15"/>
          <w:lang w:val="pt-BR" w:eastAsia="pt-BR"/>
        </w:rPr>
        <mc:AlternateContent>
          <mc:Choice Requires="wps">
            <w:drawing>
              <wp:anchor distT="0" distB="0" distL="114300" distR="114300" simplePos="0" relativeHeight="251758592" behindDoc="0" locked="0" layoutInCell="1" allowOverlap="1" wp14:anchorId="5FA564CF" wp14:editId="2B922934">
                <wp:simplePos x="0" y="0"/>
                <wp:positionH relativeFrom="page">
                  <wp:posOffset>7230745</wp:posOffset>
                </wp:positionH>
                <wp:positionV relativeFrom="paragraph">
                  <wp:posOffset>498475</wp:posOffset>
                </wp:positionV>
                <wp:extent cx="586105" cy="1031875"/>
                <wp:effectExtent l="0" t="0" r="1905" b="0"/>
                <wp:wrapNone/>
                <wp:docPr id="15"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105" cy="1031875"/>
                        </a:xfrm>
                        <a:custGeom>
                          <a:avLst/>
                          <a:gdLst>
                            <a:gd name="T0" fmla="+- 0 11660 11270"/>
                            <a:gd name="T1" fmla="*/ T0 w 390"/>
                            <a:gd name="T2" fmla="+- 0 5573 5573"/>
                            <a:gd name="T3" fmla="*/ 5573 h 1997"/>
                            <a:gd name="T4" fmla="+- 0 11270 11270"/>
                            <a:gd name="T5" fmla="*/ T4 w 390"/>
                            <a:gd name="T6" fmla="+- 0 5573 5573"/>
                            <a:gd name="T7" fmla="*/ 5573 h 1997"/>
                            <a:gd name="T8" fmla="+- 0 11270 11270"/>
                            <a:gd name="T9" fmla="*/ T8 w 390"/>
                            <a:gd name="T10" fmla="+- 0 7339 5573"/>
                            <a:gd name="T11" fmla="*/ 7339 h 1997"/>
                            <a:gd name="T12" fmla="+- 0 11275 11270"/>
                            <a:gd name="T13" fmla="*/ T12 w 390"/>
                            <a:gd name="T14" fmla="+- 0 7474 5573"/>
                            <a:gd name="T15" fmla="*/ 7474 h 1997"/>
                            <a:gd name="T16" fmla="+- 0 11299 11270"/>
                            <a:gd name="T17" fmla="*/ T16 w 390"/>
                            <a:gd name="T18" fmla="+- 0 7541 5573"/>
                            <a:gd name="T19" fmla="*/ 7541 h 1997"/>
                            <a:gd name="T20" fmla="+- 0 11371 11270"/>
                            <a:gd name="T21" fmla="*/ T20 w 390"/>
                            <a:gd name="T22" fmla="+- 0 7570 5573"/>
                            <a:gd name="T23" fmla="*/ 7570 h 1997"/>
                            <a:gd name="T24" fmla="+- 0 11660 11270"/>
                            <a:gd name="T25" fmla="*/ T24 w 390"/>
                            <a:gd name="T26" fmla="+- 0 7570 5573"/>
                            <a:gd name="T27" fmla="*/ 7570 h 1997"/>
                            <a:gd name="T28" fmla="+- 0 11660 11270"/>
                            <a:gd name="T29" fmla="*/ T28 w 390"/>
                            <a:gd name="T30" fmla="+- 0 5573 5573"/>
                            <a:gd name="T31" fmla="*/ 5573 h 199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90" h="1997">
                              <a:moveTo>
                                <a:pt x="390" y="0"/>
                              </a:moveTo>
                              <a:lnTo>
                                <a:pt x="0" y="0"/>
                              </a:lnTo>
                              <a:lnTo>
                                <a:pt x="0" y="1766"/>
                              </a:lnTo>
                              <a:lnTo>
                                <a:pt x="5" y="1901"/>
                              </a:lnTo>
                              <a:lnTo>
                                <a:pt x="29" y="1968"/>
                              </a:lnTo>
                              <a:lnTo>
                                <a:pt x="101" y="1997"/>
                              </a:lnTo>
                              <a:lnTo>
                                <a:pt x="390" y="1997"/>
                              </a:lnTo>
                              <a:lnTo>
                                <a:pt x="390" y="0"/>
                              </a:lnTo>
                              <a:close/>
                            </a:path>
                          </a:pathLst>
                        </a:custGeom>
                        <a:solidFill>
                          <a:schemeClr val="accent2">
                            <a:lumMod val="75000"/>
                          </a:schemeClr>
                        </a:solidFill>
                        <a:ln>
                          <a:noFill/>
                        </a:ln>
                      </wps:spPr>
                      <wps:txbx>
                        <w:txbxContent>
                          <w:p w14:paraId="62ED5F51" w14:textId="2A6C86C7" w:rsidR="00905F89" w:rsidRPr="007C4A5D" w:rsidRDefault="007C4A5D" w:rsidP="00905F89">
                            <w:pPr>
                              <w:jc w:val="center"/>
                              <w:rPr>
                                <w:color w:val="FFFFFF" w:themeColor="background1"/>
                                <w:sz w:val="21"/>
                                <w:szCs w:val="21"/>
                                <w:lang w:val="pt-BR"/>
                              </w:rPr>
                            </w:pPr>
                            <w:r>
                              <w:rPr>
                                <w:color w:val="FFFFFF" w:themeColor="background1"/>
                                <w:sz w:val="21"/>
                                <w:szCs w:val="21"/>
                                <w:lang w:val="pt-BR"/>
                              </w:rPr>
                              <w:t>REVI</w:t>
                            </w:r>
                            <w:r w:rsidR="00C33897">
                              <w:rPr>
                                <w:color w:val="FFFFFF" w:themeColor="background1"/>
                                <w:sz w:val="21"/>
                                <w:szCs w:val="21"/>
                                <w:lang w:val="pt-BR"/>
                              </w:rPr>
                              <w:t>EW</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A564CF" id="Freeform 3" o:spid="_x0000_s1027" style="position:absolute;left:0;text-align:left;margin-left:569.35pt;margin-top:39.25pt;width:46.15pt;height:81.25pt;z-index:251758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1997"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" adj="-11796480,,5400" path="m390,l,,,1766r5,135l29,1968r72,29l390,1997,390,xe" fillcolor="#c45911 [2405]" stroked="f">
                <v:stroke joinstyle="miter"/>
                <v:formulas/>
                <v:path arrowok="t" o:connecttype="custom" o:connectlocs="586105,2879639;0,2879639;0,3792154;7514,3861910;43582,3896529;151786,3911514;586105,3911514;586105,2879639" o:connectangles="0,0,0,0,0,0,0,0" textboxrect="0,0,390,1997"/>
                <v:textbox style="layout-flow:vertical;mso-layout-flow-alt:bottom-to-top">
                  <w:txbxContent>
                    <w:p w14:paraId="62ED5F51" w14:textId="2A6C86C7" w:rsidR="00905F89" w:rsidRPr="007C4A5D" w:rsidRDefault="007C4A5D" w:rsidP="00905F89">
                      <w:pPr>
                        <w:jc w:val="center"/>
                        <w:rPr>
                          <w:color w:val="FFFFFF" w:themeColor="background1"/>
                          <w:sz w:val="21"/>
                          <w:szCs w:val="21"/>
                          <w:lang w:val="pt-BR"/>
                        </w:rPr>
                      </w:pPr>
                      <w:r>
                        <w:rPr>
                          <w:color w:val="FFFFFF" w:themeColor="background1"/>
                          <w:sz w:val="21"/>
                          <w:szCs w:val="21"/>
                          <w:lang w:val="pt-BR"/>
                        </w:rPr>
                        <w:t>REVI</w:t>
                      </w:r>
                      <w:r w:rsidR="00C33897">
                        <w:rPr>
                          <w:color w:val="FFFFFF" w:themeColor="background1"/>
                          <w:sz w:val="21"/>
                          <w:szCs w:val="21"/>
                          <w:lang w:val="pt-BR"/>
                        </w:rPr>
                        <w:t>EW</w:t>
                      </w:r>
                    </w:p>
                  </w:txbxContent>
                </v:textbox>
                <w10:wrap anchorx="page"/>
              </v:shape>
            </w:pict>
          </mc:Fallback>
        </mc:AlternateContent>
      </w:r>
      <w:r w:rsidR="00CA0BFD" w:rsidRPr="00CA0BFD">
        <w:rPr>
          <w:rFonts w:ascii="Book Antiqua" w:hAnsi="Book Antiqua" w:cs="Arial"/>
          <w:b/>
          <w:bCs/>
          <w:noProof/>
          <w:color w:val="000000" w:themeColor="text1"/>
          <w:sz w:val="15"/>
          <w:szCs w:val="15"/>
          <w:lang w:eastAsia="pt-BR"/>
        </w:rPr>
        <w:t xml:space="preserve">Objective: </w:t>
      </w:r>
      <w:r w:rsidR="00CA0BFD" w:rsidRPr="00CA0BFD">
        <w:rPr>
          <w:rFonts w:ascii="Book Antiqua" w:hAnsi="Book Antiqua" w:cs="Arial"/>
          <w:noProof/>
          <w:color w:val="000000" w:themeColor="text1"/>
          <w:sz w:val="15"/>
          <w:szCs w:val="15"/>
          <w:lang w:eastAsia="pt-BR"/>
        </w:rPr>
        <w:t xml:space="preserve">to identify what is portrayed in the literature about the participation of men in reproductive planning and the factors involved in male insertion in health services. </w:t>
      </w:r>
      <w:r w:rsidR="00CA0BFD" w:rsidRPr="00CA0BFD">
        <w:rPr>
          <w:rFonts w:ascii="Book Antiqua" w:hAnsi="Book Antiqua" w:cs="Arial"/>
          <w:b/>
          <w:bCs/>
          <w:noProof/>
          <w:color w:val="000000" w:themeColor="text1"/>
          <w:sz w:val="15"/>
          <w:szCs w:val="15"/>
          <w:lang w:eastAsia="pt-BR"/>
        </w:rPr>
        <w:t xml:space="preserve">Method: </w:t>
      </w:r>
      <w:r w:rsidR="00CA0BFD" w:rsidRPr="00CA0BFD">
        <w:rPr>
          <w:rFonts w:ascii="Book Antiqua" w:hAnsi="Book Antiqua" w:cs="Arial"/>
          <w:noProof/>
          <w:color w:val="000000" w:themeColor="text1"/>
          <w:sz w:val="15"/>
          <w:szCs w:val="15"/>
          <w:lang w:eastAsia="pt-BR"/>
        </w:rPr>
        <w:t>this is an integrative review, carried out in the period of September 2018, with complete scientific articles in the SciELO, BVS and BDENF databases, published in Portuguese (national and international), in the period of ten years (2008-2018). 10 articles were analyzed, in which 100% of them have a qualitative approach, most of them published in 2014 (50%) and carried out in Brazil (90</w:t>
      </w:r>
      <w:r w:rsidR="00CA0BFD" w:rsidRPr="00CA0BFD">
        <w:rPr>
          <w:rFonts w:ascii="Book Antiqua" w:hAnsi="Book Antiqua" w:cs="Arial"/>
          <w:b/>
          <w:bCs/>
          <w:noProof/>
          <w:color w:val="000000" w:themeColor="text1"/>
          <w:sz w:val="15"/>
          <w:szCs w:val="15"/>
          <w:lang w:eastAsia="pt-BR"/>
        </w:rPr>
        <w:t>%</w:t>
      </w:r>
      <w:r w:rsidR="00CA0BFD" w:rsidRPr="00CA0BFD">
        <w:rPr>
          <w:rFonts w:ascii="Book Antiqua" w:hAnsi="Book Antiqua" w:cs="Arial"/>
          <w:noProof/>
          <w:color w:val="000000" w:themeColor="text1"/>
          <w:sz w:val="15"/>
          <w:szCs w:val="15"/>
          <w:lang w:eastAsia="pt-BR"/>
        </w:rPr>
        <w:t xml:space="preserve">). </w:t>
      </w:r>
      <w:r w:rsidR="00CA0BFD" w:rsidRPr="00CA0BFD">
        <w:rPr>
          <w:rFonts w:ascii="Book Antiqua" w:hAnsi="Book Antiqua" w:cs="Arial"/>
          <w:b/>
          <w:bCs/>
          <w:noProof/>
          <w:color w:val="000000" w:themeColor="text1"/>
          <w:sz w:val="15"/>
          <w:szCs w:val="15"/>
          <w:lang w:eastAsia="pt-BR"/>
        </w:rPr>
        <w:t>Results</w:t>
      </w:r>
      <w:r w:rsidR="00CA0BFD" w:rsidRPr="00CA0BFD">
        <w:rPr>
          <w:rFonts w:ascii="Book Antiqua" w:hAnsi="Book Antiqua" w:cs="Arial"/>
          <w:noProof/>
          <w:color w:val="000000" w:themeColor="text1"/>
          <w:sz w:val="15"/>
          <w:szCs w:val="15"/>
          <w:lang w:eastAsia="pt-BR"/>
        </w:rPr>
        <w:t xml:space="preserve">: it became evident that gender and masculinity issues were more associated with the main difficulties for the participation and insertion of men in public relations, such as the persistence of an inequality of social roles between men and women, historically built by a culture. patriarchal, in which the woman is considered solely responsible for the care of reproduction and children. </w:t>
      </w:r>
      <w:r w:rsidR="00CA0BFD" w:rsidRPr="00CA0BFD">
        <w:rPr>
          <w:rFonts w:ascii="Book Antiqua" w:hAnsi="Book Antiqua" w:cs="Arial"/>
          <w:b/>
          <w:bCs/>
          <w:noProof/>
          <w:color w:val="000000" w:themeColor="text1"/>
          <w:sz w:val="15"/>
          <w:szCs w:val="15"/>
          <w:lang w:eastAsia="pt-BR"/>
        </w:rPr>
        <w:t xml:space="preserve">Conclusion: </w:t>
      </w:r>
      <w:r w:rsidR="00CA0BFD" w:rsidRPr="00CA0BFD">
        <w:rPr>
          <w:rFonts w:ascii="Book Antiqua" w:hAnsi="Book Antiqua" w:cs="Arial"/>
          <w:noProof/>
          <w:color w:val="000000" w:themeColor="text1"/>
          <w:sz w:val="15"/>
          <w:szCs w:val="15"/>
          <w:lang w:eastAsia="pt-BR"/>
        </w:rPr>
        <w:t>for greater male adherence to PR, services need to be more suitable for men, as is already the case in some Brazilian regions with the flexibility of the units' schedules, in addition to training professionals to bring men to the teams. health, promoting the demystification of prejudices, in order to contribute to a more effective participation.</w:t>
      </w:r>
    </w:p>
    <w:p w14:paraId="4B1CCE39" w14:textId="217D8494" w:rsidR="002E6C52" w:rsidRPr="00CA0BFD" w:rsidRDefault="00CA0BFD" w:rsidP="00CA0BFD">
      <w:pPr>
        <w:tabs>
          <w:tab w:val="left" w:pos="2835"/>
        </w:tabs>
        <w:adjustRightInd w:val="0"/>
        <w:ind w:left="2835" w:right="-716"/>
        <w:jc w:val="both"/>
        <w:rPr>
          <w:rFonts w:ascii="Book Antiqua" w:hAnsi="Book Antiqua" w:cs="Arial"/>
          <w:noProof/>
          <w:color w:val="000000" w:themeColor="text1"/>
          <w:sz w:val="11"/>
          <w:szCs w:val="11"/>
          <w:lang w:eastAsia="pt-BR"/>
        </w:rPr>
      </w:pPr>
      <w:r w:rsidRPr="00CA0BFD">
        <w:rPr>
          <w:rFonts w:ascii="Book Antiqua" w:hAnsi="Book Antiqua" w:cs="Arial"/>
          <w:b/>
          <w:bCs/>
          <w:noProof/>
          <w:color w:val="000000" w:themeColor="text1"/>
          <w:sz w:val="15"/>
          <w:szCs w:val="15"/>
          <w:lang w:eastAsia="pt-BR"/>
        </w:rPr>
        <w:t>Descriptors:</w:t>
      </w:r>
      <w:r w:rsidRPr="00CA0BFD">
        <w:rPr>
          <w:rFonts w:ascii="Book Antiqua" w:hAnsi="Book Antiqua" w:cs="Arial"/>
          <w:noProof/>
          <w:color w:val="000000" w:themeColor="text1"/>
          <w:sz w:val="15"/>
          <w:szCs w:val="15"/>
          <w:lang w:eastAsia="pt-BR"/>
        </w:rPr>
        <w:t xml:space="preserve"> Reproductive planning; Men's health; Gender relations.</w:t>
      </w:r>
    </w:p>
    <w:p w14:paraId="1138DE97" w14:textId="77777777" w:rsidR="002E6C52" w:rsidRPr="002E6C52" w:rsidRDefault="002E6C52" w:rsidP="002E6C52">
      <w:pPr>
        <w:tabs>
          <w:tab w:val="left" w:pos="2835"/>
        </w:tabs>
        <w:adjustRightInd w:val="0"/>
        <w:ind w:left="2835" w:right="-716"/>
        <w:jc w:val="both"/>
        <w:rPr>
          <w:rFonts w:ascii="Book Antiqua" w:hAnsi="Book Antiqua" w:cs="Arial"/>
          <w:noProof/>
          <w:color w:val="000000" w:themeColor="text1"/>
          <w:sz w:val="14"/>
          <w:szCs w:val="14"/>
        </w:rPr>
      </w:pPr>
    </w:p>
    <w:p w14:paraId="0F5F3B90" w14:textId="512C8204" w:rsidR="00C133E7" w:rsidRPr="0087267D" w:rsidRDefault="001B022A" w:rsidP="002E6C52">
      <w:pPr>
        <w:tabs>
          <w:tab w:val="left" w:pos="2835"/>
        </w:tabs>
        <w:adjustRightInd w:val="0"/>
        <w:ind w:left="2835" w:right="-716"/>
        <w:jc w:val="both"/>
        <w:rPr>
          <w:rFonts w:ascii="Book Antiqua" w:hAnsi="Book Antiqua" w:cs="Times New Roman"/>
          <w:b/>
          <w:bCs/>
          <w:sz w:val="18"/>
          <w:szCs w:val="18"/>
          <w:lang w:val="pt-BR"/>
        </w:rPr>
      </w:pPr>
      <w:r w:rsidRPr="0087267D">
        <w:rPr>
          <w:rFonts w:ascii="Book Antiqua" w:hAnsi="Book Antiqua" w:cs="Times New Roman"/>
          <w:b/>
          <w:bCs/>
          <w:sz w:val="18"/>
          <w:szCs w:val="18"/>
          <w:lang w:val="pt-BR"/>
        </w:rPr>
        <w:t>RESUMEN</w:t>
      </w:r>
    </w:p>
    <w:p w14:paraId="2FC60B4B" w14:textId="1598AF3D" w:rsidR="00CA0BFD" w:rsidRPr="00CA0BFD" w:rsidRDefault="00C8115A" w:rsidP="00CA0BFD">
      <w:pPr>
        <w:tabs>
          <w:tab w:val="left" w:pos="2835"/>
        </w:tabs>
        <w:adjustRightInd w:val="0"/>
        <w:ind w:left="2835" w:right="-716"/>
        <w:jc w:val="both"/>
        <w:rPr>
          <w:rFonts w:ascii="Book Antiqua" w:hAnsi="Book Antiqua"/>
          <w:noProof/>
          <w:color w:val="000000" w:themeColor="text1"/>
          <w:sz w:val="15"/>
          <w:szCs w:val="15"/>
          <w:lang w:val="pt-BR" w:eastAsia="pt-BR"/>
        </w:rPr>
      </w:pPr>
      <w:r w:rsidRPr="00CA0BFD">
        <w:rPr>
          <w:rFonts w:ascii="Book Antiqua" w:hAnsi="Book Antiqua"/>
          <w:b/>
          <w:bCs/>
          <w:noProof/>
          <w:color w:val="000000" w:themeColor="text1"/>
          <w:sz w:val="13"/>
          <w:szCs w:val="13"/>
          <w:lang w:val="pt-BR" w:eastAsia="pt-BR"/>
        </w:rPr>
        <mc:AlternateContent>
          <mc:Choice Requires="wps">
            <w:drawing>
              <wp:anchor distT="0" distB="0" distL="114300" distR="114300" simplePos="0" relativeHeight="251725824" behindDoc="0" locked="0" layoutInCell="1" allowOverlap="1" wp14:anchorId="6F631AB3" wp14:editId="4D971B10">
                <wp:simplePos x="0" y="0"/>
                <wp:positionH relativeFrom="column">
                  <wp:posOffset>-41275</wp:posOffset>
                </wp:positionH>
                <wp:positionV relativeFrom="page">
                  <wp:posOffset>10081895</wp:posOffset>
                </wp:positionV>
                <wp:extent cx="1325245" cy="396240"/>
                <wp:effectExtent l="0" t="0" r="8255" b="1016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245"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A54EF7" w14:textId="0D01FC71" w:rsidR="002E6C52" w:rsidRPr="0035268A" w:rsidRDefault="002E6C52" w:rsidP="001A6252">
                            <w:pPr>
                              <w:spacing w:before="8" w:line="237" w:lineRule="auto"/>
                              <w:ind w:left="166" w:hanging="167"/>
                              <w:jc w:val="center"/>
                              <w:rPr>
                                <w:rFonts w:ascii="Book Antiqua" w:hAnsi="Book Antiqua"/>
                                <w:b/>
                                <w:color w:val="000000" w:themeColor="text1"/>
                                <w:w w:val="65"/>
                                <w:sz w:val="15"/>
                                <w:szCs w:val="21"/>
                              </w:rPr>
                            </w:pPr>
                            <w:r w:rsidRPr="0035268A">
                              <w:rPr>
                                <w:rFonts w:ascii="Book Antiqua" w:hAnsi="Book Antiqua"/>
                                <w:b/>
                                <w:color w:val="000000" w:themeColor="text1"/>
                                <w:w w:val="65"/>
                                <w:sz w:val="15"/>
                                <w:szCs w:val="21"/>
                              </w:rPr>
                              <w:t>Rece</w:t>
                            </w:r>
                            <w:r w:rsidR="008D5476">
                              <w:rPr>
                                <w:rFonts w:ascii="Book Antiqua" w:hAnsi="Book Antiqua"/>
                                <w:b/>
                                <w:color w:val="000000" w:themeColor="text1"/>
                                <w:w w:val="65"/>
                                <w:sz w:val="15"/>
                                <w:szCs w:val="21"/>
                              </w:rPr>
                              <w:t>ived</w:t>
                            </w:r>
                            <w:r w:rsidRPr="0035268A">
                              <w:rPr>
                                <w:rFonts w:ascii="Book Antiqua" w:hAnsi="Book Antiqua"/>
                                <w:b/>
                                <w:color w:val="000000" w:themeColor="text1"/>
                                <w:w w:val="65"/>
                                <w:sz w:val="15"/>
                                <w:szCs w:val="21"/>
                              </w:rPr>
                              <w:t xml:space="preserve">: </w:t>
                            </w:r>
                            <w:r w:rsidR="00CA0BFD">
                              <w:rPr>
                                <w:rFonts w:ascii="Book Antiqua" w:hAnsi="Book Antiqua"/>
                                <w:b/>
                                <w:color w:val="000000" w:themeColor="text1"/>
                                <w:w w:val="65"/>
                                <w:sz w:val="15"/>
                                <w:szCs w:val="21"/>
                              </w:rPr>
                              <w:t>1</w:t>
                            </w:r>
                            <w:r>
                              <w:rPr>
                                <w:rFonts w:ascii="Book Antiqua" w:hAnsi="Book Antiqua"/>
                                <w:b/>
                                <w:color w:val="000000" w:themeColor="text1"/>
                                <w:w w:val="65"/>
                                <w:sz w:val="15"/>
                                <w:szCs w:val="21"/>
                              </w:rPr>
                              <w:t>0/</w:t>
                            </w:r>
                            <w:r w:rsidR="003C751A">
                              <w:rPr>
                                <w:rFonts w:ascii="Book Antiqua" w:hAnsi="Book Antiqua"/>
                                <w:b/>
                                <w:color w:val="000000" w:themeColor="text1"/>
                                <w:w w:val="65"/>
                                <w:sz w:val="15"/>
                                <w:szCs w:val="21"/>
                              </w:rPr>
                              <w:t>10</w:t>
                            </w:r>
                            <w:r w:rsidRPr="0035268A">
                              <w:rPr>
                                <w:rFonts w:ascii="Book Antiqua" w:hAnsi="Book Antiqua"/>
                                <w:b/>
                                <w:color w:val="000000" w:themeColor="text1"/>
                                <w:w w:val="65"/>
                                <w:sz w:val="15"/>
                                <w:szCs w:val="21"/>
                              </w:rPr>
                              <w:t>/2020</w:t>
                            </w:r>
                          </w:p>
                          <w:p w14:paraId="56D34AA5" w14:textId="502B56DD" w:rsidR="002E6C52" w:rsidRPr="0035268A" w:rsidRDefault="002E6C52" w:rsidP="001A6252">
                            <w:pPr>
                              <w:spacing w:before="8" w:line="237" w:lineRule="auto"/>
                              <w:ind w:left="166" w:hanging="167"/>
                              <w:jc w:val="center"/>
                              <w:rPr>
                                <w:rFonts w:ascii="Book Antiqua" w:hAnsi="Book Antiqua"/>
                                <w:b/>
                                <w:color w:val="000000" w:themeColor="text1"/>
                                <w:sz w:val="15"/>
                                <w:szCs w:val="21"/>
                              </w:rPr>
                            </w:pPr>
                            <w:r w:rsidRPr="0035268A">
                              <w:rPr>
                                <w:rFonts w:ascii="Book Antiqua" w:hAnsi="Book Antiqua"/>
                                <w:b/>
                                <w:color w:val="000000" w:themeColor="text1"/>
                                <w:w w:val="65"/>
                                <w:sz w:val="15"/>
                                <w:szCs w:val="21"/>
                              </w:rPr>
                              <w:t>A</w:t>
                            </w:r>
                            <w:r w:rsidR="008D5476">
                              <w:rPr>
                                <w:rFonts w:ascii="Book Antiqua" w:hAnsi="Book Antiqua"/>
                                <w:b/>
                                <w:color w:val="000000" w:themeColor="text1"/>
                                <w:w w:val="65"/>
                                <w:sz w:val="15"/>
                                <w:szCs w:val="21"/>
                              </w:rPr>
                              <w:t>ccepted</w:t>
                            </w:r>
                            <w:r w:rsidRPr="0035268A">
                              <w:rPr>
                                <w:rFonts w:ascii="Book Antiqua" w:hAnsi="Book Antiqua"/>
                                <w:b/>
                                <w:color w:val="000000" w:themeColor="text1"/>
                                <w:w w:val="65"/>
                                <w:sz w:val="15"/>
                                <w:szCs w:val="21"/>
                              </w:rPr>
                              <w:t xml:space="preserve">: </w:t>
                            </w:r>
                            <w:r w:rsidR="00CA0BFD">
                              <w:rPr>
                                <w:rFonts w:ascii="Book Antiqua" w:hAnsi="Book Antiqua"/>
                                <w:b/>
                                <w:color w:val="000000" w:themeColor="text1"/>
                                <w:w w:val="65"/>
                                <w:sz w:val="15"/>
                                <w:szCs w:val="21"/>
                              </w:rPr>
                              <w:t>2</w:t>
                            </w:r>
                            <w:r>
                              <w:rPr>
                                <w:rFonts w:ascii="Book Antiqua" w:hAnsi="Book Antiqua"/>
                                <w:b/>
                                <w:color w:val="000000" w:themeColor="text1"/>
                                <w:w w:val="65"/>
                                <w:sz w:val="15"/>
                                <w:szCs w:val="21"/>
                              </w:rPr>
                              <w:t>2/</w:t>
                            </w:r>
                            <w:r w:rsidR="003C751A">
                              <w:rPr>
                                <w:rFonts w:ascii="Book Antiqua" w:hAnsi="Book Antiqua"/>
                                <w:b/>
                                <w:color w:val="000000" w:themeColor="text1"/>
                                <w:w w:val="65"/>
                                <w:sz w:val="15"/>
                                <w:szCs w:val="21"/>
                              </w:rPr>
                              <w:t>12</w:t>
                            </w:r>
                            <w:r w:rsidRPr="0035268A">
                              <w:rPr>
                                <w:rFonts w:ascii="Book Antiqua" w:hAnsi="Book Antiqua"/>
                                <w:b/>
                                <w:color w:val="000000" w:themeColor="text1"/>
                                <w:w w:val="65"/>
                                <w:sz w:val="15"/>
                                <w:szCs w:val="21"/>
                              </w:rPr>
                              <w:t>/2020</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631AB3" id="Text Box 6" o:spid="_x0000_s1028" type="#_x0000_t202" style="position:absolute;left:0;text-align:left;margin-left:-3.25pt;margin-top:793.85pt;width:104.35pt;height:31.2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" filled="f" stroked="f">
                <v:textbox inset="0,0,0,0">
                  <w:txbxContent>
                    <w:p w14:paraId="6EA54EF7" w14:textId="0D01FC71" w:rsidR="002E6C52" w:rsidRPr="0035268A" w:rsidRDefault="002E6C52" w:rsidP="001A6252">
                      <w:pPr>
                        <w:spacing w:before="8" w:line="237" w:lineRule="auto"/>
                        <w:ind w:left="166" w:hanging="167"/>
                        <w:jc w:val="center"/>
                        <w:rPr>
                          <w:rFonts w:ascii="Book Antiqua" w:hAnsi="Book Antiqua"/>
                          <w:b/>
                          <w:color w:val="000000" w:themeColor="text1"/>
                          <w:w w:val="65"/>
                          <w:sz w:val="15"/>
                          <w:szCs w:val="21"/>
                        </w:rPr>
                      </w:pPr>
                      <w:r w:rsidRPr="0035268A">
                        <w:rPr>
                          <w:rFonts w:ascii="Book Antiqua" w:hAnsi="Book Antiqua"/>
                          <w:b/>
                          <w:color w:val="000000" w:themeColor="text1"/>
                          <w:w w:val="65"/>
                          <w:sz w:val="15"/>
                          <w:szCs w:val="21"/>
                        </w:rPr>
                        <w:t>Rece</w:t>
                      </w:r>
                      <w:r w:rsidR="008D5476">
                        <w:rPr>
                          <w:rFonts w:ascii="Book Antiqua" w:hAnsi="Book Antiqua"/>
                          <w:b/>
                          <w:color w:val="000000" w:themeColor="text1"/>
                          <w:w w:val="65"/>
                          <w:sz w:val="15"/>
                          <w:szCs w:val="21"/>
                        </w:rPr>
                        <w:t>ived</w:t>
                      </w:r>
                      <w:r w:rsidRPr="0035268A">
                        <w:rPr>
                          <w:rFonts w:ascii="Book Antiqua" w:hAnsi="Book Antiqua"/>
                          <w:b/>
                          <w:color w:val="000000" w:themeColor="text1"/>
                          <w:w w:val="65"/>
                          <w:sz w:val="15"/>
                          <w:szCs w:val="21"/>
                        </w:rPr>
                        <w:t xml:space="preserve">: </w:t>
                      </w:r>
                      <w:r w:rsidR="00CA0BFD">
                        <w:rPr>
                          <w:rFonts w:ascii="Book Antiqua" w:hAnsi="Book Antiqua"/>
                          <w:b/>
                          <w:color w:val="000000" w:themeColor="text1"/>
                          <w:w w:val="65"/>
                          <w:sz w:val="15"/>
                          <w:szCs w:val="21"/>
                        </w:rPr>
                        <w:t>1</w:t>
                      </w:r>
                      <w:r>
                        <w:rPr>
                          <w:rFonts w:ascii="Book Antiqua" w:hAnsi="Book Antiqua"/>
                          <w:b/>
                          <w:color w:val="000000" w:themeColor="text1"/>
                          <w:w w:val="65"/>
                          <w:sz w:val="15"/>
                          <w:szCs w:val="21"/>
                        </w:rPr>
                        <w:t>0/</w:t>
                      </w:r>
                      <w:r w:rsidR="003C751A">
                        <w:rPr>
                          <w:rFonts w:ascii="Book Antiqua" w:hAnsi="Book Antiqua"/>
                          <w:b/>
                          <w:color w:val="000000" w:themeColor="text1"/>
                          <w:w w:val="65"/>
                          <w:sz w:val="15"/>
                          <w:szCs w:val="21"/>
                        </w:rPr>
                        <w:t>10</w:t>
                      </w:r>
                      <w:r w:rsidRPr="0035268A">
                        <w:rPr>
                          <w:rFonts w:ascii="Book Antiqua" w:hAnsi="Book Antiqua"/>
                          <w:b/>
                          <w:color w:val="000000" w:themeColor="text1"/>
                          <w:w w:val="65"/>
                          <w:sz w:val="15"/>
                          <w:szCs w:val="21"/>
                        </w:rPr>
                        <w:t>/2020</w:t>
                      </w:r>
                    </w:p>
                    <w:p w14:paraId="56D34AA5" w14:textId="502B56DD" w:rsidR="002E6C52" w:rsidRPr="0035268A" w:rsidRDefault="002E6C52" w:rsidP="001A6252">
                      <w:pPr>
                        <w:spacing w:before="8" w:line="237" w:lineRule="auto"/>
                        <w:ind w:left="166" w:hanging="167"/>
                        <w:jc w:val="center"/>
                        <w:rPr>
                          <w:rFonts w:ascii="Book Antiqua" w:hAnsi="Book Antiqua"/>
                          <w:b/>
                          <w:color w:val="000000" w:themeColor="text1"/>
                          <w:sz w:val="15"/>
                          <w:szCs w:val="21"/>
                        </w:rPr>
                      </w:pPr>
                      <w:r w:rsidRPr="0035268A">
                        <w:rPr>
                          <w:rFonts w:ascii="Book Antiqua" w:hAnsi="Book Antiqua"/>
                          <w:b/>
                          <w:color w:val="000000" w:themeColor="text1"/>
                          <w:w w:val="65"/>
                          <w:sz w:val="15"/>
                          <w:szCs w:val="21"/>
                        </w:rPr>
                        <w:t>A</w:t>
                      </w:r>
                      <w:r w:rsidR="008D5476">
                        <w:rPr>
                          <w:rFonts w:ascii="Book Antiqua" w:hAnsi="Book Antiqua"/>
                          <w:b/>
                          <w:color w:val="000000" w:themeColor="text1"/>
                          <w:w w:val="65"/>
                          <w:sz w:val="15"/>
                          <w:szCs w:val="21"/>
                        </w:rPr>
                        <w:t>ccepted</w:t>
                      </w:r>
                      <w:r w:rsidRPr="0035268A">
                        <w:rPr>
                          <w:rFonts w:ascii="Book Antiqua" w:hAnsi="Book Antiqua"/>
                          <w:b/>
                          <w:color w:val="000000" w:themeColor="text1"/>
                          <w:w w:val="65"/>
                          <w:sz w:val="15"/>
                          <w:szCs w:val="21"/>
                        </w:rPr>
                        <w:t xml:space="preserve">: </w:t>
                      </w:r>
                      <w:r w:rsidR="00CA0BFD">
                        <w:rPr>
                          <w:rFonts w:ascii="Book Antiqua" w:hAnsi="Book Antiqua"/>
                          <w:b/>
                          <w:color w:val="000000" w:themeColor="text1"/>
                          <w:w w:val="65"/>
                          <w:sz w:val="15"/>
                          <w:szCs w:val="21"/>
                        </w:rPr>
                        <w:t>2</w:t>
                      </w:r>
                      <w:r>
                        <w:rPr>
                          <w:rFonts w:ascii="Book Antiqua" w:hAnsi="Book Antiqua"/>
                          <w:b/>
                          <w:color w:val="000000" w:themeColor="text1"/>
                          <w:w w:val="65"/>
                          <w:sz w:val="15"/>
                          <w:szCs w:val="21"/>
                        </w:rPr>
                        <w:t>2/</w:t>
                      </w:r>
                      <w:r w:rsidR="003C751A">
                        <w:rPr>
                          <w:rFonts w:ascii="Book Antiqua" w:hAnsi="Book Antiqua"/>
                          <w:b/>
                          <w:color w:val="000000" w:themeColor="text1"/>
                          <w:w w:val="65"/>
                          <w:sz w:val="15"/>
                          <w:szCs w:val="21"/>
                        </w:rPr>
                        <w:t>12</w:t>
                      </w:r>
                      <w:r w:rsidRPr="0035268A">
                        <w:rPr>
                          <w:rFonts w:ascii="Book Antiqua" w:hAnsi="Book Antiqua"/>
                          <w:b/>
                          <w:color w:val="000000" w:themeColor="text1"/>
                          <w:w w:val="65"/>
                          <w:sz w:val="15"/>
                          <w:szCs w:val="21"/>
                        </w:rPr>
                        <w:t>/2020</w:t>
                      </w:r>
                    </w:p>
                  </w:txbxContent>
                </v:textbox>
                <w10:wrap anchory="page"/>
              </v:shape>
            </w:pict>
          </mc:Fallback>
        </mc:AlternateContent>
      </w:r>
      <w:r w:rsidR="002E6C52" w:rsidRPr="00CA0BFD">
        <w:rPr>
          <w:rFonts w:ascii="Book Antiqua" w:hAnsi="Book Antiqua"/>
          <w:b/>
          <w:bCs/>
          <w:noProof/>
          <w:color w:val="000000" w:themeColor="text1"/>
          <w:sz w:val="15"/>
          <w:szCs w:val="15"/>
          <w:lang w:val="pt-BR" w:eastAsia="pt-BR"/>
        </w:rPr>
        <w:t>Objetivo:</w:t>
      </w:r>
      <w:r w:rsidR="002E6C52" w:rsidRPr="00CA0BFD">
        <w:rPr>
          <w:rFonts w:ascii="Book Antiqua" w:hAnsi="Book Antiqua"/>
          <w:noProof/>
          <w:color w:val="000000" w:themeColor="text1"/>
          <w:sz w:val="15"/>
          <w:szCs w:val="15"/>
          <w:lang w:val="pt-BR" w:eastAsia="pt-BR"/>
        </w:rPr>
        <w:t xml:space="preserve"> </w:t>
      </w:r>
      <w:r w:rsidR="00CA0BFD" w:rsidRPr="00CA0BFD">
        <w:rPr>
          <w:rFonts w:ascii="Book Antiqua" w:hAnsi="Book Antiqua"/>
          <w:noProof/>
          <w:color w:val="000000" w:themeColor="text1"/>
          <w:sz w:val="15"/>
          <w:szCs w:val="15"/>
          <w:lang w:val="pt-BR" w:eastAsia="pt-BR"/>
        </w:rPr>
        <w:t xml:space="preserve">identificar lo retratado en la literatura sobre la participación de los hombres en la planificación reproductiva y los factores involucrados en la inserción masculina en los servicios de salud. </w:t>
      </w:r>
      <w:r w:rsidR="00CA0BFD" w:rsidRPr="00CA0BFD">
        <w:rPr>
          <w:rFonts w:ascii="Book Antiqua" w:hAnsi="Book Antiqua"/>
          <w:b/>
          <w:bCs/>
          <w:noProof/>
          <w:color w:val="000000" w:themeColor="text1"/>
          <w:sz w:val="15"/>
          <w:szCs w:val="15"/>
          <w:lang w:val="pt-BR" w:eastAsia="pt-BR"/>
        </w:rPr>
        <w:t>Método:</w:t>
      </w:r>
      <w:r w:rsidR="00CA0BFD" w:rsidRPr="00CA0BFD">
        <w:rPr>
          <w:rFonts w:ascii="Book Antiqua" w:hAnsi="Book Antiqua"/>
          <w:noProof/>
          <w:color w:val="000000" w:themeColor="text1"/>
          <w:sz w:val="15"/>
          <w:szCs w:val="15"/>
          <w:lang w:val="pt-BR" w:eastAsia="pt-BR"/>
        </w:rPr>
        <w:t xml:space="preserve"> se trata de una revisión integradora, realizada en el período de septiembre de 2018, con artículos científicos completos en las bases de datos SciELO, BVS y BDENF, publicados en portugués (nacional e internacional), en el período de diez años (2008-2018).  Se analizaron 10 artículos, en los cuales el 100% de ellos tienen un enfoque cualitativo, la mayoría publicados en 2014 (50%) y realizados en Brasil (90%). </w:t>
      </w:r>
      <w:r w:rsidR="00CA0BFD" w:rsidRPr="00CA0BFD">
        <w:rPr>
          <w:rFonts w:ascii="Book Antiqua" w:hAnsi="Book Antiqua"/>
          <w:b/>
          <w:bCs/>
          <w:noProof/>
          <w:color w:val="000000" w:themeColor="text1"/>
          <w:sz w:val="15"/>
          <w:szCs w:val="15"/>
          <w:lang w:val="pt-BR" w:eastAsia="pt-BR"/>
        </w:rPr>
        <w:t>Resultados:</w:t>
      </w:r>
      <w:r w:rsidR="00CA0BFD" w:rsidRPr="00CA0BFD">
        <w:rPr>
          <w:rFonts w:ascii="Book Antiqua" w:hAnsi="Book Antiqua"/>
          <w:noProof/>
          <w:color w:val="000000" w:themeColor="text1"/>
          <w:sz w:val="15"/>
          <w:szCs w:val="15"/>
          <w:lang w:val="pt-BR" w:eastAsia="pt-BR"/>
        </w:rPr>
        <w:t xml:space="preserve"> se evidenció que las cuestiones de género y masculinidad estaban más asociadas a las principales dificultades para la participación e inserción de los hombres en las relaciones públicas, como la persistencia de una desigualdad de roles sociales entre hombres y mujeres, históricamente construida por una cultura. patriarcal, en el que la mujer es considerada la única responsable del cuidado de la reproducción y los hijos. </w:t>
      </w:r>
      <w:r w:rsidR="00CA0BFD" w:rsidRPr="00CA0BFD">
        <w:rPr>
          <w:rFonts w:ascii="Book Antiqua" w:hAnsi="Book Antiqua"/>
          <w:b/>
          <w:bCs/>
          <w:noProof/>
          <w:color w:val="000000" w:themeColor="text1"/>
          <w:sz w:val="15"/>
          <w:szCs w:val="15"/>
          <w:lang w:val="pt-BR" w:eastAsia="pt-BR"/>
        </w:rPr>
        <w:t>Conclusión</w:t>
      </w:r>
      <w:r w:rsidR="00CA0BFD" w:rsidRPr="00CA0BFD">
        <w:rPr>
          <w:rFonts w:ascii="Book Antiqua" w:hAnsi="Book Antiqua"/>
          <w:noProof/>
          <w:color w:val="000000" w:themeColor="text1"/>
          <w:sz w:val="15"/>
          <w:szCs w:val="15"/>
          <w:lang w:val="pt-BR" w:eastAsia="pt-BR"/>
        </w:rPr>
        <w:t>: para una mayor adherencia masculina a la RP, los servicios deben ser más adecuados para los hombres, como ya ocurre en algunas regiones brasileñas con la flexibilidad de los horarios de las unidades, además de capacitar a los profesionales para traer hombres a los equipos. salud, promoviendo la desmitificación de los prejuicios, para contribuir a una participación más efectiva.</w:t>
      </w:r>
    </w:p>
    <w:p w14:paraId="5B052257" w14:textId="738A7F27" w:rsidR="002E6C52" w:rsidRPr="00CA0BFD" w:rsidRDefault="00CA0BFD" w:rsidP="00CA0BFD">
      <w:pPr>
        <w:tabs>
          <w:tab w:val="left" w:pos="2835"/>
        </w:tabs>
        <w:adjustRightInd w:val="0"/>
        <w:ind w:left="2835" w:right="-716"/>
        <w:jc w:val="both"/>
        <w:rPr>
          <w:rFonts w:ascii="Book Antiqua" w:hAnsi="Book Antiqua"/>
          <w:noProof/>
          <w:color w:val="000000" w:themeColor="text1"/>
          <w:sz w:val="15"/>
          <w:szCs w:val="15"/>
          <w:lang w:val="pt-BR" w:eastAsia="pt-BR"/>
        </w:rPr>
      </w:pPr>
      <w:r w:rsidRPr="00CA0BFD">
        <w:rPr>
          <w:rFonts w:ascii="Book Antiqua" w:hAnsi="Book Antiqua"/>
          <w:b/>
          <w:bCs/>
          <w:noProof/>
          <w:color w:val="000000" w:themeColor="text1"/>
          <w:sz w:val="15"/>
          <w:szCs w:val="15"/>
          <w:lang w:val="pt-BR" w:eastAsia="pt-BR"/>
        </w:rPr>
        <w:t>Descriptores:</w:t>
      </w:r>
      <w:r w:rsidRPr="00CA0BFD">
        <w:rPr>
          <w:rFonts w:ascii="Book Antiqua" w:hAnsi="Book Antiqua"/>
          <w:noProof/>
          <w:color w:val="000000" w:themeColor="text1"/>
          <w:sz w:val="15"/>
          <w:szCs w:val="15"/>
          <w:lang w:val="pt-BR" w:eastAsia="pt-BR"/>
        </w:rPr>
        <w:t xml:space="preserve"> Planificación reproductiva; Salud de los hombres; Relaciones de género.</w:t>
      </w:r>
    </w:p>
    <w:p w14:paraId="233CF71A" w14:textId="77777777" w:rsidR="00CA0BFD" w:rsidRPr="002E6C52" w:rsidRDefault="00CA0BFD" w:rsidP="00CA0BFD">
      <w:pPr>
        <w:tabs>
          <w:tab w:val="left" w:pos="2835"/>
        </w:tabs>
        <w:adjustRightInd w:val="0"/>
        <w:ind w:left="2835" w:right="-716"/>
        <w:jc w:val="both"/>
        <w:rPr>
          <w:rFonts w:ascii="Book Antiqua" w:hAnsi="Book Antiqua"/>
          <w:noProof/>
          <w:color w:val="000000" w:themeColor="text1"/>
          <w:sz w:val="18"/>
          <w:szCs w:val="18"/>
          <w:lang w:val="pt-BR" w:eastAsia="pt-BR"/>
        </w:rPr>
      </w:pPr>
    </w:p>
    <w:p w14:paraId="424EC33E" w14:textId="653D2EB2" w:rsidR="002E6C52" w:rsidRPr="00E5115F" w:rsidRDefault="00AE00CA" w:rsidP="00EA397E">
      <w:pPr>
        <w:rPr>
          <w:rFonts w:ascii="Book Antiqua" w:hAnsi="Book Antiqua"/>
          <w:b/>
          <w:sz w:val="28"/>
          <w:szCs w:val="28"/>
        </w:rPr>
      </w:pPr>
      <w:r w:rsidRPr="00E5115F">
        <w:rPr>
          <w:rFonts w:ascii="Book Antiqua" w:hAnsi="Book Antiqua"/>
          <w:b/>
          <w:sz w:val="28"/>
          <w:szCs w:val="28"/>
        </w:rPr>
        <w:lastRenderedPageBreak/>
        <w:t>Introdu</w:t>
      </w:r>
      <w:r w:rsidR="00F65111" w:rsidRPr="00E5115F">
        <w:rPr>
          <w:rFonts w:ascii="Book Antiqua" w:hAnsi="Book Antiqua"/>
          <w:b/>
          <w:sz w:val="28"/>
          <w:szCs w:val="28"/>
        </w:rPr>
        <w:t>ction</w:t>
      </w:r>
    </w:p>
    <w:p w14:paraId="7B276B70" w14:textId="394239B1" w:rsidR="002E6C52" w:rsidRPr="00E5115F" w:rsidRDefault="002E6C52" w:rsidP="00EA397E">
      <w:pPr>
        <w:rPr>
          <w:rFonts w:ascii="Book Antiqua" w:hAnsi="Book Antiqua"/>
          <w:b/>
          <w:sz w:val="28"/>
          <w:szCs w:val="28"/>
        </w:rPr>
      </w:pPr>
    </w:p>
    <w:p w14:paraId="296B05D1" w14:textId="7FE55CB9" w:rsidR="00CA0BFD" w:rsidRPr="00E5115F" w:rsidRDefault="00F65111" w:rsidP="00CA0BFD">
      <w:pPr>
        <w:ind w:firstLine="708"/>
        <w:jc w:val="both"/>
        <w:rPr>
          <w:rFonts w:ascii="Book Antiqua" w:hAnsi="Book Antiqua" w:cs="Times New Roman"/>
          <w:sz w:val="24"/>
          <w:szCs w:val="24"/>
        </w:rPr>
      </w:pPr>
      <w:r w:rsidRPr="00E5115F">
        <w:rPr>
          <w:rFonts w:ascii="Book Antiqua" w:hAnsi="Book Antiqua" w:cs="Times New Roman"/>
          <w:sz w:val="24"/>
          <w:szCs w:val="24"/>
        </w:rPr>
        <w:t>Sexual and reproductive rights are recognized as basic human rights, present in national and international documents. Among these documents, the Federal Constitution of 1988 stands out, which on reproductive rights, determines that Family Planning (FP) should be the couple's free decision, being the State's responsibility to provide educational and scientific resources for the exercise of this right, any coercive form is prohibited by official or private institutions</w:t>
      </w:r>
      <w:r w:rsidR="00A817F2" w:rsidRPr="00E5115F">
        <w:rPr>
          <w:rFonts w:ascii="Book Antiqua" w:hAnsi="Book Antiqua" w:cs="Times New Roman"/>
          <w:sz w:val="24"/>
          <w:szCs w:val="24"/>
        </w:rPr>
        <w:t>.</w:t>
      </w:r>
      <w:r w:rsidR="00CA0BFD" w:rsidRPr="00E5115F">
        <w:rPr>
          <w:rFonts w:ascii="Book Antiqua" w:hAnsi="Book Antiqua" w:cs="Times New Roman"/>
          <w:sz w:val="24"/>
          <w:szCs w:val="24"/>
          <w:vertAlign w:val="superscript"/>
        </w:rPr>
        <w:t>1</w:t>
      </w:r>
    </w:p>
    <w:p w14:paraId="09CAE77D" w14:textId="00B89A0B" w:rsidR="00CA0BFD" w:rsidRPr="00E5115F" w:rsidRDefault="00F65111" w:rsidP="00F65111">
      <w:pPr>
        <w:ind w:firstLine="708"/>
        <w:jc w:val="both"/>
        <w:rPr>
          <w:rFonts w:ascii="Book Antiqua" w:hAnsi="Book Antiqua" w:cs="Times New Roman"/>
          <w:sz w:val="24"/>
          <w:szCs w:val="24"/>
        </w:rPr>
      </w:pPr>
      <w:r w:rsidRPr="00E5115F">
        <w:rPr>
          <w:rFonts w:ascii="Book Antiqua" w:hAnsi="Book Antiqua" w:cs="Times New Roman"/>
          <w:sz w:val="24"/>
          <w:szCs w:val="24"/>
        </w:rPr>
        <w:t>Pursuant to Law 9,263 of January 12, 1986, FP is defined as the set of fertility regulation actions that guarantee equal rights to the constitution, limitation or increase of offspring by women, men or couples</w:t>
      </w:r>
      <w:r w:rsidR="00A817F2" w:rsidRPr="00E5115F">
        <w:rPr>
          <w:rFonts w:ascii="Book Antiqua" w:hAnsi="Book Antiqua" w:cs="Times New Roman"/>
          <w:sz w:val="24"/>
          <w:szCs w:val="24"/>
        </w:rPr>
        <w:t>.</w:t>
      </w:r>
      <w:r w:rsidR="00CA0BFD" w:rsidRPr="00E5115F">
        <w:rPr>
          <w:rFonts w:ascii="Book Antiqua" w:hAnsi="Book Antiqua" w:cs="Times New Roman"/>
          <w:sz w:val="24"/>
          <w:szCs w:val="24"/>
          <w:vertAlign w:val="superscript"/>
        </w:rPr>
        <w:t>2</w:t>
      </w:r>
    </w:p>
    <w:p w14:paraId="481F619A" w14:textId="50CC7707" w:rsidR="00CA0BFD" w:rsidRPr="00E5115F" w:rsidRDefault="00F65111" w:rsidP="00CA0BFD">
      <w:pPr>
        <w:ind w:firstLine="708"/>
        <w:jc w:val="both"/>
        <w:rPr>
          <w:rFonts w:ascii="Book Antiqua" w:hAnsi="Book Antiqua" w:cs="Times New Roman"/>
          <w:sz w:val="24"/>
          <w:szCs w:val="24"/>
        </w:rPr>
      </w:pPr>
      <w:r w:rsidRPr="00E5115F">
        <w:rPr>
          <w:rFonts w:ascii="Book Antiqua" w:hAnsi="Book Antiqua" w:cs="Times New Roman"/>
          <w:sz w:val="24"/>
          <w:szCs w:val="24"/>
        </w:rPr>
        <w:t>Historically, FP was basically associated with birth control, in which the distribution of contraceptive methods to control the number of children by families was prioritized, using the economic criterion in defining the amount of offspring</w:t>
      </w:r>
      <w:r w:rsidR="00A817F2" w:rsidRPr="00E5115F">
        <w:rPr>
          <w:rFonts w:ascii="Book Antiqua" w:hAnsi="Book Antiqua" w:cs="Times New Roman"/>
          <w:sz w:val="24"/>
          <w:szCs w:val="24"/>
        </w:rPr>
        <w:t>.</w:t>
      </w:r>
      <w:r w:rsidR="00CA0BFD" w:rsidRPr="00E5115F">
        <w:rPr>
          <w:rFonts w:ascii="Book Antiqua" w:hAnsi="Book Antiqua" w:cs="Times New Roman"/>
          <w:sz w:val="24"/>
          <w:szCs w:val="24"/>
          <w:vertAlign w:val="superscript"/>
        </w:rPr>
        <w:t>3</w:t>
      </w:r>
      <w:r w:rsidR="00CA0BFD" w:rsidRPr="00E5115F">
        <w:rPr>
          <w:rFonts w:ascii="Book Antiqua" w:hAnsi="Book Antiqua" w:cs="Times New Roman"/>
          <w:sz w:val="24"/>
          <w:szCs w:val="24"/>
        </w:rPr>
        <w:t xml:space="preserve"> </w:t>
      </w:r>
      <w:r w:rsidRPr="00E5115F">
        <w:rPr>
          <w:rFonts w:ascii="Book Antiqua" w:hAnsi="Book Antiqua" w:cs="Times New Roman"/>
          <w:sz w:val="24"/>
          <w:szCs w:val="24"/>
        </w:rPr>
        <w:t>However, nowadays, this purely economic conception has been modified, since it also covers the possibility of developing capacities such as deciding on one's own body and sexuality, especially for women, in addition to being able to expand the ways of individuals thinking, planning, feeling and live the act of having children</w:t>
      </w:r>
      <w:r w:rsidR="00A817F2" w:rsidRPr="00E5115F">
        <w:rPr>
          <w:rFonts w:ascii="Book Antiqua" w:hAnsi="Book Antiqua" w:cs="Times New Roman"/>
          <w:sz w:val="24"/>
          <w:szCs w:val="24"/>
        </w:rPr>
        <w:t>.</w:t>
      </w:r>
      <w:r w:rsidR="00CA0BFD" w:rsidRPr="00E5115F">
        <w:rPr>
          <w:rFonts w:ascii="Book Antiqua" w:hAnsi="Book Antiqua" w:cs="Times New Roman"/>
          <w:sz w:val="24"/>
          <w:szCs w:val="24"/>
          <w:vertAlign w:val="superscript"/>
        </w:rPr>
        <w:t>4</w:t>
      </w:r>
    </w:p>
    <w:p w14:paraId="76F03DD0" w14:textId="1C5C446C" w:rsidR="00CA0BFD" w:rsidRPr="00E5115F" w:rsidRDefault="00F65111" w:rsidP="00CA0BFD">
      <w:pPr>
        <w:ind w:firstLine="708"/>
        <w:jc w:val="both"/>
        <w:rPr>
          <w:rFonts w:ascii="Book Antiqua" w:hAnsi="Book Antiqua" w:cs="Times New Roman"/>
          <w:sz w:val="24"/>
          <w:szCs w:val="24"/>
        </w:rPr>
      </w:pPr>
      <w:r w:rsidRPr="00E5115F">
        <w:rPr>
          <w:rFonts w:ascii="Book Antiqua" w:hAnsi="Book Antiqua" w:cs="Times New Roman"/>
          <w:sz w:val="24"/>
          <w:szCs w:val="24"/>
        </w:rPr>
        <w:t>Another change that has occurred is related to the change of the term "Family Planning" to "Reproductive Planning", considering that the right to the regulation of fertility itself is a right of each person, man or woman, and reproductive decisions are not always made in a marital context</w:t>
      </w:r>
      <w:r w:rsidR="00A817F2" w:rsidRPr="00E5115F">
        <w:rPr>
          <w:rFonts w:ascii="Book Antiqua" w:hAnsi="Book Antiqua" w:cs="Times New Roman"/>
          <w:sz w:val="24"/>
          <w:szCs w:val="24"/>
        </w:rPr>
        <w:t>.</w:t>
      </w:r>
      <w:r w:rsidR="00CA0BFD" w:rsidRPr="00E5115F">
        <w:rPr>
          <w:rFonts w:ascii="Book Antiqua" w:hAnsi="Book Antiqua" w:cs="Times New Roman"/>
          <w:sz w:val="24"/>
          <w:szCs w:val="24"/>
          <w:vertAlign w:val="superscript"/>
        </w:rPr>
        <w:t>5</w:t>
      </w:r>
      <w:r w:rsidR="00CA0BFD" w:rsidRPr="00E5115F">
        <w:rPr>
          <w:rFonts w:ascii="Book Antiqua" w:hAnsi="Book Antiqua" w:cs="Times New Roman"/>
          <w:sz w:val="24"/>
          <w:szCs w:val="24"/>
        </w:rPr>
        <w:t xml:space="preserve"> </w:t>
      </w:r>
      <w:r w:rsidRPr="00E5115F">
        <w:rPr>
          <w:rFonts w:ascii="Book Antiqua" w:hAnsi="Book Antiqua" w:cs="Times New Roman"/>
          <w:sz w:val="24"/>
          <w:szCs w:val="24"/>
        </w:rPr>
        <w:t>Thus, it is understood for this research that the most appropriate term to be used is Reproductive Planning (RP)</w:t>
      </w:r>
      <w:r w:rsidR="00CA0BFD" w:rsidRPr="00E5115F">
        <w:rPr>
          <w:rFonts w:ascii="Book Antiqua" w:hAnsi="Book Antiqua" w:cs="Times New Roman"/>
          <w:sz w:val="24"/>
          <w:szCs w:val="24"/>
        </w:rPr>
        <w:t>.</w:t>
      </w:r>
    </w:p>
    <w:p w14:paraId="798051D7" w14:textId="3CEDF9A0" w:rsidR="00CA0BFD" w:rsidRPr="00E5115F" w:rsidRDefault="00CA0BFD" w:rsidP="00F65111">
      <w:pPr>
        <w:ind w:firstLine="708"/>
        <w:jc w:val="both"/>
        <w:rPr>
          <w:rFonts w:ascii="Book Antiqua" w:hAnsi="Book Antiqua" w:cs="Times New Roman"/>
          <w:sz w:val="24"/>
          <w:szCs w:val="24"/>
        </w:rPr>
      </w:pPr>
      <w:r w:rsidRPr="00E5115F">
        <w:rPr>
          <w:rFonts w:ascii="Book Antiqua" w:hAnsi="Book Antiqua" w:cs="Times New Roman"/>
          <w:sz w:val="24"/>
          <w:szCs w:val="24"/>
        </w:rPr>
        <w:t xml:space="preserve"> </w:t>
      </w:r>
      <w:r w:rsidR="00F65111" w:rsidRPr="00E5115F">
        <w:rPr>
          <w:rFonts w:ascii="Book Antiqua" w:hAnsi="Book Antiqua" w:cs="Times New Roman"/>
          <w:sz w:val="24"/>
          <w:szCs w:val="24"/>
        </w:rPr>
        <w:t>In Brazil, although the RP is the responsibility of all levels of health care, this service is mainly developed in Primary Care (PC) through the Family Health Strategy (FHS).</w:t>
      </w:r>
      <w:r w:rsidRPr="00E5115F">
        <w:rPr>
          <w:rFonts w:ascii="Book Antiqua" w:hAnsi="Book Antiqua" w:cs="Times New Roman"/>
          <w:sz w:val="24"/>
          <w:szCs w:val="24"/>
          <w:vertAlign w:val="superscript"/>
        </w:rPr>
        <w:t>6</w:t>
      </w:r>
      <w:r w:rsidR="00A817F2" w:rsidRPr="00E5115F">
        <w:rPr>
          <w:rFonts w:ascii="Book Antiqua" w:hAnsi="Book Antiqua" w:cs="Times New Roman"/>
          <w:sz w:val="24"/>
          <w:szCs w:val="24"/>
        </w:rPr>
        <w:t xml:space="preserve"> </w:t>
      </w:r>
      <w:r w:rsidR="00F65111" w:rsidRPr="00E5115F">
        <w:rPr>
          <w:rFonts w:ascii="Book Antiqua" w:hAnsi="Book Antiqua" w:cs="Times New Roman"/>
          <w:sz w:val="24"/>
          <w:szCs w:val="24"/>
        </w:rPr>
        <w:t>Since this is a strategy that works with guidelines for the definition of registered territory, intersectoral actions, promotion, prevention and health care, providing links of relationship, affection and trust between users and professionals, thus ensuring continuity, resolvability and longitudinality care</w:t>
      </w:r>
      <w:r w:rsidR="00905F89" w:rsidRPr="00E5115F">
        <w:rPr>
          <w:rFonts w:ascii="Book Antiqua" w:hAnsi="Book Antiqua" w:cs="Times New Roman"/>
          <w:sz w:val="24"/>
          <w:szCs w:val="24"/>
        </w:rPr>
        <w:t>.</w:t>
      </w:r>
      <w:r w:rsidRPr="00E5115F">
        <w:rPr>
          <w:rFonts w:ascii="Book Antiqua" w:hAnsi="Book Antiqua" w:cs="Times New Roman"/>
          <w:sz w:val="24"/>
          <w:szCs w:val="24"/>
          <w:vertAlign w:val="superscript"/>
        </w:rPr>
        <w:t>1</w:t>
      </w:r>
      <w:r w:rsidRPr="00E5115F">
        <w:rPr>
          <w:rFonts w:ascii="Book Antiqua" w:hAnsi="Book Antiqua" w:cs="Times New Roman"/>
          <w:sz w:val="24"/>
          <w:szCs w:val="24"/>
        </w:rPr>
        <w:t xml:space="preserve"> </w:t>
      </w:r>
    </w:p>
    <w:p w14:paraId="4AD099EB" w14:textId="083FD24A" w:rsidR="00CA0BFD" w:rsidRPr="00E5115F" w:rsidRDefault="00F65111" w:rsidP="00F65111">
      <w:pPr>
        <w:ind w:firstLine="708"/>
        <w:jc w:val="both"/>
        <w:rPr>
          <w:rFonts w:ascii="Book Antiqua" w:hAnsi="Book Antiqua" w:cs="Times New Roman"/>
          <w:sz w:val="24"/>
          <w:szCs w:val="24"/>
        </w:rPr>
      </w:pPr>
      <w:r w:rsidRPr="00E5115F">
        <w:rPr>
          <w:rFonts w:ascii="Book Antiqua" w:hAnsi="Book Antiqua" w:cs="Times New Roman"/>
          <w:sz w:val="24"/>
          <w:szCs w:val="24"/>
        </w:rPr>
        <w:t>Thus, it is the role of PC to offer individual and group educational actions, as well as access to information, means, methods and techniques available for the regulation of fertility that do not compromise people's lives and health. This ensures equal rights for women, men or couples, in a context of free and informed choice</w:t>
      </w:r>
      <w:r w:rsidR="00A817F2" w:rsidRPr="00E5115F">
        <w:rPr>
          <w:rFonts w:ascii="Book Antiqua" w:hAnsi="Book Antiqua" w:cs="Times New Roman"/>
          <w:sz w:val="24"/>
          <w:szCs w:val="24"/>
        </w:rPr>
        <w:t>.</w:t>
      </w:r>
      <w:r w:rsidR="00CA0BFD" w:rsidRPr="00E5115F">
        <w:rPr>
          <w:rFonts w:ascii="Book Antiqua" w:hAnsi="Book Antiqua" w:cs="Times New Roman"/>
          <w:sz w:val="24"/>
          <w:szCs w:val="24"/>
          <w:vertAlign w:val="superscript"/>
        </w:rPr>
        <w:t>1</w:t>
      </w:r>
      <w:r w:rsidR="00CA0BFD" w:rsidRPr="00E5115F">
        <w:rPr>
          <w:rFonts w:ascii="Book Antiqua" w:hAnsi="Book Antiqua" w:cs="Times New Roman"/>
          <w:sz w:val="24"/>
          <w:szCs w:val="24"/>
        </w:rPr>
        <w:t xml:space="preserve"> </w:t>
      </w:r>
      <w:r w:rsidRPr="00E5115F">
        <w:rPr>
          <w:rFonts w:ascii="Book Antiqua" w:hAnsi="Book Antiqua" w:cs="Times New Roman"/>
          <w:sz w:val="24"/>
          <w:szCs w:val="24"/>
        </w:rPr>
        <w:t>In this context, the main health professionals involved in RP are doctors and nurses who work serving the community and carrying out important activities such as counseling, educational activities, clinical activities and monitoring of individuals</w:t>
      </w:r>
      <w:r w:rsidR="00A817F2" w:rsidRPr="00E5115F">
        <w:rPr>
          <w:rFonts w:ascii="Book Antiqua" w:hAnsi="Book Antiqua" w:cs="Times New Roman"/>
          <w:sz w:val="24"/>
          <w:szCs w:val="24"/>
        </w:rPr>
        <w:t>.</w:t>
      </w:r>
      <w:r w:rsidR="00CA0BFD" w:rsidRPr="00E5115F">
        <w:rPr>
          <w:rFonts w:ascii="Book Antiqua" w:hAnsi="Book Antiqua" w:cs="Times New Roman"/>
          <w:sz w:val="24"/>
          <w:szCs w:val="24"/>
          <w:vertAlign w:val="superscript"/>
        </w:rPr>
        <w:t>7</w:t>
      </w:r>
    </w:p>
    <w:p w14:paraId="6D2BCC1F" w14:textId="55EC35CF" w:rsidR="00F65111" w:rsidRPr="00E5115F" w:rsidRDefault="00F65111" w:rsidP="00CA0BFD">
      <w:pPr>
        <w:ind w:firstLine="708"/>
        <w:jc w:val="both"/>
        <w:rPr>
          <w:rFonts w:ascii="Book Antiqua" w:hAnsi="Book Antiqua" w:cs="Times New Roman"/>
          <w:sz w:val="24"/>
          <w:szCs w:val="24"/>
        </w:rPr>
      </w:pPr>
      <w:r w:rsidRPr="00E5115F">
        <w:rPr>
          <w:rFonts w:ascii="Book Antiqua" w:hAnsi="Book Antiqua" w:cs="Times New Roman"/>
          <w:sz w:val="24"/>
          <w:szCs w:val="24"/>
        </w:rPr>
        <w:t>Although many theoretical / legal documents highlight the importance of male participation in the RP, most scientific studies show a greater role for women in these services, and a lack of the presence of men in the same scenario.</w:t>
      </w:r>
    </w:p>
    <w:p w14:paraId="04D6AB65" w14:textId="31BB0C29" w:rsidR="00CA0BFD" w:rsidRPr="00E5115F" w:rsidRDefault="00F65111" w:rsidP="00CA0BFD">
      <w:pPr>
        <w:ind w:firstLine="708"/>
        <w:jc w:val="both"/>
        <w:rPr>
          <w:rFonts w:ascii="Book Antiqua" w:hAnsi="Book Antiqua" w:cs="Times New Roman"/>
          <w:sz w:val="24"/>
          <w:szCs w:val="24"/>
        </w:rPr>
      </w:pPr>
      <w:r w:rsidRPr="00E5115F">
        <w:rPr>
          <w:rFonts w:ascii="Book Antiqua" w:hAnsi="Book Antiqua" w:cs="Times New Roman"/>
          <w:sz w:val="24"/>
          <w:szCs w:val="24"/>
        </w:rPr>
        <w:t>This lack can be explained by some reasons, such as male resistance in the search for health services, especially with regard to primary prevention measures. Many injuries could be avoided if men used the services of PC more frequently, such as the fact that men are more vulnerable to diseases, especially serious and chronic illnesses, and die earlier than women</w:t>
      </w:r>
      <w:r w:rsidR="00A817F2" w:rsidRPr="00E5115F">
        <w:rPr>
          <w:rFonts w:ascii="Book Antiqua" w:hAnsi="Book Antiqua" w:cs="Times New Roman"/>
          <w:sz w:val="24"/>
          <w:szCs w:val="24"/>
        </w:rPr>
        <w:t>.</w:t>
      </w:r>
      <w:r w:rsidR="00CA0BFD" w:rsidRPr="00E5115F">
        <w:rPr>
          <w:rFonts w:ascii="Book Antiqua" w:hAnsi="Book Antiqua" w:cs="Times New Roman"/>
          <w:sz w:val="24"/>
          <w:szCs w:val="24"/>
          <w:vertAlign w:val="superscript"/>
        </w:rPr>
        <w:t>8</w:t>
      </w:r>
    </w:p>
    <w:p w14:paraId="3A79F937" w14:textId="77A1D79E" w:rsidR="00CA0BFD" w:rsidRPr="00E5115F" w:rsidRDefault="00F65111" w:rsidP="00F65111">
      <w:pPr>
        <w:ind w:firstLine="708"/>
        <w:jc w:val="both"/>
        <w:rPr>
          <w:rFonts w:ascii="Book Antiqua" w:hAnsi="Book Antiqua" w:cs="Times New Roman"/>
          <w:sz w:val="24"/>
          <w:szCs w:val="24"/>
        </w:rPr>
      </w:pPr>
      <w:r w:rsidRPr="00E5115F">
        <w:rPr>
          <w:rFonts w:ascii="Book Antiqua" w:hAnsi="Book Antiqua" w:cs="Times New Roman"/>
          <w:sz w:val="24"/>
          <w:szCs w:val="24"/>
        </w:rPr>
        <w:lastRenderedPageBreak/>
        <w:t>Another reason for the removal of men from access to health services is the fact that these users place little value on self-care and illness actions</w:t>
      </w:r>
      <w:r w:rsidR="00A817F2" w:rsidRPr="00E5115F">
        <w:rPr>
          <w:rFonts w:ascii="Book Antiqua" w:hAnsi="Book Antiqua" w:cs="Times New Roman"/>
          <w:sz w:val="24"/>
          <w:szCs w:val="24"/>
        </w:rPr>
        <w:t>.</w:t>
      </w:r>
      <w:r w:rsidR="00CA0BFD" w:rsidRPr="00E5115F">
        <w:rPr>
          <w:rFonts w:ascii="Book Antiqua" w:hAnsi="Book Antiqua" w:cs="Times New Roman"/>
          <w:sz w:val="24"/>
          <w:szCs w:val="24"/>
          <w:vertAlign w:val="superscript"/>
        </w:rPr>
        <w:t>9</w:t>
      </w:r>
      <w:r w:rsidR="00CA0BFD" w:rsidRPr="00E5115F">
        <w:rPr>
          <w:rFonts w:ascii="Book Antiqua" w:hAnsi="Book Antiqua" w:cs="Times New Roman"/>
          <w:sz w:val="24"/>
          <w:szCs w:val="24"/>
        </w:rPr>
        <w:t xml:space="preserve"> </w:t>
      </w:r>
      <w:r w:rsidRPr="00E5115F">
        <w:rPr>
          <w:rFonts w:ascii="Book Antiqua" w:hAnsi="Book Antiqua" w:cs="Times New Roman"/>
          <w:sz w:val="24"/>
          <w:szCs w:val="24"/>
        </w:rPr>
        <w:t>Corroborating this idea, the male clientele perceives health care as something that is not peculiar to masculinity. The authors explain that since the beginning, the formation of masculinity has been guided by a patriarchal cultural process where man is seen as supreme and invulnerable</w:t>
      </w:r>
      <w:r w:rsidR="00A817F2" w:rsidRPr="00E5115F">
        <w:rPr>
          <w:rFonts w:ascii="Book Antiqua" w:hAnsi="Book Antiqua" w:cs="Times New Roman"/>
          <w:sz w:val="24"/>
          <w:szCs w:val="24"/>
        </w:rPr>
        <w:t>.</w:t>
      </w:r>
      <w:r w:rsidR="00CA0BFD" w:rsidRPr="00E5115F">
        <w:rPr>
          <w:rFonts w:ascii="Book Antiqua" w:hAnsi="Book Antiqua" w:cs="Times New Roman"/>
          <w:sz w:val="24"/>
          <w:szCs w:val="24"/>
          <w:vertAlign w:val="superscript"/>
        </w:rPr>
        <w:t>10</w:t>
      </w:r>
      <w:r w:rsidR="00CA0BFD" w:rsidRPr="00E5115F">
        <w:rPr>
          <w:rFonts w:ascii="Book Antiqua" w:hAnsi="Book Antiqua" w:cs="Times New Roman"/>
          <w:sz w:val="24"/>
          <w:szCs w:val="24"/>
        </w:rPr>
        <w:t xml:space="preserve"> </w:t>
      </w:r>
    </w:p>
    <w:p w14:paraId="745A7D4E" w14:textId="24035501" w:rsidR="00CA0BFD" w:rsidRPr="00E5115F" w:rsidRDefault="00F65111" w:rsidP="00CA0BFD">
      <w:pPr>
        <w:ind w:firstLine="708"/>
        <w:jc w:val="both"/>
        <w:rPr>
          <w:rFonts w:ascii="Book Antiqua" w:hAnsi="Book Antiqua" w:cs="Times New Roman"/>
          <w:sz w:val="24"/>
          <w:szCs w:val="24"/>
        </w:rPr>
      </w:pPr>
      <w:r w:rsidRPr="00E5115F">
        <w:rPr>
          <w:rFonts w:ascii="Book Antiqua" w:hAnsi="Book Antiqua" w:cs="Times New Roman"/>
          <w:sz w:val="24"/>
          <w:szCs w:val="24"/>
        </w:rPr>
        <w:t>In addition to the cultural variables mentioned above as barriers to men's access to the health system, it is recognized that services, policies and communication strategies still favor health actions for children, adolescents, women and the elderly to the detriment of the population male</w:t>
      </w:r>
      <w:r w:rsidR="00A817F2" w:rsidRPr="00E5115F">
        <w:rPr>
          <w:rFonts w:ascii="Book Antiqua" w:hAnsi="Book Antiqua" w:cs="Times New Roman"/>
          <w:sz w:val="24"/>
          <w:szCs w:val="24"/>
        </w:rPr>
        <w:t>.</w:t>
      </w:r>
      <w:r w:rsidR="00CA0BFD" w:rsidRPr="00E5115F">
        <w:rPr>
          <w:rFonts w:ascii="Book Antiqua" w:hAnsi="Book Antiqua" w:cs="Times New Roman"/>
          <w:sz w:val="24"/>
          <w:szCs w:val="24"/>
          <w:vertAlign w:val="superscript"/>
        </w:rPr>
        <w:t>8</w:t>
      </w:r>
      <w:r w:rsidR="00CA0BFD" w:rsidRPr="00E5115F">
        <w:rPr>
          <w:rFonts w:ascii="Book Antiqua" w:hAnsi="Book Antiqua" w:cs="Times New Roman"/>
          <w:sz w:val="24"/>
          <w:szCs w:val="24"/>
        </w:rPr>
        <w:t xml:space="preserve"> </w:t>
      </w:r>
      <w:r w:rsidRPr="00E5115F">
        <w:rPr>
          <w:rFonts w:ascii="Book Antiqua" w:hAnsi="Book Antiqua" w:cs="Times New Roman"/>
          <w:sz w:val="24"/>
          <w:szCs w:val="24"/>
        </w:rPr>
        <w:t>Thus, men need more significant and specific health care policies to recognize their socio-cultural conditions</w:t>
      </w:r>
      <w:r w:rsidR="00A817F2" w:rsidRPr="00E5115F">
        <w:rPr>
          <w:rFonts w:ascii="Book Antiqua" w:hAnsi="Book Antiqua" w:cs="Times New Roman"/>
          <w:sz w:val="24"/>
          <w:szCs w:val="24"/>
        </w:rPr>
        <w:t>.</w:t>
      </w:r>
      <w:r w:rsidR="00CA0BFD" w:rsidRPr="00E5115F">
        <w:rPr>
          <w:rFonts w:ascii="Book Antiqua" w:hAnsi="Book Antiqua" w:cs="Times New Roman"/>
          <w:sz w:val="24"/>
          <w:szCs w:val="24"/>
          <w:vertAlign w:val="superscript"/>
        </w:rPr>
        <w:t>11</w:t>
      </w:r>
    </w:p>
    <w:p w14:paraId="4E8620BB" w14:textId="7BDC955C" w:rsidR="00CA0BFD" w:rsidRPr="00E5115F" w:rsidRDefault="00F65111" w:rsidP="00CA0BFD">
      <w:pPr>
        <w:ind w:firstLine="708"/>
        <w:jc w:val="both"/>
        <w:rPr>
          <w:rFonts w:ascii="Book Antiqua" w:hAnsi="Book Antiqua" w:cs="Times New Roman"/>
          <w:sz w:val="24"/>
          <w:szCs w:val="24"/>
        </w:rPr>
      </w:pPr>
      <w:r w:rsidRPr="00E5115F">
        <w:rPr>
          <w:rFonts w:ascii="Book Antiqua" w:hAnsi="Book Antiqua" w:cs="Times New Roman"/>
          <w:sz w:val="24"/>
          <w:szCs w:val="24"/>
        </w:rPr>
        <w:t>This is how the National Policy for Integral Attention to Men's Health emerged in 2008 with the aim of promoting health actions that significantly contribute to the understanding of the unique male reality in its different socio-cultural and political-economic contexts.</w:t>
      </w:r>
      <w:r w:rsidR="00CA0BFD" w:rsidRPr="00E5115F">
        <w:rPr>
          <w:rFonts w:ascii="Book Antiqua" w:hAnsi="Book Antiqua" w:cs="Times New Roman"/>
          <w:sz w:val="24"/>
          <w:szCs w:val="24"/>
          <w:vertAlign w:val="superscript"/>
        </w:rPr>
        <w:t>8</w:t>
      </w:r>
      <w:r w:rsidR="00CA0BFD" w:rsidRPr="00E5115F">
        <w:rPr>
          <w:rFonts w:ascii="Book Antiqua" w:hAnsi="Book Antiqua" w:cs="Times New Roman"/>
          <w:sz w:val="24"/>
          <w:szCs w:val="24"/>
        </w:rPr>
        <w:t xml:space="preserve"> </w:t>
      </w:r>
      <w:r w:rsidRPr="00E5115F">
        <w:rPr>
          <w:rFonts w:ascii="Book Antiqua" w:hAnsi="Book Antiqua" w:cs="Times New Roman"/>
          <w:sz w:val="24"/>
          <w:szCs w:val="24"/>
        </w:rPr>
        <w:t>The National Policy for Integral Attention to Men's Health, works through 5 thematic axes with the general objective of expanding the access of the adult male population which are: 1. Access and Reception, 2. Sexual and Reproductive Health, 3. Paternity and Care, 4. Prevalent diseases in the male population and 5. Prevention of violence and accidents (12).</w:t>
      </w:r>
    </w:p>
    <w:p w14:paraId="0AA28878" w14:textId="582D958E" w:rsidR="00CA0BFD" w:rsidRPr="00E5115F" w:rsidRDefault="00F65111" w:rsidP="00CA0BFD">
      <w:pPr>
        <w:ind w:firstLine="708"/>
        <w:jc w:val="both"/>
        <w:rPr>
          <w:rFonts w:ascii="Book Antiqua" w:hAnsi="Book Antiqua" w:cs="Times New Roman"/>
          <w:sz w:val="24"/>
          <w:szCs w:val="24"/>
        </w:rPr>
      </w:pPr>
      <w:r w:rsidRPr="00E5115F">
        <w:rPr>
          <w:rFonts w:ascii="Book Antiqua" w:hAnsi="Book Antiqua" w:cs="Times New Roman"/>
          <w:sz w:val="24"/>
          <w:szCs w:val="24"/>
        </w:rPr>
        <w:t>Regarding the thematic axis of Sexual and Reproductive Health, the document highlights the importance of seeking to sensitize managers, health professionals and the population in general to recognize men as subjects of sexual and reproductive rights, involving them in actions aimed at this end and, implementing strategies to bring them closer to this issue</w:t>
      </w:r>
      <w:r w:rsidR="00A817F2" w:rsidRPr="00E5115F">
        <w:rPr>
          <w:rFonts w:ascii="Book Antiqua" w:hAnsi="Book Antiqua" w:cs="Times New Roman"/>
          <w:sz w:val="24"/>
          <w:szCs w:val="24"/>
        </w:rPr>
        <w:t>.</w:t>
      </w:r>
      <w:r w:rsidR="00CA0BFD" w:rsidRPr="00E5115F">
        <w:rPr>
          <w:rFonts w:ascii="Book Antiqua" w:hAnsi="Book Antiqua" w:cs="Times New Roman"/>
          <w:sz w:val="24"/>
          <w:szCs w:val="24"/>
          <w:vertAlign w:val="superscript"/>
        </w:rPr>
        <w:t>12</w:t>
      </w:r>
    </w:p>
    <w:p w14:paraId="185A119A" w14:textId="2064F56B" w:rsidR="00CA0BFD" w:rsidRPr="00E5115F" w:rsidRDefault="00F65111" w:rsidP="00CA0BFD">
      <w:pPr>
        <w:ind w:firstLine="708"/>
        <w:jc w:val="both"/>
        <w:rPr>
          <w:rFonts w:ascii="Book Antiqua" w:hAnsi="Book Antiqua" w:cs="Times New Roman"/>
          <w:sz w:val="24"/>
          <w:szCs w:val="24"/>
        </w:rPr>
      </w:pPr>
      <w:r w:rsidRPr="00E5115F">
        <w:rPr>
          <w:rFonts w:ascii="Book Antiqua" w:hAnsi="Book Antiqua" w:cs="Times New Roman"/>
          <w:sz w:val="24"/>
          <w:szCs w:val="24"/>
        </w:rPr>
        <w:t>Male participation in PR has a positive impact in reducing gender inequalities, allowing men and women to share experiences, choices, responsibilities, and consequently, have the possibility to exercise the same rights</w:t>
      </w:r>
      <w:r w:rsidR="00A817F2" w:rsidRPr="00E5115F">
        <w:rPr>
          <w:rFonts w:ascii="Book Antiqua" w:hAnsi="Book Antiqua" w:cs="Times New Roman"/>
          <w:sz w:val="24"/>
          <w:szCs w:val="24"/>
        </w:rPr>
        <w:t>.</w:t>
      </w:r>
      <w:r w:rsidR="00CA0BFD" w:rsidRPr="00E5115F">
        <w:rPr>
          <w:rFonts w:ascii="Book Antiqua" w:hAnsi="Book Antiqua" w:cs="Times New Roman"/>
          <w:sz w:val="24"/>
          <w:szCs w:val="24"/>
          <w:vertAlign w:val="superscript"/>
        </w:rPr>
        <w:t>13</w:t>
      </w:r>
    </w:p>
    <w:p w14:paraId="15F2C1FE" w14:textId="04E1473A" w:rsidR="00CA0BFD" w:rsidRPr="00E5115F" w:rsidRDefault="00F65111" w:rsidP="00CA0BFD">
      <w:pPr>
        <w:ind w:firstLine="708"/>
        <w:jc w:val="both"/>
        <w:rPr>
          <w:rFonts w:ascii="Book Antiqua" w:hAnsi="Book Antiqua" w:cs="Times New Roman"/>
          <w:sz w:val="24"/>
          <w:szCs w:val="24"/>
        </w:rPr>
      </w:pPr>
      <w:r w:rsidRPr="00E5115F">
        <w:rPr>
          <w:rFonts w:ascii="Book Antiqua" w:hAnsi="Book Antiqua" w:cs="Times New Roman"/>
          <w:sz w:val="24"/>
          <w:szCs w:val="24"/>
        </w:rPr>
        <w:t>Despite this and other advantages, there are few published studies that make it possible to analyze more closely the aspects related to male participation in RP, thus justifying the construction of this work. In view of this, understanding man as an indispensable subject for the active construction of the health-disease process, this research aims to identify what has been portrayed in the literature in Portuguese about the participation of men in RP, making it possible to better understand the associated factors male insertion in this service.</w:t>
      </w:r>
    </w:p>
    <w:p w14:paraId="12253234" w14:textId="3803BB8C" w:rsidR="00CA0BFD" w:rsidRPr="00E5115F" w:rsidRDefault="00CA0BFD" w:rsidP="00CA0BFD">
      <w:pPr>
        <w:ind w:firstLine="708"/>
        <w:jc w:val="both"/>
        <w:rPr>
          <w:rFonts w:ascii="Book Antiqua" w:hAnsi="Book Antiqua" w:cs="Times New Roman"/>
          <w:sz w:val="24"/>
          <w:szCs w:val="24"/>
        </w:rPr>
      </w:pPr>
    </w:p>
    <w:p w14:paraId="1D08E027" w14:textId="6A021CA1" w:rsidR="00CA0BFD" w:rsidRPr="00E5115F" w:rsidRDefault="00CA0BFD" w:rsidP="00CA0BFD">
      <w:pPr>
        <w:jc w:val="both"/>
        <w:rPr>
          <w:rFonts w:ascii="Book Antiqua" w:hAnsi="Book Antiqua" w:cs="Times New Roman"/>
          <w:b/>
          <w:sz w:val="28"/>
          <w:szCs w:val="28"/>
        </w:rPr>
      </w:pPr>
      <w:r w:rsidRPr="00E5115F">
        <w:rPr>
          <w:rFonts w:ascii="Book Antiqua" w:hAnsi="Book Antiqua" w:cs="Times New Roman"/>
          <w:b/>
          <w:sz w:val="28"/>
          <w:szCs w:val="28"/>
        </w:rPr>
        <w:t>M</w:t>
      </w:r>
      <w:r w:rsidR="00F65111" w:rsidRPr="00E5115F">
        <w:rPr>
          <w:rFonts w:ascii="Book Antiqua" w:hAnsi="Book Antiqua" w:cs="Times New Roman"/>
          <w:b/>
          <w:sz w:val="28"/>
          <w:szCs w:val="28"/>
        </w:rPr>
        <w:t>e</w:t>
      </w:r>
      <w:r w:rsidRPr="00E5115F">
        <w:rPr>
          <w:rFonts w:ascii="Book Antiqua" w:hAnsi="Book Antiqua" w:cs="Times New Roman"/>
          <w:b/>
          <w:sz w:val="28"/>
          <w:szCs w:val="28"/>
        </w:rPr>
        <w:t>t</w:t>
      </w:r>
      <w:r w:rsidR="00F65111" w:rsidRPr="00E5115F">
        <w:rPr>
          <w:rFonts w:ascii="Book Antiqua" w:hAnsi="Book Antiqua" w:cs="Times New Roman"/>
          <w:b/>
          <w:sz w:val="28"/>
          <w:szCs w:val="28"/>
        </w:rPr>
        <w:t>hod</w:t>
      </w:r>
    </w:p>
    <w:p w14:paraId="788BF874" w14:textId="77777777" w:rsidR="00CA0BFD" w:rsidRPr="00E5115F" w:rsidRDefault="00CA0BFD" w:rsidP="00CA0BFD">
      <w:pPr>
        <w:jc w:val="both"/>
        <w:rPr>
          <w:rFonts w:ascii="Book Antiqua" w:hAnsi="Book Antiqua" w:cs="Times New Roman"/>
          <w:b/>
          <w:sz w:val="24"/>
          <w:szCs w:val="24"/>
        </w:rPr>
      </w:pPr>
    </w:p>
    <w:p w14:paraId="2CC77480" w14:textId="4EAB14A8" w:rsidR="00CA0BFD" w:rsidRDefault="00F65111" w:rsidP="00C33897">
      <w:pPr>
        <w:ind w:firstLine="709"/>
        <w:jc w:val="both"/>
        <w:rPr>
          <w:rFonts w:ascii="Book Antiqua" w:hAnsi="Book Antiqua" w:cs="Times New Roman"/>
          <w:sz w:val="24"/>
          <w:szCs w:val="24"/>
          <w:vertAlign w:val="superscript"/>
        </w:rPr>
      </w:pPr>
      <w:r w:rsidRPr="00E5115F">
        <w:rPr>
          <w:rFonts w:ascii="Book Antiqua" w:hAnsi="Book Antiqua" w:cs="Times New Roman"/>
          <w:sz w:val="24"/>
          <w:szCs w:val="24"/>
        </w:rPr>
        <w:t>Integrative review type research. The term “integrative” comes from the integration of opinions, concepts or ideas from the research used in the method</w:t>
      </w:r>
      <w:r w:rsidR="00A817F2" w:rsidRPr="00E5115F">
        <w:rPr>
          <w:rFonts w:ascii="Book Antiqua" w:hAnsi="Book Antiqua" w:cs="Times New Roman"/>
          <w:sz w:val="24"/>
          <w:szCs w:val="24"/>
        </w:rPr>
        <w:t>.</w:t>
      </w:r>
      <w:r w:rsidR="00CA0BFD" w:rsidRPr="00E5115F">
        <w:rPr>
          <w:rFonts w:ascii="Book Antiqua" w:hAnsi="Book Antiqua" w:cs="Times New Roman"/>
          <w:sz w:val="24"/>
          <w:szCs w:val="24"/>
          <w:vertAlign w:val="superscript"/>
        </w:rPr>
        <w:t>14</w:t>
      </w:r>
      <w:r w:rsidR="00CA0BFD" w:rsidRPr="00E5115F">
        <w:rPr>
          <w:rFonts w:ascii="Book Antiqua" w:hAnsi="Book Antiqua" w:cs="Times New Roman"/>
          <w:sz w:val="24"/>
          <w:szCs w:val="24"/>
        </w:rPr>
        <w:t xml:space="preserve"> </w:t>
      </w:r>
      <w:r w:rsidRPr="00E5115F">
        <w:rPr>
          <w:rFonts w:ascii="Book Antiqua" w:hAnsi="Book Antiqua" w:cs="Times New Roman"/>
          <w:sz w:val="24"/>
          <w:szCs w:val="24"/>
        </w:rPr>
        <w:t>This is a type of methodology that enables the ability to systematize scientific knowledge in such a way that the researcher has the possibility of approaching the problem he wishes to appreciate, tracing an overview of his scientific production in order to know the evolution of the theme over time and</w:t>
      </w:r>
      <w:r w:rsidR="00C33897">
        <w:rPr>
          <w:rFonts w:ascii="Book Antiqua" w:hAnsi="Book Antiqua" w:cs="Times New Roman"/>
          <w:sz w:val="24"/>
          <w:szCs w:val="24"/>
        </w:rPr>
        <w:t>,</w:t>
      </w:r>
      <w:r w:rsidRPr="00E5115F">
        <w:rPr>
          <w:rFonts w:ascii="Book Antiqua" w:hAnsi="Book Antiqua" w:cs="Times New Roman"/>
          <w:sz w:val="24"/>
          <w:szCs w:val="24"/>
        </w:rPr>
        <w:t xml:space="preserve"> with that, visualizes possible research opportunities</w:t>
      </w:r>
      <w:r w:rsidR="00A817F2" w:rsidRPr="00E5115F">
        <w:rPr>
          <w:rFonts w:ascii="Book Antiqua" w:hAnsi="Book Antiqua" w:cs="Times New Roman"/>
          <w:sz w:val="24"/>
          <w:szCs w:val="24"/>
        </w:rPr>
        <w:t>.</w:t>
      </w:r>
      <w:r w:rsidR="00CA0BFD" w:rsidRPr="00E5115F">
        <w:rPr>
          <w:rFonts w:ascii="Book Antiqua" w:hAnsi="Book Antiqua" w:cs="Times New Roman"/>
          <w:sz w:val="24"/>
          <w:szCs w:val="24"/>
          <w:vertAlign w:val="superscript"/>
        </w:rPr>
        <w:t>15</w:t>
      </w:r>
    </w:p>
    <w:p w14:paraId="5237C200" w14:textId="14445A15" w:rsidR="00C33897" w:rsidRDefault="00C33897" w:rsidP="00C33897">
      <w:pPr>
        <w:ind w:firstLine="709"/>
        <w:jc w:val="both"/>
        <w:rPr>
          <w:rFonts w:ascii="Book Antiqua" w:hAnsi="Book Antiqua" w:cs="Times New Roman"/>
          <w:sz w:val="24"/>
          <w:szCs w:val="24"/>
        </w:rPr>
      </w:pPr>
    </w:p>
    <w:p w14:paraId="1D40A46F" w14:textId="77777777" w:rsidR="00C33897" w:rsidRPr="00E5115F" w:rsidRDefault="00C33897" w:rsidP="00C33897">
      <w:pPr>
        <w:ind w:firstLine="709"/>
        <w:jc w:val="both"/>
        <w:rPr>
          <w:rFonts w:ascii="Book Antiqua" w:hAnsi="Book Antiqua" w:cs="Times New Roman"/>
          <w:sz w:val="24"/>
          <w:szCs w:val="24"/>
        </w:rPr>
      </w:pPr>
    </w:p>
    <w:p w14:paraId="1A1D287F" w14:textId="77777777" w:rsidR="00C33897" w:rsidRDefault="00C33897" w:rsidP="00CA0BFD">
      <w:pPr>
        <w:ind w:firstLine="709"/>
        <w:jc w:val="both"/>
        <w:rPr>
          <w:rFonts w:ascii="Book Antiqua" w:hAnsi="Book Antiqua" w:cs="Times New Roman"/>
          <w:sz w:val="24"/>
          <w:szCs w:val="24"/>
        </w:rPr>
      </w:pPr>
    </w:p>
    <w:p w14:paraId="4BEF787C" w14:textId="551823AB" w:rsidR="00ED36B2" w:rsidRPr="00C33897" w:rsidRDefault="00ED36B2" w:rsidP="00CA0BFD">
      <w:pPr>
        <w:ind w:firstLine="709"/>
        <w:jc w:val="both"/>
        <w:rPr>
          <w:rFonts w:ascii="Book Antiqua" w:hAnsi="Book Antiqua" w:cs="Times New Roman"/>
          <w:spacing w:val="20"/>
          <w:sz w:val="24"/>
          <w:szCs w:val="24"/>
        </w:rPr>
      </w:pPr>
      <w:r w:rsidRPr="00C33897">
        <w:rPr>
          <w:rFonts w:ascii="Book Antiqua" w:hAnsi="Book Antiqua" w:cs="Times New Roman"/>
          <w:spacing w:val="20"/>
          <w:sz w:val="24"/>
          <w:szCs w:val="24"/>
        </w:rPr>
        <w:t>This review method has a broader approach, as it allows the inclusion of several types of studies for a broader understanding of the analyzed phenomenon</w:t>
      </w:r>
      <w:r w:rsidR="00A817F2" w:rsidRPr="00C33897">
        <w:rPr>
          <w:rFonts w:ascii="Book Antiqua" w:hAnsi="Book Antiqua" w:cs="Times New Roman"/>
          <w:spacing w:val="20"/>
          <w:sz w:val="24"/>
          <w:szCs w:val="24"/>
        </w:rPr>
        <w:t>.</w:t>
      </w:r>
      <w:r w:rsidR="00CA0BFD" w:rsidRPr="00C33897">
        <w:rPr>
          <w:rFonts w:ascii="Book Antiqua" w:hAnsi="Book Antiqua" w:cs="Times New Roman"/>
          <w:spacing w:val="20"/>
          <w:sz w:val="24"/>
          <w:szCs w:val="24"/>
          <w:vertAlign w:val="superscript"/>
        </w:rPr>
        <w:t>16</w:t>
      </w:r>
      <w:r w:rsidR="00CA0BFD" w:rsidRPr="00C33897">
        <w:rPr>
          <w:rFonts w:ascii="Book Antiqua" w:hAnsi="Book Antiqua" w:cs="Times New Roman"/>
          <w:spacing w:val="20"/>
          <w:sz w:val="24"/>
          <w:szCs w:val="24"/>
        </w:rPr>
        <w:t xml:space="preserve"> </w:t>
      </w:r>
      <w:r w:rsidRPr="00C33897">
        <w:rPr>
          <w:rFonts w:ascii="Book Antiqua" w:hAnsi="Book Antiqua" w:cs="Times New Roman"/>
          <w:spacing w:val="20"/>
          <w:sz w:val="24"/>
          <w:szCs w:val="24"/>
        </w:rPr>
        <w:t xml:space="preserve">Data collection was performed through a search in the Scientific Electronic Library Online (SciELO), Virtual Health Library (VHL) and Nursing Database (BDENF). SciELO and the VHL are considered one of the main research bases in the health area, as well as BDENF, which is specialized in the nursing area. These databases allow the facility to find searches in Portuguese. </w:t>
      </w:r>
    </w:p>
    <w:p w14:paraId="40C3A228" w14:textId="02B74570" w:rsidR="00ED36B2" w:rsidRPr="00C33897" w:rsidRDefault="00ED36B2" w:rsidP="00CA0BFD">
      <w:pPr>
        <w:ind w:firstLine="709"/>
        <w:jc w:val="both"/>
        <w:rPr>
          <w:rFonts w:ascii="Book Antiqua" w:hAnsi="Book Antiqua" w:cs="Times New Roman"/>
          <w:spacing w:val="20"/>
          <w:sz w:val="24"/>
          <w:szCs w:val="24"/>
        </w:rPr>
      </w:pPr>
      <w:r w:rsidRPr="00C33897">
        <w:rPr>
          <w:rFonts w:ascii="Book Antiqua" w:hAnsi="Book Antiqua" w:cs="Times New Roman"/>
          <w:spacing w:val="20"/>
          <w:sz w:val="24"/>
          <w:szCs w:val="24"/>
        </w:rPr>
        <w:t>The search for the articles was carried out in the period of September 2018, using the descriptors "Family Planning" and "Man", taken from the Health Sciences Descriptors (DeCS). The term “Reproductive Planning” was not found in DeCS, so the descriptor “Family Planning” was used. For the research, the Boolean Operator AND was used in the combination of the descriptors.</w:t>
      </w:r>
    </w:p>
    <w:p w14:paraId="71355964" w14:textId="3BF9C33F" w:rsidR="00CA0BFD" w:rsidRPr="00C33897" w:rsidRDefault="00ED36B2" w:rsidP="00CA0BFD">
      <w:pPr>
        <w:ind w:firstLine="709"/>
        <w:jc w:val="both"/>
        <w:rPr>
          <w:rFonts w:ascii="Book Antiqua" w:hAnsi="Book Antiqua" w:cs="Times New Roman"/>
          <w:spacing w:val="20"/>
          <w:sz w:val="24"/>
          <w:szCs w:val="24"/>
        </w:rPr>
      </w:pPr>
      <w:r w:rsidRPr="00C33897">
        <w:rPr>
          <w:rFonts w:ascii="Book Antiqua" w:hAnsi="Book Antiqua" w:cs="Times New Roman"/>
          <w:spacing w:val="20"/>
          <w:sz w:val="24"/>
          <w:szCs w:val="24"/>
        </w:rPr>
        <w:t>The inclusion criteria selected were full texts, available online that were in the Portuguese language, which may be Brazilian or foreign-language research published in the last ten years (2008-2018) that were original / field research in health services. PC and tertiary as hospitals. As an exclusion criterion, we chose to eliminate studies that did not fit the objectives and theme of the proposal, and that were not in the format of articles such as monographs, theses and case studies</w:t>
      </w:r>
      <w:r w:rsidR="00CA0BFD" w:rsidRPr="00C33897">
        <w:rPr>
          <w:rFonts w:ascii="Book Antiqua" w:hAnsi="Book Antiqua" w:cs="Times New Roman"/>
          <w:spacing w:val="20"/>
          <w:sz w:val="24"/>
          <w:szCs w:val="24"/>
        </w:rPr>
        <w:t xml:space="preserve">. </w:t>
      </w:r>
    </w:p>
    <w:p w14:paraId="773843CE" w14:textId="77777777" w:rsidR="00ED36B2" w:rsidRPr="00C33897" w:rsidRDefault="00ED36B2" w:rsidP="00CA0BFD">
      <w:pPr>
        <w:ind w:firstLine="709"/>
        <w:jc w:val="both"/>
        <w:rPr>
          <w:rFonts w:ascii="Book Antiqua" w:hAnsi="Book Antiqua" w:cs="Times New Roman"/>
          <w:spacing w:val="20"/>
          <w:sz w:val="24"/>
          <w:szCs w:val="24"/>
        </w:rPr>
      </w:pPr>
      <w:r w:rsidRPr="00C33897">
        <w:rPr>
          <w:rFonts w:ascii="Book Antiqua" w:hAnsi="Book Antiqua" w:cs="Times New Roman"/>
          <w:spacing w:val="20"/>
          <w:sz w:val="24"/>
          <w:szCs w:val="24"/>
        </w:rPr>
        <w:t>The initial selection in the databases with the combination of descriptors, resulted in a total of 527 surveys, 471 of which belonged to VHL, 29 to BDENF and 27 to SciELO. Of this total, after filtering with the inclusion criteria, 87 surveys remained. All the files were submitted to the initial reading of the titles and abstracts and after similarity with the objective of the proposed work, 10 articles were chosen, which were studied in detail and used for the construction of this research and justified the elaboration of the following categories: 1. Factors related to the gender and masculinity issues and 2. Factors related to institutional barriers.</w:t>
      </w:r>
    </w:p>
    <w:p w14:paraId="1686F171" w14:textId="33B142E5" w:rsidR="00CA0BFD" w:rsidRPr="00C33897" w:rsidRDefault="00ED36B2" w:rsidP="00CA0BFD">
      <w:pPr>
        <w:ind w:firstLine="709"/>
        <w:jc w:val="both"/>
        <w:rPr>
          <w:rFonts w:ascii="Book Antiqua" w:hAnsi="Book Antiqua" w:cs="Times New Roman"/>
          <w:spacing w:val="20"/>
          <w:sz w:val="24"/>
          <w:szCs w:val="24"/>
        </w:rPr>
      </w:pPr>
      <w:r w:rsidRPr="00C33897">
        <w:rPr>
          <w:rFonts w:ascii="Book Antiqua" w:hAnsi="Book Antiqua" w:cs="Times New Roman"/>
          <w:spacing w:val="20"/>
          <w:sz w:val="24"/>
          <w:szCs w:val="24"/>
        </w:rPr>
        <w:t>As this is a literature review research, this study did not need to be submitted to the Ethics Committee on Research with Human Beings, but all ethical precepts related to this type of research were ensured and the authors used in the study were cited. The flowchart below shows step by step the steps for selecting articles.</w:t>
      </w:r>
    </w:p>
    <w:p w14:paraId="4F1C0AF4" w14:textId="6BA74DA7" w:rsidR="00CA0BFD" w:rsidRDefault="00CA0BFD" w:rsidP="00CA0BFD">
      <w:pPr>
        <w:jc w:val="both"/>
        <w:rPr>
          <w:rFonts w:ascii="Book Antiqua" w:hAnsi="Book Antiqua" w:cs="Times New Roman"/>
          <w:b/>
          <w:bCs/>
          <w:sz w:val="24"/>
          <w:szCs w:val="24"/>
        </w:rPr>
      </w:pPr>
    </w:p>
    <w:p w14:paraId="0C5ADE61" w14:textId="1511F97F" w:rsidR="00C33897" w:rsidRDefault="00C33897" w:rsidP="00CA0BFD">
      <w:pPr>
        <w:jc w:val="both"/>
        <w:rPr>
          <w:rFonts w:ascii="Book Antiqua" w:hAnsi="Book Antiqua" w:cs="Times New Roman"/>
          <w:b/>
          <w:bCs/>
          <w:sz w:val="24"/>
          <w:szCs w:val="24"/>
        </w:rPr>
      </w:pPr>
    </w:p>
    <w:p w14:paraId="6D9D30D6" w14:textId="42676852" w:rsidR="00C33897" w:rsidRDefault="00C33897" w:rsidP="00CA0BFD">
      <w:pPr>
        <w:jc w:val="both"/>
        <w:rPr>
          <w:rFonts w:ascii="Book Antiqua" w:hAnsi="Book Antiqua" w:cs="Times New Roman"/>
          <w:b/>
          <w:bCs/>
          <w:sz w:val="24"/>
          <w:szCs w:val="24"/>
        </w:rPr>
      </w:pPr>
    </w:p>
    <w:p w14:paraId="1419DEE5" w14:textId="3F88A725" w:rsidR="00C33897" w:rsidRDefault="00C33897" w:rsidP="00CA0BFD">
      <w:pPr>
        <w:jc w:val="both"/>
        <w:rPr>
          <w:rFonts w:ascii="Book Antiqua" w:hAnsi="Book Antiqua" w:cs="Times New Roman"/>
          <w:b/>
          <w:bCs/>
          <w:sz w:val="24"/>
          <w:szCs w:val="24"/>
        </w:rPr>
      </w:pPr>
    </w:p>
    <w:p w14:paraId="788119DE" w14:textId="0BCA5B47" w:rsidR="00C33897" w:rsidRDefault="00C33897" w:rsidP="00CA0BFD">
      <w:pPr>
        <w:jc w:val="both"/>
        <w:rPr>
          <w:rFonts w:ascii="Book Antiqua" w:hAnsi="Book Antiqua" w:cs="Times New Roman"/>
          <w:b/>
          <w:bCs/>
          <w:sz w:val="24"/>
          <w:szCs w:val="24"/>
        </w:rPr>
      </w:pPr>
    </w:p>
    <w:p w14:paraId="6D1C6F8F" w14:textId="76F0A6B3" w:rsidR="00C33897" w:rsidRDefault="00C33897" w:rsidP="00CA0BFD">
      <w:pPr>
        <w:jc w:val="both"/>
        <w:rPr>
          <w:rFonts w:ascii="Book Antiqua" w:hAnsi="Book Antiqua" w:cs="Times New Roman"/>
          <w:b/>
          <w:bCs/>
          <w:sz w:val="24"/>
          <w:szCs w:val="24"/>
        </w:rPr>
      </w:pPr>
    </w:p>
    <w:p w14:paraId="093814A5" w14:textId="477CBBE8" w:rsidR="00C33897" w:rsidRDefault="00C33897" w:rsidP="00CA0BFD">
      <w:pPr>
        <w:jc w:val="both"/>
        <w:rPr>
          <w:rFonts w:ascii="Book Antiqua" w:hAnsi="Book Antiqua" w:cs="Times New Roman"/>
          <w:b/>
          <w:bCs/>
          <w:sz w:val="24"/>
          <w:szCs w:val="24"/>
        </w:rPr>
      </w:pPr>
    </w:p>
    <w:p w14:paraId="17419571" w14:textId="4A0EC194" w:rsidR="00C33897" w:rsidRDefault="00C33897" w:rsidP="00CA0BFD">
      <w:pPr>
        <w:jc w:val="both"/>
        <w:rPr>
          <w:rFonts w:ascii="Book Antiqua" w:hAnsi="Book Antiqua" w:cs="Times New Roman"/>
          <w:b/>
          <w:bCs/>
          <w:sz w:val="24"/>
          <w:szCs w:val="24"/>
        </w:rPr>
      </w:pPr>
    </w:p>
    <w:p w14:paraId="33252714" w14:textId="3358FBB7" w:rsidR="00C33897" w:rsidRDefault="00C33897" w:rsidP="00CA0BFD">
      <w:pPr>
        <w:jc w:val="both"/>
        <w:rPr>
          <w:rFonts w:ascii="Book Antiqua" w:hAnsi="Book Antiqua" w:cs="Times New Roman"/>
          <w:b/>
          <w:bCs/>
          <w:sz w:val="24"/>
          <w:szCs w:val="24"/>
        </w:rPr>
      </w:pPr>
    </w:p>
    <w:p w14:paraId="77BD5FF6" w14:textId="37176152" w:rsidR="00C33897" w:rsidRDefault="00C33897" w:rsidP="00CA0BFD">
      <w:pPr>
        <w:jc w:val="both"/>
        <w:rPr>
          <w:rFonts w:ascii="Book Antiqua" w:hAnsi="Book Antiqua" w:cs="Times New Roman"/>
          <w:b/>
          <w:bCs/>
          <w:sz w:val="24"/>
          <w:szCs w:val="24"/>
        </w:rPr>
      </w:pPr>
    </w:p>
    <w:p w14:paraId="3DDA4ACC" w14:textId="77777777" w:rsidR="00C33897" w:rsidRPr="00E5115F" w:rsidRDefault="00C33897" w:rsidP="00CA0BFD">
      <w:pPr>
        <w:jc w:val="both"/>
        <w:rPr>
          <w:rFonts w:ascii="Book Antiqua" w:hAnsi="Book Antiqua" w:cs="Times New Roman"/>
          <w:b/>
          <w:bCs/>
          <w:sz w:val="24"/>
          <w:szCs w:val="24"/>
        </w:rPr>
      </w:pPr>
    </w:p>
    <w:p w14:paraId="51E9428F" w14:textId="72DE7D41" w:rsidR="00CA0BFD" w:rsidRDefault="00C33897" w:rsidP="00CA0BFD">
      <w:pPr>
        <w:jc w:val="both"/>
        <w:rPr>
          <w:rFonts w:ascii="Book Antiqua" w:hAnsi="Book Antiqua" w:cs="Times New Roman"/>
          <w:b/>
          <w:bCs/>
          <w:sz w:val="24"/>
          <w:szCs w:val="24"/>
        </w:rPr>
      </w:pPr>
      <w:r w:rsidRPr="008C6E3E">
        <w:rPr>
          <w:rFonts w:ascii="Book Antiqua" w:hAnsi="Book Antiqua" w:cs="Times New Roman"/>
          <w:noProof/>
          <w:sz w:val="24"/>
          <w:szCs w:val="24"/>
          <w:lang w:val="pt-BR" w:eastAsia="pt-BR"/>
        </w:rPr>
        <w:lastRenderedPageBreak/>
        <mc:AlternateContent>
          <mc:Choice Requires="wps">
            <w:drawing>
              <wp:anchor distT="0" distB="0" distL="114300" distR="114300" simplePos="0" relativeHeight="251737088" behindDoc="0" locked="0" layoutInCell="1" allowOverlap="1" wp14:anchorId="5DCC111D" wp14:editId="7A5A5A72">
                <wp:simplePos x="0" y="0"/>
                <wp:positionH relativeFrom="column">
                  <wp:posOffset>47625</wp:posOffset>
                </wp:positionH>
                <wp:positionV relativeFrom="paragraph">
                  <wp:posOffset>3267710</wp:posOffset>
                </wp:positionV>
                <wp:extent cx="323850" cy="1609725"/>
                <wp:effectExtent l="0" t="0" r="19050" b="15875"/>
                <wp:wrapNone/>
                <wp:docPr id="5"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850" cy="1609725"/>
                        </a:xfrm>
                        <a:prstGeom prst="rect">
                          <a:avLst/>
                        </a:prstGeom>
                        <a:solidFill>
                          <a:sysClr val="window" lastClr="FFFFFF"/>
                        </a:solidFill>
                        <a:ln w="6350">
                          <a:solidFill>
                            <a:prstClr val="black"/>
                          </a:solidFill>
                        </a:ln>
                        <a:effectLst/>
                      </wps:spPr>
                      <wps:txbx>
                        <w:txbxContent>
                          <w:p w14:paraId="07D685DF" w14:textId="03B3BDFC" w:rsidR="00CA0BFD" w:rsidRPr="00ED36B2" w:rsidRDefault="00ED36B2" w:rsidP="00CA0BFD">
                            <w:pPr>
                              <w:jc w:val="center"/>
                              <w:rPr>
                                <w:rFonts w:ascii="Book Antiqua" w:hAnsi="Book Antiqua" w:cs="Times New Roman"/>
                                <w:color w:val="0D0D0D" w:themeColor="text1" w:themeTint="F2"/>
                                <w:sz w:val="21"/>
                                <w:szCs w:val="21"/>
                                <w:lang w:val="pt-BR"/>
                              </w:rPr>
                            </w:pPr>
                            <w:r>
                              <w:rPr>
                                <w:rFonts w:ascii="Book Antiqua" w:hAnsi="Book Antiqua" w:cs="Times New Roman"/>
                                <w:color w:val="0D0D0D" w:themeColor="text1" w:themeTint="F2"/>
                                <w:sz w:val="21"/>
                                <w:szCs w:val="21"/>
                                <w:lang w:val="pt-BR"/>
                              </w:rPr>
                              <w:t>Elegibility</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DCC111D" id="Caixa de texto 1" o:spid="_x0000_s1029" type="#_x0000_t202" style="position:absolute;left:0;text-align:left;margin-left:3.75pt;margin-top:257.3pt;width:25.5pt;height:126.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" fillcolor="window" strokeweight=".5pt">
                <v:path arrowok="t"/>
                <v:textbox style="layout-flow:vertical;mso-layout-flow-alt:bottom-to-top">
                  <w:txbxContent>
                    <w:p w14:paraId="07D685DF" w14:textId="03B3BDFC" w:rsidR="00CA0BFD" w:rsidRPr="00ED36B2" w:rsidRDefault="00ED36B2" w:rsidP="00CA0BFD">
                      <w:pPr>
                        <w:jc w:val="center"/>
                        <w:rPr>
                          <w:rFonts w:ascii="Book Antiqua" w:hAnsi="Book Antiqua" w:cs="Times New Roman"/>
                          <w:color w:val="0D0D0D" w:themeColor="text1" w:themeTint="F2"/>
                          <w:sz w:val="21"/>
                          <w:szCs w:val="21"/>
                          <w:lang w:val="pt-BR"/>
                        </w:rPr>
                      </w:pPr>
                      <w:proofErr w:type="spellStart"/>
                      <w:r>
                        <w:rPr>
                          <w:rFonts w:ascii="Book Antiqua" w:hAnsi="Book Antiqua" w:cs="Times New Roman"/>
                          <w:color w:val="0D0D0D" w:themeColor="text1" w:themeTint="F2"/>
                          <w:sz w:val="21"/>
                          <w:szCs w:val="21"/>
                          <w:lang w:val="pt-BR"/>
                        </w:rPr>
                        <w:t>Elegibility</w:t>
                      </w:r>
                      <w:proofErr w:type="spellEnd"/>
                    </w:p>
                  </w:txbxContent>
                </v:textbox>
              </v:shape>
            </w:pict>
          </mc:Fallback>
        </mc:AlternateContent>
      </w:r>
      <w:r w:rsidRPr="008C6E3E">
        <w:rPr>
          <w:rFonts w:ascii="Book Antiqua" w:hAnsi="Book Antiqua" w:cs="Times New Roman"/>
          <w:noProof/>
          <w:sz w:val="24"/>
          <w:szCs w:val="24"/>
          <w:lang w:val="pt-BR" w:eastAsia="pt-BR"/>
        </w:rPr>
        <mc:AlternateContent>
          <mc:Choice Requires="wps">
            <w:drawing>
              <wp:anchor distT="0" distB="0" distL="114300" distR="114300" simplePos="0" relativeHeight="251736064" behindDoc="0" locked="0" layoutInCell="1" allowOverlap="1" wp14:anchorId="057F0EF9" wp14:editId="6560A290">
                <wp:simplePos x="0" y="0"/>
                <wp:positionH relativeFrom="column">
                  <wp:posOffset>47625</wp:posOffset>
                </wp:positionH>
                <wp:positionV relativeFrom="paragraph">
                  <wp:posOffset>1823085</wp:posOffset>
                </wp:positionV>
                <wp:extent cx="323850" cy="1609725"/>
                <wp:effectExtent l="0" t="0" r="19050" b="15875"/>
                <wp:wrapNone/>
                <wp:docPr id="9"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850" cy="1609725"/>
                        </a:xfrm>
                        <a:prstGeom prst="rect">
                          <a:avLst/>
                        </a:prstGeom>
                        <a:solidFill>
                          <a:sysClr val="window" lastClr="FFFFFF"/>
                        </a:solidFill>
                        <a:ln w="6350">
                          <a:solidFill>
                            <a:prstClr val="black"/>
                          </a:solidFill>
                        </a:ln>
                        <a:effectLst/>
                      </wps:spPr>
                      <wps:txbx>
                        <w:txbxContent>
                          <w:p w14:paraId="77CC381F" w14:textId="2EE999EB" w:rsidR="00CA0BFD" w:rsidRPr="00CA0BFD" w:rsidRDefault="00CA0BFD" w:rsidP="00CA0BFD">
                            <w:pPr>
                              <w:jc w:val="center"/>
                              <w:rPr>
                                <w:rFonts w:ascii="Book Antiqua" w:hAnsi="Book Antiqua" w:cs="Times New Roman"/>
                                <w:color w:val="171717" w:themeColor="background2" w:themeShade="1A"/>
                                <w:sz w:val="21"/>
                                <w:szCs w:val="21"/>
                              </w:rPr>
                            </w:pPr>
                            <w:r w:rsidRPr="00CA0BFD">
                              <w:rPr>
                                <w:rFonts w:ascii="Book Antiqua" w:hAnsi="Book Antiqua" w:cs="Times New Roman"/>
                                <w:color w:val="171717" w:themeColor="background2" w:themeShade="1A"/>
                                <w:sz w:val="21"/>
                                <w:szCs w:val="21"/>
                              </w:rPr>
                              <w:t>Seleç</w:t>
                            </w:r>
                            <w:r w:rsidR="00C33897">
                              <w:rPr>
                                <w:rFonts w:ascii="Book Antiqua" w:hAnsi="Book Antiqua" w:cs="Times New Roman"/>
                                <w:color w:val="171717" w:themeColor="background2" w:themeShade="1A"/>
                                <w:sz w:val="21"/>
                                <w:szCs w:val="21"/>
                              </w:rPr>
                              <w:t>tion</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57F0EF9" id="Caixa de texto 9" o:spid="_x0000_s1030" type="#_x0000_t202" style="position:absolute;left:0;text-align:left;margin-left:3.75pt;margin-top:143.55pt;width:25.5pt;height:126.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" fillcolor="window" strokeweight=".5pt">
                <v:path arrowok="t"/>
                <v:textbox style="layout-flow:vertical;mso-layout-flow-alt:bottom-to-top">
                  <w:txbxContent>
                    <w:p w14:paraId="77CC381F" w14:textId="2EE999EB" w:rsidR="00CA0BFD" w:rsidRPr="00CA0BFD" w:rsidRDefault="00CA0BFD" w:rsidP="00CA0BFD">
                      <w:pPr>
                        <w:jc w:val="center"/>
                        <w:rPr>
                          <w:rFonts w:ascii="Book Antiqua" w:hAnsi="Book Antiqua" w:cs="Times New Roman"/>
                          <w:color w:val="171717" w:themeColor="background2" w:themeShade="1A"/>
                          <w:sz w:val="21"/>
                          <w:szCs w:val="21"/>
                        </w:rPr>
                      </w:pPr>
                      <w:proofErr w:type="spellStart"/>
                      <w:r w:rsidRPr="00CA0BFD">
                        <w:rPr>
                          <w:rFonts w:ascii="Book Antiqua" w:hAnsi="Book Antiqua" w:cs="Times New Roman"/>
                          <w:color w:val="171717" w:themeColor="background2" w:themeShade="1A"/>
                          <w:sz w:val="21"/>
                          <w:szCs w:val="21"/>
                        </w:rPr>
                        <w:t>Seleç</w:t>
                      </w:r>
                      <w:r w:rsidR="00C33897">
                        <w:rPr>
                          <w:rFonts w:ascii="Book Antiqua" w:hAnsi="Book Antiqua" w:cs="Times New Roman"/>
                          <w:color w:val="171717" w:themeColor="background2" w:themeShade="1A"/>
                          <w:sz w:val="21"/>
                          <w:szCs w:val="21"/>
                        </w:rPr>
                        <w:t>tion</w:t>
                      </w:r>
                      <w:proofErr w:type="spellEnd"/>
                    </w:p>
                  </w:txbxContent>
                </v:textbox>
              </v:shape>
            </w:pict>
          </mc:Fallback>
        </mc:AlternateContent>
      </w:r>
      <w:r w:rsidR="00CA0BFD" w:rsidRPr="00E5115F">
        <w:rPr>
          <w:rFonts w:ascii="Book Antiqua" w:hAnsi="Book Antiqua" w:cs="Times New Roman"/>
          <w:b/>
          <w:bCs/>
          <w:sz w:val="24"/>
          <w:szCs w:val="24"/>
        </w:rPr>
        <w:t>Prisma</w:t>
      </w:r>
      <w:r w:rsidR="00ED36B2" w:rsidRPr="00E5115F">
        <w:rPr>
          <w:rFonts w:ascii="Book Antiqua" w:hAnsi="Book Antiqua" w:cs="Times New Roman"/>
          <w:b/>
          <w:bCs/>
          <w:sz w:val="24"/>
          <w:szCs w:val="24"/>
        </w:rPr>
        <w:t xml:space="preserve"> Flowchart</w:t>
      </w:r>
    </w:p>
    <w:p w14:paraId="57C2AE89" w14:textId="77777777" w:rsidR="00C33897" w:rsidRPr="00E5115F" w:rsidRDefault="00C33897" w:rsidP="00CA0BFD">
      <w:pPr>
        <w:jc w:val="both"/>
        <w:rPr>
          <w:rFonts w:ascii="Book Antiqua" w:hAnsi="Book Antiqua" w:cs="Times New Roman"/>
          <w:b/>
          <w:bCs/>
          <w:sz w:val="24"/>
          <w:szCs w:val="24"/>
        </w:rPr>
      </w:pPr>
    </w:p>
    <w:p w14:paraId="62D934D0" w14:textId="55CCED86" w:rsidR="00CA0BFD" w:rsidRPr="00E5115F" w:rsidRDefault="00C33897" w:rsidP="00CA0BFD">
      <w:pPr>
        <w:rPr>
          <w:rFonts w:ascii="Book Antiqua" w:hAnsi="Book Antiqua" w:cs="Times New Roman"/>
          <w:b/>
          <w:sz w:val="24"/>
          <w:szCs w:val="24"/>
        </w:rPr>
      </w:pPr>
      <w:r w:rsidRPr="008C6E3E">
        <w:rPr>
          <w:rFonts w:ascii="Book Antiqua" w:hAnsi="Book Antiqua" w:cs="Times New Roman"/>
          <w:b/>
          <w:noProof/>
          <w:sz w:val="24"/>
          <w:szCs w:val="24"/>
          <w:lang w:val="pt-BR" w:eastAsia="pt-BR"/>
        </w:rPr>
        <mc:AlternateContent>
          <mc:Choice Requires="wps">
            <w:drawing>
              <wp:anchor distT="0" distB="0" distL="114300" distR="114300" simplePos="0" relativeHeight="251735040" behindDoc="0" locked="0" layoutInCell="1" allowOverlap="1" wp14:anchorId="5E30159B" wp14:editId="7039BECE">
                <wp:simplePos x="0" y="0"/>
                <wp:positionH relativeFrom="column">
                  <wp:posOffset>45720</wp:posOffset>
                </wp:positionH>
                <wp:positionV relativeFrom="paragraph">
                  <wp:posOffset>26670</wp:posOffset>
                </wp:positionV>
                <wp:extent cx="323850" cy="1609725"/>
                <wp:effectExtent l="0" t="0" r="19050" b="15875"/>
                <wp:wrapNone/>
                <wp:docPr id="31" name="Caixa de texto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850" cy="16097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7F5A328" w14:textId="44F09335" w:rsidR="00CA0BFD" w:rsidRPr="00ED36B2" w:rsidRDefault="00ED36B2" w:rsidP="00CA0BFD">
                            <w:pPr>
                              <w:jc w:val="center"/>
                              <w:rPr>
                                <w:rFonts w:ascii="Book Antiqua" w:hAnsi="Book Antiqua" w:cs="Times New Roman"/>
                                <w:sz w:val="21"/>
                                <w:szCs w:val="21"/>
                                <w:lang w:val="pt-BR"/>
                              </w:rPr>
                            </w:pPr>
                            <w:r>
                              <w:rPr>
                                <w:rFonts w:ascii="Book Antiqua" w:hAnsi="Book Antiqua" w:cs="Times New Roman"/>
                                <w:sz w:val="21"/>
                                <w:szCs w:val="21"/>
                                <w:lang w:val="pt-BR"/>
                              </w:rPr>
                              <w:t>Identification</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E30159B" id="Caixa de texto 31" o:spid="_x0000_s1031" type="#_x0000_t202" style="position:absolute;margin-left:3.6pt;margin-top:2.1pt;width:25.5pt;height:126.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" fillcolor="white [3201]" strokeweight=".5pt">
                <v:path arrowok="t"/>
                <v:textbox style="layout-flow:vertical;mso-layout-flow-alt:bottom-to-top">
                  <w:txbxContent>
                    <w:p w14:paraId="17F5A328" w14:textId="44F09335" w:rsidR="00CA0BFD" w:rsidRPr="00ED36B2" w:rsidRDefault="00ED36B2" w:rsidP="00CA0BFD">
                      <w:pPr>
                        <w:jc w:val="center"/>
                        <w:rPr>
                          <w:rFonts w:ascii="Book Antiqua" w:hAnsi="Book Antiqua" w:cs="Times New Roman"/>
                          <w:sz w:val="21"/>
                          <w:szCs w:val="21"/>
                          <w:lang w:val="pt-BR"/>
                        </w:rPr>
                      </w:pPr>
                      <w:proofErr w:type="spellStart"/>
                      <w:r>
                        <w:rPr>
                          <w:rFonts w:ascii="Book Antiqua" w:hAnsi="Book Antiqua" w:cs="Times New Roman"/>
                          <w:sz w:val="21"/>
                          <w:szCs w:val="21"/>
                          <w:lang w:val="pt-BR"/>
                        </w:rPr>
                        <w:t>Identification</w:t>
                      </w:r>
                      <w:proofErr w:type="spellEnd"/>
                    </w:p>
                  </w:txbxContent>
                </v:textbox>
              </v:shape>
            </w:pict>
          </mc:Fallback>
        </mc:AlternateContent>
      </w:r>
      <w:r w:rsidRPr="008C6E3E">
        <w:rPr>
          <w:rFonts w:ascii="Book Antiqua" w:hAnsi="Book Antiqua" w:cs="Times New Roman"/>
          <w:noProof/>
          <w:sz w:val="24"/>
          <w:szCs w:val="24"/>
          <w:lang w:val="pt-BR" w:eastAsia="pt-BR"/>
        </w:rPr>
        <mc:AlternateContent>
          <mc:Choice Requires="wps">
            <w:drawing>
              <wp:anchor distT="0" distB="0" distL="114300" distR="114300" simplePos="0" relativeHeight="251745280" behindDoc="0" locked="0" layoutInCell="1" allowOverlap="1" wp14:anchorId="047823E9" wp14:editId="01533518">
                <wp:simplePos x="0" y="0"/>
                <wp:positionH relativeFrom="column">
                  <wp:posOffset>1823085</wp:posOffset>
                </wp:positionH>
                <wp:positionV relativeFrom="paragraph">
                  <wp:posOffset>132715</wp:posOffset>
                </wp:positionV>
                <wp:extent cx="2124075" cy="594360"/>
                <wp:effectExtent l="0" t="0" r="9525" b="15240"/>
                <wp:wrapNone/>
                <wp:docPr id="32" name="Caixa de texto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4075" cy="5943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FE20131" w14:textId="6B453ED0" w:rsidR="00CA0BFD" w:rsidRPr="00E5115F" w:rsidRDefault="00ED36B2" w:rsidP="00CA0BFD">
                            <w:pPr>
                              <w:jc w:val="both"/>
                              <w:rPr>
                                <w:rFonts w:ascii="Book Antiqua" w:hAnsi="Book Antiqua" w:cs="Times New Roman"/>
                                <w:sz w:val="21"/>
                                <w:szCs w:val="21"/>
                              </w:rPr>
                            </w:pPr>
                            <w:r w:rsidRPr="00E5115F">
                              <w:rPr>
                                <w:rFonts w:ascii="Book Antiqua" w:hAnsi="Book Antiqua" w:cs="Times New Roman"/>
                                <w:sz w:val="21"/>
                                <w:szCs w:val="21"/>
                              </w:rPr>
                              <w:t>Studies found by searching the Databases using the descriptors</w:t>
                            </w:r>
                            <w:r w:rsidR="00CA0BFD" w:rsidRPr="00E5115F">
                              <w:rPr>
                                <w:rFonts w:ascii="Book Antiqua" w:hAnsi="Book Antiqua" w:cs="Times New Roman"/>
                                <w:sz w:val="21"/>
                                <w:szCs w:val="21"/>
                              </w:rPr>
                              <w:t>.</w:t>
                            </w:r>
                          </w:p>
                          <w:p w14:paraId="0C548820" w14:textId="77777777" w:rsidR="00CA0BFD" w:rsidRPr="00CA0BFD" w:rsidRDefault="00CA0BFD" w:rsidP="00CA0BFD">
                            <w:pPr>
                              <w:jc w:val="center"/>
                              <w:rPr>
                                <w:rFonts w:ascii="Book Antiqua" w:hAnsi="Book Antiqua" w:cs="Times New Roman"/>
                                <w:sz w:val="21"/>
                                <w:szCs w:val="21"/>
                              </w:rPr>
                            </w:pPr>
                            <w:r w:rsidRPr="00CA0BFD">
                              <w:rPr>
                                <w:rFonts w:ascii="Book Antiqua" w:hAnsi="Book Antiqua" w:cs="Times New Roman"/>
                                <w:sz w:val="21"/>
                                <w:szCs w:val="21"/>
                              </w:rPr>
                              <w:t>n= 527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47823E9" id="Caixa de texto 32" o:spid="_x0000_s1032" type="#_x0000_t202" style="position:absolute;margin-left:143.55pt;margin-top:10.45pt;width:167.25pt;height:46.8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" fillcolor="white [3201]" strokeweight=".5pt">
                <v:path arrowok="t"/>
                <v:textbox>
                  <w:txbxContent>
                    <w:p w14:paraId="2FE20131" w14:textId="6B453ED0" w:rsidR="00CA0BFD" w:rsidRPr="00E5115F" w:rsidRDefault="00ED36B2" w:rsidP="00CA0BFD">
                      <w:pPr>
                        <w:jc w:val="both"/>
                        <w:rPr>
                          <w:rFonts w:ascii="Book Antiqua" w:hAnsi="Book Antiqua" w:cs="Times New Roman"/>
                          <w:sz w:val="21"/>
                          <w:szCs w:val="21"/>
                        </w:rPr>
                      </w:pPr>
                      <w:r w:rsidRPr="00E5115F">
                        <w:rPr>
                          <w:rFonts w:ascii="Book Antiqua" w:hAnsi="Book Antiqua" w:cs="Times New Roman"/>
                          <w:sz w:val="21"/>
                          <w:szCs w:val="21"/>
                        </w:rPr>
                        <w:t>Studies found by searching the Databases using the descriptors</w:t>
                      </w:r>
                      <w:r w:rsidR="00CA0BFD" w:rsidRPr="00E5115F">
                        <w:rPr>
                          <w:rFonts w:ascii="Book Antiqua" w:hAnsi="Book Antiqua" w:cs="Times New Roman"/>
                          <w:sz w:val="21"/>
                          <w:szCs w:val="21"/>
                        </w:rPr>
                        <w:t>.</w:t>
                      </w:r>
                    </w:p>
                    <w:p w14:paraId="0C548820" w14:textId="77777777" w:rsidR="00CA0BFD" w:rsidRPr="00CA0BFD" w:rsidRDefault="00CA0BFD" w:rsidP="00CA0BFD">
                      <w:pPr>
                        <w:jc w:val="center"/>
                        <w:rPr>
                          <w:rFonts w:ascii="Book Antiqua" w:hAnsi="Book Antiqua" w:cs="Times New Roman"/>
                          <w:sz w:val="21"/>
                          <w:szCs w:val="21"/>
                        </w:rPr>
                      </w:pPr>
                      <w:r w:rsidRPr="00CA0BFD">
                        <w:rPr>
                          <w:rFonts w:ascii="Book Antiqua" w:hAnsi="Book Antiqua" w:cs="Times New Roman"/>
                          <w:sz w:val="21"/>
                          <w:szCs w:val="21"/>
                        </w:rPr>
                        <w:t>n= 527</w:t>
                      </w:r>
                    </w:p>
                  </w:txbxContent>
                </v:textbox>
              </v:shape>
            </w:pict>
          </mc:Fallback>
        </mc:AlternateContent>
      </w:r>
      <w:r w:rsidR="00CA0BFD" w:rsidRPr="008C6E3E">
        <w:rPr>
          <w:rFonts w:ascii="Book Antiqua" w:hAnsi="Book Antiqua" w:cs="Times New Roman"/>
          <w:b/>
          <w:noProof/>
          <w:sz w:val="24"/>
          <w:szCs w:val="24"/>
          <w:lang w:val="pt-BR" w:eastAsia="pt-BR"/>
        </w:rPr>
        <mc:AlternateContent>
          <mc:Choice Requires="wps">
            <w:drawing>
              <wp:anchor distT="4294967295" distB="4294967295" distL="114300" distR="114300" simplePos="0" relativeHeight="251744256" behindDoc="0" locked="0" layoutInCell="1" allowOverlap="1" wp14:anchorId="70B7C0DA" wp14:editId="702881E1">
                <wp:simplePos x="0" y="0"/>
                <wp:positionH relativeFrom="column">
                  <wp:posOffset>1581150</wp:posOffset>
                </wp:positionH>
                <wp:positionV relativeFrom="paragraph">
                  <wp:posOffset>2771774</wp:posOffset>
                </wp:positionV>
                <wp:extent cx="447675" cy="0"/>
                <wp:effectExtent l="0" t="76200" r="28575" b="95250"/>
                <wp:wrapNone/>
                <wp:docPr id="29" name="Conector de seta reta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7675" cy="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6148C347" id="_x0000_t32" coordsize="21600,21600" o:spt="32" o:oned="t" path="m,l21600,21600e" filled="f">
                <v:path arrowok="t" fillok="f" o:connecttype="none"/>
                <o:lock v:ext="edit" shapetype="t"/>
              </v:shapetype>
              <v:shape id="Conector de seta reta 29" o:spid="_x0000_s1026" type="#_x0000_t32" style="position:absolute;margin-left:124.5pt;margin-top:218.25pt;width:35.25pt;height:0;z-index:25174425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" strokecolor="#5b9bd5" strokeweight=".5pt">
                <v:stroke endarrow="block" joinstyle="miter"/>
                <o:lock v:ext="edit" shapetype="f"/>
              </v:shape>
            </w:pict>
          </mc:Fallback>
        </mc:AlternateContent>
      </w:r>
      <w:r w:rsidR="00CA0BFD" w:rsidRPr="008C6E3E">
        <w:rPr>
          <w:rFonts w:ascii="Book Antiqua" w:hAnsi="Book Antiqua" w:cs="Times New Roman"/>
          <w:b/>
          <w:noProof/>
          <w:sz w:val="24"/>
          <w:szCs w:val="24"/>
          <w:lang w:val="pt-BR" w:eastAsia="pt-BR"/>
        </w:rPr>
        <mc:AlternateContent>
          <mc:Choice Requires="wps">
            <w:drawing>
              <wp:anchor distT="4294967295" distB="4294967295" distL="114300" distR="114300" simplePos="0" relativeHeight="251743232" behindDoc="0" locked="0" layoutInCell="1" allowOverlap="1" wp14:anchorId="2B03FAD6" wp14:editId="5D0B7C5D">
                <wp:simplePos x="0" y="0"/>
                <wp:positionH relativeFrom="column">
                  <wp:posOffset>1581150</wp:posOffset>
                </wp:positionH>
                <wp:positionV relativeFrom="paragraph">
                  <wp:posOffset>2038349</wp:posOffset>
                </wp:positionV>
                <wp:extent cx="447675" cy="0"/>
                <wp:effectExtent l="0" t="76200" r="28575" b="95250"/>
                <wp:wrapNone/>
                <wp:docPr id="28" name="Conector de seta reta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7675" cy="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DE06F28" id="Conector de seta reta 28" o:spid="_x0000_s1026" type="#_x0000_t32" style="position:absolute;margin-left:124.5pt;margin-top:160.5pt;width:35.25pt;height:0;z-index:25174323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" strokecolor="#5b9bd5" strokeweight=".5pt">
                <v:stroke endarrow="block" joinstyle="miter"/>
                <o:lock v:ext="edit" shapetype="f"/>
              </v:shape>
            </w:pict>
          </mc:Fallback>
        </mc:AlternateContent>
      </w:r>
      <w:r w:rsidR="00CA0BFD" w:rsidRPr="008C6E3E">
        <w:rPr>
          <w:rFonts w:ascii="Book Antiqua" w:hAnsi="Book Antiqua" w:cs="Times New Roman"/>
          <w:b/>
          <w:noProof/>
          <w:sz w:val="24"/>
          <w:szCs w:val="24"/>
          <w:lang w:val="pt-BR" w:eastAsia="pt-BR"/>
        </w:rPr>
        <mc:AlternateContent>
          <mc:Choice Requires="wps">
            <w:drawing>
              <wp:anchor distT="4294967295" distB="4294967295" distL="114300" distR="114300" simplePos="0" relativeHeight="251742208" behindDoc="0" locked="0" layoutInCell="1" allowOverlap="1" wp14:anchorId="6132ECDC" wp14:editId="1CAEE942">
                <wp:simplePos x="0" y="0"/>
                <wp:positionH relativeFrom="column">
                  <wp:posOffset>1577340</wp:posOffset>
                </wp:positionH>
                <wp:positionV relativeFrom="paragraph">
                  <wp:posOffset>1310004</wp:posOffset>
                </wp:positionV>
                <wp:extent cx="447675" cy="0"/>
                <wp:effectExtent l="0" t="76200" r="28575" b="95250"/>
                <wp:wrapNone/>
                <wp:docPr id="26" name="Conector de seta reta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76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C3C7BF7" id="Conector de seta reta 26" o:spid="_x0000_s1026" type="#_x0000_t32" style="position:absolute;margin-left:124.2pt;margin-top:103.15pt;width:35.25pt;height:0;z-index:25174220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" strokecolor="#5b9bd5 [3204]" strokeweight=".5pt">
                <v:stroke endarrow="block" joinstyle="miter"/>
                <o:lock v:ext="edit" shapetype="f"/>
              </v:shape>
            </w:pict>
          </mc:Fallback>
        </mc:AlternateContent>
      </w:r>
      <w:r w:rsidR="00CA0BFD" w:rsidRPr="008C6E3E">
        <w:rPr>
          <w:rFonts w:ascii="Book Antiqua" w:hAnsi="Book Antiqua" w:cs="Times New Roman"/>
          <w:b/>
          <w:noProof/>
          <w:sz w:val="24"/>
          <w:szCs w:val="24"/>
          <w:lang w:val="pt-BR" w:eastAsia="pt-BR"/>
        </w:rPr>
        <mc:AlternateContent>
          <mc:Choice Requires="wps">
            <w:drawing>
              <wp:anchor distT="0" distB="0" distL="114300" distR="114300" simplePos="0" relativeHeight="251741184" behindDoc="0" locked="0" layoutInCell="1" allowOverlap="1" wp14:anchorId="47370A8D" wp14:editId="7D374AE9">
                <wp:simplePos x="0" y="0"/>
                <wp:positionH relativeFrom="column">
                  <wp:posOffset>790575</wp:posOffset>
                </wp:positionH>
                <wp:positionV relativeFrom="paragraph">
                  <wp:posOffset>2533650</wp:posOffset>
                </wp:positionV>
                <wp:extent cx="790575" cy="457200"/>
                <wp:effectExtent l="0" t="0" r="28575" b="19050"/>
                <wp:wrapNone/>
                <wp:docPr id="24" name="Caixa de texto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0575" cy="457200"/>
                        </a:xfrm>
                        <a:prstGeom prst="rect">
                          <a:avLst/>
                        </a:prstGeom>
                        <a:solidFill>
                          <a:sysClr val="window" lastClr="FFFFFF"/>
                        </a:solidFill>
                        <a:ln w="6350">
                          <a:solidFill>
                            <a:prstClr val="black"/>
                          </a:solidFill>
                        </a:ln>
                        <a:effectLst/>
                      </wps:spPr>
                      <wps:txbx>
                        <w:txbxContent>
                          <w:p w14:paraId="7C978D7C" w14:textId="77777777" w:rsidR="00CA0BFD" w:rsidRPr="00CA0BFD" w:rsidRDefault="00CA0BFD" w:rsidP="00CA0BFD">
                            <w:pPr>
                              <w:jc w:val="center"/>
                              <w:rPr>
                                <w:rFonts w:ascii="Book Antiqua" w:hAnsi="Book Antiqua" w:cs="Times New Roman"/>
                                <w:color w:val="0D0D0D" w:themeColor="text1" w:themeTint="F2"/>
                                <w:sz w:val="21"/>
                                <w:szCs w:val="21"/>
                              </w:rPr>
                            </w:pPr>
                            <w:r w:rsidRPr="00CA0BFD">
                              <w:rPr>
                                <w:rFonts w:ascii="Book Antiqua" w:hAnsi="Book Antiqua" w:cs="Times New Roman"/>
                                <w:color w:val="0D0D0D" w:themeColor="text1" w:themeTint="F2"/>
                                <w:sz w:val="21"/>
                                <w:szCs w:val="21"/>
                              </w:rPr>
                              <w:t>BDENF</w:t>
                            </w:r>
                          </w:p>
                          <w:p w14:paraId="5D1BB5F9" w14:textId="77777777" w:rsidR="00CA0BFD" w:rsidRPr="00CA0BFD" w:rsidRDefault="00CA0BFD" w:rsidP="00CA0BFD">
                            <w:pPr>
                              <w:jc w:val="center"/>
                              <w:rPr>
                                <w:rFonts w:ascii="Book Antiqua" w:hAnsi="Book Antiqua" w:cs="Times New Roman"/>
                                <w:color w:val="0D0D0D" w:themeColor="text1" w:themeTint="F2"/>
                                <w:sz w:val="21"/>
                                <w:szCs w:val="21"/>
                                <w:vertAlign w:val="subscript"/>
                              </w:rPr>
                            </w:pPr>
                            <w:r w:rsidRPr="00CA0BFD">
                              <w:rPr>
                                <w:rFonts w:ascii="Book Antiqua" w:hAnsi="Book Antiqua" w:cs="Times New Roman"/>
                                <w:color w:val="0D0D0D" w:themeColor="text1" w:themeTint="F2"/>
                                <w:sz w:val="21"/>
                                <w:szCs w:val="21"/>
                              </w:rPr>
                              <w:t>n= 471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7370A8D" id="Caixa de texto 24" o:spid="_x0000_s1033" type="#_x0000_t202" style="position:absolute;margin-left:62.25pt;margin-top:199.5pt;width:62.25pt;height:36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" fillcolor="window" strokeweight=".5pt">
                <v:path arrowok="t"/>
                <v:textbox>
                  <w:txbxContent>
                    <w:p w14:paraId="7C978D7C" w14:textId="77777777" w:rsidR="00CA0BFD" w:rsidRPr="00CA0BFD" w:rsidRDefault="00CA0BFD" w:rsidP="00CA0BFD">
                      <w:pPr>
                        <w:jc w:val="center"/>
                        <w:rPr>
                          <w:rFonts w:ascii="Book Antiqua" w:hAnsi="Book Antiqua" w:cs="Times New Roman"/>
                          <w:color w:val="0D0D0D" w:themeColor="text1" w:themeTint="F2"/>
                          <w:sz w:val="21"/>
                          <w:szCs w:val="21"/>
                        </w:rPr>
                      </w:pPr>
                      <w:r w:rsidRPr="00CA0BFD">
                        <w:rPr>
                          <w:rFonts w:ascii="Book Antiqua" w:hAnsi="Book Antiqua" w:cs="Times New Roman"/>
                          <w:color w:val="0D0D0D" w:themeColor="text1" w:themeTint="F2"/>
                          <w:sz w:val="21"/>
                          <w:szCs w:val="21"/>
                        </w:rPr>
                        <w:t>BDENF</w:t>
                      </w:r>
                    </w:p>
                    <w:p w14:paraId="5D1BB5F9" w14:textId="77777777" w:rsidR="00CA0BFD" w:rsidRPr="00CA0BFD" w:rsidRDefault="00CA0BFD" w:rsidP="00CA0BFD">
                      <w:pPr>
                        <w:jc w:val="center"/>
                        <w:rPr>
                          <w:rFonts w:ascii="Book Antiqua" w:hAnsi="Book Antiqua" w:cs="Times New Roman"/>
                          <w:color w:val="0D0D0D" w:themeColor="text1" w:themeTint="F2"/>
                          <w:sz w:val="21"/>
                          <w:szCs w:val="21"/>
                          <w:vertAlign w:val="subscript"/>
                        </w:rPr>
                      </w:pPr>
                      <w:r w:rsidRPr="00CA0BFD">
                        <w:rPr>
                          <w:rFonts w:ascii="Book Antiqua" w:hAnsi="Book Antiqua" w:cs="Times New Roman"/>
                          <w:color w:val="0D0D0D" w:themeColor="text1" w:themeTint="F2"/>
                          <w:sz w:val="21"/>
                          <w:szCs w:val="21"/>
                        </w:rPr>
                        <w:t>n= 471</w:t>
                      </w:r>
                    </w:p>
                  </w:txbxContent>
                </v:textbox>
              </v:shape>
            </w:pict>
          </mc:Fallback>
        </mc:AlternateContent>
      </w:r>
      <w:r w:rsidR="00CA0BFD" w:rsidRPr="008C6E3E">
        <w:rPr>
          <w:rFonts w:ascii="Book Antiqua" w:hAnsi="Book Antiqua" w:cs="Times New Roman"/>
          <w:b/>
          <w:noProof/>
          <w:sz w:val="24"/>
          <w:szCs w:val="24"/>
          <w:lang w:val="pt-BR" w:eastAsia="pt-BR"/>
        </w:rPr>
        <mc:AlternateContent>
          <mc:Choice Requires="wps">
            <w:drawing>
              <wp:anchor distT="0" distB="0" distL="114300" distR="114300" simplePos="0" relativeHeight="251740160" behindDoc="0" locked="0" layoutInCell="1" allowOverlap="1" wp14:anchorId="05BDAF6B" wp14:editId="4D41C6DA">
                <wp:simplePos x="0" y="0"/>
                <wp:positionH relativeFrom="column">
                  <wp:posOffset>790575</wp:posOffset>
                </wp:positionH>
                <wp:positionV relativeFrom="paragraph">
                  <wp:posOffset>1809750</wp:posOffset>
                </wp:positionV>
                <wp:extent cx="790575" cy="457200"/>
                <wp:effectExtent l="0" t="0" r="28575" b="19050"/>
                <wp:wrapNone/>
                <wp:docPr id="22" name="Caixa de tex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0575" cy="457200"/>
                        </a:xfrm>
                        <a:prstGeom prst="rect">
                          <a:avLst/>
                        </a:prstGeom>
                        <a:solidFill>
                          <a:sysClr val="window" lastClr="FFFFFF"/>
                        </a:solidFill>
                        <a:ln w="6350">
                          <a:solidFill>
                            <a:prstClr val="black"/>
                          </a:solidFill>
                        </a:ln>
                        <a:effectLst/>
                      </wps:spPr>
                      <wps:txbx>
                        <w:txbxContent>
                          <w:p w14:paraId="0893986C" w14:textId="77777777" w:rsidR="00CA0BFD" w:rsidRPr="00CA0BFD" w:rsidRDefault="00CA0BFD" w:rsidP="00CA0BFD">
                            <w:pPr>
                              <w:jc w:val="center"/>
                              <w:rPr>
                                <w:rFonts w:ascii="Book Antiqua" w:hAnsi="Book Antiqua" w:cs="Times New Roman"/>
                                <w:color w:val="0D0D0D" w:themeColor="text1" w:themeTint="F2"/>
                                <w:sz w:val="21"/>
                                <w:szCs w:val="21"/>
                              </w:rPr>
                            </w:pPr>
                            <w:r w:rsidRPr="00CA0BFD">
                              <w:rPr>
                                <w:rFonts w:ascii="Book Antiqua" w:hAnsi="Book Antiqua" w:cs="Times New Roman"/>
                                <w:color w:val="0D0D0D" w:themeColor="text1" w:themeTint="F2"/>
                                <w:sz w:val="21"/>
                                <w:szCs w:val="21"/>
                              </w:rPr>
                              <w:t>Scielo</w:t>
                            </w:r>
                          </w:p>
                          <w:p w14:paraId="214B2B0C" w14:textId="77777777" w:rsidR="00CA0BFD" w:rsidRPr="00CA0BFD" w:rsidRDefault="00CA0BFD" w:rsidP="00CA0BFD">
                            <w:pPr>
                              <w:jc w:val="center"/>
                              <w:rPr>
                                <w:rFonts w:ascii="Book Antiqua" w:hAnsi="Book Antiqua" w:cs="Times New Roman"/>
                                <w:color w:val="0D0D0D" w:themeColor="text1" w:themeTint="F2"/>
                                <w:sz w:val="21"/>
                                <w:szCs w:val="21"/>
                                <w:vertAlign w:val="subscript"/>
                              </w:rPr>
                            </w:pPr>
                            <w:r w:rsidRPr="00CA0BFD">
                              <w:rPr>
                                <w:rFonts w:ascii="Book Antiqua" w:hAnsi="Book Antiqua" w:cs="Times New Roman"/>
                                <w:color w:val="0D0D0D" w:themeColor="text1" w:themeTint="F2"/>
                                <w:sz w:val="21"/>
                                <w:szCs w:val="21"/>
                              </w:rPr>
                              <w:t>n= 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5BDAF6B" id="Caixa de texto 22" o:spid="_x0000_s1034" type="#_x0000_t202" style="position:absolute;margin-left:62.25pt;margin-top:142.5pt;width:62.25pt;height:36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" fillcolor="window" strokeweight=".5pt">
                <v:path arrowok="t"/>
                <v:textbox>
                  <w:txbxContent>
                    <w:p w14:paraId="0893986C" w14:textId="77777777" w:rsidR="00CA0BFD" w:rsidRPr="00CA0BFD" w:rsidRDefault="00CA0BFD" w:rsidP="00CA0BFD">
                      <w:pPr>
                        <w:jc w:val="center"/>
                        <w:rPr>
                          <w:rFonts w:ascii="Book Antiqua" w:hAnsi="Book Antiqua" w:cs="Times New Roman"/>
                          <w:color w:val="0D0D0D" w:themeColor="text1" w:themeTint="F2"/>
                          <w:sz w:val="21"/>
                          <w:szCs w:val="21"/>
                        </w:rPr>
                      </w:pPr>
                      <w:proofErr w:type="spellStart"/>
                      <w:r w:rsidRPr="00CA0BFD">
                        <w:rPr>
                          <w:rFonts w:ascii="Book Antiqua" w:hAnsi="Book Antiqua" w:cs="Times New Roman"/>
                          <w:color w:val="0D0D0D" w:themeColor="text1" w:themeTint="F2"/>
                          <w:sz w:val="21"/>
                          <w:szCs w:val="21"/>
                        </w:rPr>
                        <w:t>Scielo</w:t>
                      </w:r>
                      <w:proofErr w:type="spellEnd"/>
                    </w:p>
                    <w:p w14:paraId="214B2B0C" w14:textId="77777777" w:rsidR="00CA0BFD" w:rsidRPr="00CA0BFD" w:rsidRDefault="00CA0BFD" w:rsidP="00CA0BFD">
                      <w:pPr>
                        <w:jc w:val="center"/>
                        <w:rPr>
                          <w:rFonts w:ascii="Book Antiqua" w:hAnsi="Book Antiqua" w:cs="Times New Roman"/>
                          <w:color w:val="0D0D0D" w:themeColor="text1" w:themeTint="F2"/>
                          <w:sz w:val="21"/>
                          <w:szCs w:val="21"/>
                          <w:vertAlign w:val="subscript"/>
                        </w:rPr>
                      </w:pPr>
                      <w:r w:rsidRPr="00CA0BFD">
                        <w:rPr>
                          <w:rFonts w:ascii="Book Antiqua" w:hAnsi="Book Antiqua" w:cs="Times New Roman"/>
                          <w:color w:val="0D0D0D" w:themeColor="text1" w:themeTint="F2"/>
                          <w:sz w:val="21"/>
                          <w:szCs w:val="21"/>
                        </w:rPr>
                        <w:t>n= 27</w:t>
                      </w:r>
                    </w:p>
                  </w:txbxContent>
                </v:textbox>
              </v:shape>
            </w:pict>
          </mc:Fallback>
        </mc:AlternateContent>
      </w:r>
      <w:r w:rsidR="00CA0BFD" w:rsidRPr="008C6E3E">
        <w:rPr>
          <w:rFonts w:ascii="Book Antiqua" w:hAnsi="Book Antiqua" w:cs="Times New Roman"/>
          <w:b/>
          <w:noProof/>
          <w:sz w:val="24"/>
          <w:szCs w:val="24"/>
          <w:lang w:val="pt-BR" w:eastAsia="pt-BR"/>
        </w:rPr>
        <mc:AlternateContent>
          <mc:Choice Requires="wps">
            <w:drawing>
              <wp:anchor distT="0" distB="0" distL="114300" distR="114300" simplePos="0" relativeHeight="251739136" behindDoc="0" locked="0" layoutInCell="1" allowOverlap="1" wp14:anchorId="547A27AD" wp14:editId="6F767CEC">
                <wp:simplePos x="0" y="0"/>
                <wp:positionH relativeFrom="column">
                  <wp:posOffset>786765</wp:posOffset>
                </wp:positionH>
                <wp:positionV relativeFrom="paragraph">
                  <wp:posOffset>1090930</wp:posOffset>
                </wp:positionV>
                <wp:extent cx="790575" cy="457200"/>
                <wp:effectExtent l="0" t="0" r="28575" b="19050"/>
                <wp:wrapNone/>
                <wp:docPr id="19" name="Caixa de tex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0575"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0450FF0" w14:textId="76E322B4" w:rsidR="00CA0BFD" w:rsidRPr="00CA0BFD" w:rsidRDefault="00ED36B2" w:rsidP="00CA0BFD">
                            <w:pPr>
                              <w:jc w:val="center"/>
                              <w:rPr>
                                <w:rFonts w:ascii="Book Antiqua" w:hAnsi="Book Antiqua" w:cs="Times New Roman"/>
                                <w:sz w:val="21"/>
                                <w:szCs w:val="21"/>
                              </w:rPr>
                            </w:pPr>
                            <w:r>
                              <w:rPr>
                                <w:rFonts w:ascii="Book Antiqua" w:hAnsi="Book Antiqua" w:cs="Times New Roman"/>
                                <w:sz w:val="21"/>
                                <w:szCs w:val="21"/>
                              </w:rPr>
                              <w:t>VHL</w:t>
                            </w:r>
                          </w:p>
                          <w:p w14:paraId="04813D5D" w14:textId="77777777" w:rsidR="00CA0BFD" w:rsidRPr="00CA0BFD" w:rsidRDefault="00CA0BFD" w:rsidP="00CA0BFD">
                            <w:pPr>
                              <w:jc w:val="center"/>
                              <w:rPr>
                                <w:rFonts w:ascii="Book Antiqua" w:hAnsi="Book Antiqua" w:cs="Times New Roman"/>
                                <w:sz w:val="21"/>
                                <w:szCs w:val="21"/>
                                <w:vertAlign w:val="subscript"/>
                              </w:rPr>
                            </w:pPr>
                            <w:r w:rsidRPr="00CA0BFD">
                              <w:rPr>
                                <w:rFonts w:ascii="Book Antiqua" w:hAnsi="Book Antiqua" w:cs="Times New Roman"/>
                                <w:sz w:val="21"/>
                                <w:szCs w:val="21"/>
                              </w:rPr>
                              <w:t>n= 471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47A27AD" id="Caixa de texto 19" o:spid="_x0000_s1035" type="#_x0000_t202" style="position:absolute;margin-left:61.95pt;margin-top:85.9pt;width:62.25pt;height:36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" fillcolor="white [3201]" strokeweight=".5pt">
                <v:path arrowok="t"/>
                <v:textbox>
                  <w:txbxContent>
                    <w:p w14:paraId="50450FF0" w14:textId="76E322B4" w:rsidR="00CA0BFD" w:rsidRPr="00CA0BFD" w:rsidRDefault="00ED36B2" w:rsidP="00CA0BFD">
                      <w:pPr>
                        <w:jc w:val="center"/>
                        <w:rPr>
                          <w:rFonts w:ascii="Book Antiqua" w:hAnsi="Book Antiqua" w:cs="Times New Roman"/>
                          <w:sz w:val="21"/>
                          <w:szCs w:val="21"/>
                        </w:rPr>
                      </w:pPr>
                      <w:r>
                        <w:rPr>
                          <w:rFonts w:ascii="Book Antiqua" w:hAnsi="Book Antiqua" w:cs="Times New Roman"/>
                          <w:sz w:val="21"/>
                          <w:szCs w:val="21"/>
                        </w:rPr>
                        <w:t>VHL</w:t>
                      </w:r>
                    </w:p>
                    <w:p w14:paraId="04813D5D" w14:textId="77777777" w:rsidR="00CA0BFD" w:rsidRPr="00CA0BFD" w:rsidRDefault="00CA0BFD" w:rsidP="00CA0BFD">
                      <w:pPr>
                        <w:jc w:val="center"/>
                        <w:rPr>
                          <w:rFonts w:ascii="Book Antiqua" w:hAnsi="Book Antiqua" w:cs="Times New Roman"/>
                          <w:sz w:val="21"/>
                          <w:szCs w:val="21"/>
                          <w:vertAlign w:val="subscript"/>
                        </w:rPr>
                      </w:pPr>
                      <w:r w:rsidRPr="00CA0BFD">
                        <w:rPr>
                          <w:rFonts w:ascii="Book Antiqua" w:hAnsi="Book Antiqua" w:cs="Times New Roman"/>
                          <w:sz w:val="21"/>
                          <w:szCs w:val="21"/>
                        </w:rPr>
                        <w:t>n= 471</w:t>
                      </w:r>
                    </w:p>
                  </w:txbxContent>
                </v:textbox>
              </v:shape>
            </w:pict>
          </mc:Fallback>
        </mc:AlternateContent>
      </w:r>
    </w:p>
    <w:p w14:paraId="41CBFC82" w14:textId="77777777" w:rsidR="00CA0BFD" w:rsidRPr="00E5115F" w:rsidRDefault="00CA0BFD" w:rsidP="00CA0BFD">
      <w:pPr>
        <w:rPr>
          <w:rFonts w:ascii="Book Antiqua" w:hAnsi="Book Antiqua" w:cs="Times New Roman"/>
          <w:sz w:val="24"/>
          <w:szCs w:val="24"/>
        </w:rPr>
      </w:pPr>
    </w:p>
    <w:p w14:paraId="49A2E51D" w14:textId="77777777" w:rsidR="00CA0BFD" w:rsidRPr="00E5115F" w:rsidRDefault="00CA0BFD" w:rsidP="00CA0BFD">
      <w:pPr>
        <w:rPr>
          <w:rFonts w:ascii="Book Antiqua" w:hAnsi="Book Antiqua" w:cs="Times New Roman"/>
          <w:sz w:val="24"/>
          <w:szCs w:val="24"/>
        </w:rPr>
      </w:pPr>
    </w:p>
    <w:p w14:paraId="093C53DE" w14:textId="42BE05A7" w:rsidR="00CA0BFD" w:rsidRPr="00E5115F" w:rsidRDefault="00C33897" w:rsidP="00CA0BFD">
      <w:pPr>
        <w:rPr>
          <w:rFonts w:ascii="Book Antiqua" w:hAnsi="Book Antiqua" w:cs="Times New Roman"/>
          <w:sz w:val="24"/>
          <w:szCs w:val="24"/>
        </w:rPr>
      </w:pPr>
      <w:r w:rsidRPr="008C6E3E">
        <w:rPr>
          <w:rFonts w:ascii="Book Antiqua" w:hAnsi="Book Antiqua" w:cs="Times New Roman"/>
          <w:noProof/>
          <w:sz w:val="24"/>
          <w:szCs w:val="24"/>
          <w:lang w:val="pt-BR" w:eastAsia="pt-BR"/>
        </w:rPr>
        <mc:AlternateContent>
          <mc:Choice Requires="wps">
            <w:drawing>
              <wp:anchor distT="0" distB="0" distL="114299" distR="114299" simplePos="0" relativeHeight="251754496" behindDoc="0" locked="0" layoutInCell="1" allowOverlap="1" wp14:anchorId="584B9C77" wp14:editId="2FA360DF">
                <wp:simplePos x="0" y="0"/>
                <wp:positionH relativeFrom="column">
                  <wp:posOffset>2908300</wp:posOffset>
                </wp:positionH>
                <wp:positionV relativeFrom="paragraph">
                  <wp:posOffset>175895</wp:posOffset>
                </wp:positionV>
                <wp:extent cx="9525" cy="323850"/>
                <wp:effectExtent l="38100" t="0" r="66675" b="57150"/>
                <wp:wrapNone/>
                <wp:docPr id="17" name="Conector de seta reta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32385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1E82083" id="Conector de seta reta 17" o:spid="_x0000_s1026" type="#_x0000_t32" style="position:absolute;margin-left:229pt;margin-top:13.85pt;width:.75pt;height:25.5pt;z-index:2517544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" strokecolor="#5b9bd5" strokeweight=".5pt">
                <v:stroke endarrow="block" joinstyle="miter"/>
                <o:lock v:ext="edit" shapetype="f"/>
              </v:shape>
            </w:pict>
          </mc:Fallback>
        </mc:AlternateContent>
      </w:r>
    </w:p>
    <w:p w14:paraId="6A6A2651" w14:textId="48F6E50D" w:rsidR="00CA0BFD" w:rsidRPr="00E5115F" w:rsidRDefault="00CA0BFD" w:rsidP="00CA0BFD">
      <w:pPr>
        <w:rPr>
          <w:rFonts w:ascii="Book Antiqua" w:hAnsi="Book Antiqua" w:cs="Times New Roman"/>
          <w:sz w:val="24"/>
          <w:szCs w:val="24"/>
        </w:rPr>
      </w:pPr>
    </w:p>
    <w:p w14:paraId="054CD3E3" w14:textId="77777777" w:rsidR="00CA0BFD" w:rsidRPr="00E5115F" w:rsidRDefault="00CA0BFD" w:rsidP="00CA0BFD">
      <w:pPr>
        <w:rPr>
          <w:rFonts w:ascii="Book Antiqua" w:hAnsi="Book Antiqua" w:cs="Times New Roman"/>
          <w:sz w:val="24"/>
          <w:szCs w:val="24"/>
        </w:rPr>
      </w:pPr>
    </w:p>
    <w:p w14:paraId="6F695280" w14:textId="77777777" w:rsidR="00CA0BFD" w:rsidRPr="00E5115F" w:rsidRDefault="00CA0BFD" w:rsidP="00CA0BFD">
      <w:pPr>
        <w:rPr>
          <w:rFonts w:ascii="Book Antiqua" w:hAnsi="Book Antiqua" w:cs="Times New Roman"/>
          <w:sz w:val="24"/>
          <w:szCs w:val="24"/>
        </w:rPr>
      </w:pPr>
    </w:p>
    <w:p w14:paraId="368EEAB1" w14:textId="6763406C" w:rsidR="00CA0BFD" w:rsidRPr="00E5115F" w:rsidRDefault="00CA0BFD" w:rsidP="00CA0BFD">
      <w:pPr>
        <w:rPr>
          <w:rFonts w:ascii="Book Antiqua" w:hAnsi="Book Antiqua" w:cs="Times New Roman"/>
          <w:sz w:val="24"/>
          <w:szCs w:val="24"/>
        </w:rPr>
      </w:pPr>
      <w:r w:rsidRPr="008C6E3E">
        <w:rPr>
          <w:rFonts w:ascii="Book Antiqua" w:hAnsi="Book Antiqua" w:cs="Times New Roman"/>
          <w:noProof/>
          <w:sz w:val="24"/>
          <w:szCs w:val="24"/>
          <w:lang w:val="pt-BR" w:eastAsia="pt-BR"/>
        </w:rPr>
        <mc:AlternateContent>
          <mc:Choice Requires="wps">
            <w:drawing>
              <wp:anchor distT="0" distB="0" distL="114299" distR="114299" simplePos="0" relativeHeight="251746304" behindDoc="0" locked="0" layoutInCell="1" allowOverlap="1" wp14:anchorId="105BE950" wp14:editId="29C81DA9">
                <wp:simplePos x="0" y="0"/>
                <wp:positionH relativeFrom="column">
                  <wp:posOffset>2091055</wp:posOffset>
                </wp:positionH>
                <wp:positionV relativeFrom="paragraph">
                  <wp:posOffset>13970</wp:posOffset>
                </wp:positionV>
                <wp:extent cx="0" cy="1676400"/>
                <wp:effectExtent l="76200" t="38100" r="57150" b="19050"/>
                <wp:wrapNone/>
                <wp:docPr id="12" name="Conector de seta reta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676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728BC7" id="Conector de seta reta 12" o:spid="_x0000_s1026" type="#_x0000_t32" style="position:absolute;margin-left:164.65pt;margin-top:1.1pt;width:0;height:132pt;flip:y;z-index:2517463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" strokecolor="#5b9bd5 [3204]" strokeweight=".5pt">
                <v:stroke endarrow="block" joinstyle="miter"/>
                <o:lock v:ext="edit" shapetype="f"/>
              </v:shape>
            </w:pict>
          </mc:Fallback>
        </mc:AlternateContent>
      </w:r>
      <w:r w:rsidRPr="008C6E3E">
        <w:rPr>
          <w:rFonts w:ascii="Book Antiqua" w:hAnsi="Book Antiqua" w:cs="Times New Roman"/>
          <w:noProof/>
          <w:sz w:val="24"/>
          <w:szCs w:val="24"/>
          <w:lang w:val="pt-BR" w:eastAsia="pt-BR"/>
        </w:rPr>
        <mc:AlternateContent>
          <mc:Choice Requires="wps">
            <w:drawing>
              <wp:anchor distT="0" distB="0" distL="114300" distR="114300" simplePos="0" relativeHeight="251747328" behindDoc="0" locked="0" layoutInCell="1" allowOverlap="1" wp14:anchorId="287694A6" wp14:editId="7D269D47">
                <wp:simplePos x="0" y="0"/>
                <wp:positionH relativeFrom="column">
                  <wp:posOffset>2196465</wp:posOffset>
                </wp:positionH>
                <wp:positionV relativeFrom="paragraph">
                  <wp:posOffset>62865</wp:posOffset>
                </wp:positionV>
                <wp:extent cx="1504950" cy="857250"/>
                <wp:effectExtent l="0" t="0" r="19050" b="19050"/>
                <wp:wrapNone/>
                <wp:docPr id="11"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0" cy="857250"/>
                        </a:xfrm>
                        <a:prstGeom prst="rect">
                          <a:avLst/>
                        </a:prstGeom>
                        <a:solidFill>
                          <a:sysClr val="window" lastClr="FFFFFF"/>
                        </a:solidFill>
                        <a:ln w="6350">
                          <a:solidFill>
                            <a:prstClr val="black"/>
                          </a:solidFill>
                        </a:ln>
                        <a:effectLst/>
                      </wps:spPr>
                      <wps:txbx>
                        <w:txbxContent>
                          <w:p w14:paraId="5C4A5119" w14:textId="5C20967D" w:rsidR="00CA0BFD" w:rsidRPr="00E5115F" w:rsidRDefault="00ED36B2" w:rsidP="00CA0BFD">
                            <w:pPr>
                              <w:jc w:val="both"/>
                              <w:rPr>
                                <w:rFonts w:ascii="Book Antiqua" w:hAnsi="Book Antiqua" w:cs="Times New Roman"/>
                                <w:color w:val="0D0D0D" w:themeColor="text1" w:themeTint="F2"/>
                                <w:sz w:val="21"/>
                                <w:szCs w:val="21"/>
                              </w:rPr>
                            </w:pPr>
                            <w:r w:rsidRPr="00E5115F">
                              <w:rPr>
                                <w:rFonts w:ascii="Book Antiqua" w:hAnsi="Book Antiqua" w:cs="Times New Roman"/>
                                <w:color w:val="0D0D0D" w:themeColor="text1" w:themeTint="F2"/>
                                <w:sz w:val="21"/>
                                <w:szCs w:val="21"/>
                              </w:rPr>
                              <w:t>Studies selected after inclusion and exclusion criteria</w:t>
                            </w:r>
                          </w:p>
                          <w:p w14:paraId="2A1625B1" w14:textId="77777777" w:rsidR="00CA0BFD" w:rsidRPr="00CA0BFD" w:rsidRDefault="00CA0BFD" w:rsidP="00CA0BFD">
                            <w:pPr>
                              <w:jc w:val="center"/>
                              <w:rPr>
                                <w:rFonts w:ascii="Book Antiqua" w:hAnsi="Book Antiqua" w:cs="Times New Roman"/>
                                <w:color w:val="0D0D0D" w:themeColor="text1" w:themeTint="F2"/>
                                <w:sz w:val="21"/>
                                <w:szCs w:val="21"/>
                                <w:vertAlign w:val="subscript"/>
                              </w:rPr>
                            </w:pPr>
                            <w:r w:rsidRPr="00CA0BFD">
                              <w:rPr>
                                <w:rFonts w:ascii="Book Antiqua" w:hAnsi="Book Antiqua" w:cs="Times New Roman"/>
                                <w:color w:val="0D0D0D" w:themeColor="text1" w:themeTint="F2"/>
                                <w:sz w:val="21"/>
                                <w:szCs w:val="21"/>
                              </w:rPr>
                              <w:t>n= 87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7694A6" id="Caixa de texto 11" o:spid="_x0000_s1036" type="#_x0000_t202" style="position:absolute;margin-left:172.95pt;margin-top:4.95pt;width:118.5pt;height:67.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" fillcolor="window" strokeweight=".5pt">
                <v:path arrowok="t"/>
                <v:textbox>
                  <w:txbxContent>
                    <w:p w14:paraId="5C4A5119" w14:textId="5C20967D" w:rsidR="00CA0BFD" w:rsidRPr="00E5115F" w:rsidRDefault="00ED36B2" w:rsidP="00CA0BFD">
                      <w:pPr>
                        <w:jc w:val="both"/>
                        <w:rPr>
                          <w:rFonts w:ascii="Book Antiqua" w:hAnsi="Book Antiqua" w:cs="Times New Roman"/>
                          <w:color w:val="0D0D0D" w:themeColor="text1" w:themeTint="F2"/>
                          <w:sz w:val="21"/>
                          <w:szCs w:val="21"/>
                        </w:rPr>
                      </w:pPr>
                      <w:r w:rsidRPr="00E5115F">
                        <w:rPr>
                          <w:rFonts w:ascii="Book Antiqua" w:hAnsi="Book Antiqua" w:cs="Times New Roman"/>
                          <w:color w:val="0D0D0D" w:themeColor="text1" w:themeTint="F2"/>
                          <w:sz w:val="21"/>
                          <w:szCs w:val="21"/>
                        </w:rPr>
                        <w:t>Studies selected after inclusion and exclusion criteria</w:t>
                      </w:r>
                    </w:p>
                    <w:p w14:paraId="2A1625B1" w14:textId="77777777" w:rsidR="00CA0BFD" w:rsidRPr="00CA0BFD" w:rsidRDefault="00CA0BFD" w:rsidP="00CA0BFD">
                      <w:pPr>
                        <w:jc w:val="center"/>
                        <w:rPr>
                          <w:rFonts w:ascii="Book Antiqua" w:hAnsi="Book Antiqua" w:cs="Times New Roman"/>
                          <w:color w:val="0D0D0D" w:themeColor="text1" w:themeTint="F2"/>
                          <w:sz w:val="21"/>
                          <w:szCs w:val="21"/>
                          <w:vertAlign w:val="subscript"/>
                        </w:rPr>
                      </w:pPr>
                      <w:r w:rsidRPr="00CA0BFD">
                        <w:rPr>
                          <w:rFonts w:ascii="Book Antiqua" w:hAnsi="Book Antiqua" w:cs="Times New Roman"/>
                          <w:color w:val="0D0D0D" w:themeColor="text1" w:themeTint="F2"/>
                          <w:sz w:val="21"/>
                          <w:szCs w:val="21"/>
                        </w:rPr>
                        <w:t>n= 87</w:t>
                      </w:r>
                    </w:p>
                  </w:txbxContent>
                </v:textbox>
              </v:shape>
            </w:pict>
          </mc:Fallback>
        </mc:AlternateContent>
      </w:r>
      <w:r w:rsidRPr="008C6E3E">
        <w:rPr>
          <w:rFonts w:ascii="Book Antiqua" w:hAnsi="Book Antiqua" w:cs="Times New Roman"/>
          <w:noProof/>
          <w:sz w:val="24"/>
          <w:szCs w:val="24"/>
          <w:lang w:val="pt-BR" w:eastAsia="pt-BR"/>
        </w:rPr>
        <mc:AlternateContent>
          <mc:Choice Requires="wps">
            <w:drawing>
              <wp:anchor distT="0" distB="0" distL="114300" distR="114300" simplePos="0" relativeHeight="251751424" behindDoc="0" locked="0" layoutInCell="1" allowOverlap="1" wp14:anchorId="4D202A5B" wp14:editId="4D6CB889">
                <wp:simplePos x="0" y="0"/>
                <wp:positionH relativeFrom="column">
                  <wp:posOffset>4187190</wp:posOffset>
                </wp:positionH>
                <wp:positionV relativeFrom="paragraph">
                  <wp:posOffset>252095</wp:posOffset>
                </wp:positionV>
                <wp:extent cx="1876425" cy="1704975"/>
                <wp:effectExtent l="0" t="0" r="28575" b="28575"/>
                <wp:wrapNone/>
                <wp:docPr id="10" name="Caixa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6425" cy="1704975"/>
                        </a:xfrm>
                        <a:prstGeom prst="rect">
                          <a:avLst/>
                        </a:prstGeom>
                        <a:solidFill>
                          <a:sysClr val="window" lastClr="FFFFFF"/>
                        </a:solidFill>
                        <a:ln w="6350">
                          <a:solidFill>
                            <a:prstClr val="black"/>
                          </a:solidFill>
                        </a:ln>
                        <a:effectLst/>
                      </wps:spPr>
                      <wps:txbx>
                        <w:txbxContent>
                          <w:p w14:paraId="4F31D0D0" w14:textId="620C82AE" w:rsidR="00CA0BFD" w:rsidRPr="00E5115F" w:rsidRDefault="00CA0BFD" w:rsidP="00CA0BFD">
                            <w:pPr>
                              <w:jc w:val="both"/>
                              <w:rPr>
                                <w:rFonts w:ascii="Book Antiqua" w:hAnsi="Book Antiqua" w:cs="Times New Roman"/>
                                <w:color w:val="0D0D0D" w:themeColor="text1" w:themeTint="F2"/>
                                <w:sz w:val="21"/>
                                <w:szCs w:val="21"/>
                              </w:rPr>
                            </w:pPr>
                            <w:r w:rsidRPr="00E5115F">
                              <w:rPr>
                                <w:rFonts w:ascii="Book Antiqua" w:hAnsi="Book Antiqua" w:cs="Times New Roman"/>
                                <w:sz w:val="21"/>
                                <w:szCs w:val="21"/>
                              </w:rPr>
                              <w:t>-</w:t>
                            </w:r>
                            <w:r w:rsidR="00ED36B2" w:rsidRPr="00E5115F">
                              <w:rPr>
                                <w:rFonts w:ascii="Book Antiqua" w:hAnsi="Book Antiqua" w:cs="Times New Roman"/>
                                <w:color w:val="0D0D0D" w:themeColor="text1" w:themeTint="F2"/>
                                <w:sz w:val="21"/>
                                <w:szCs w:val="21"/>
                              </w:rPr>
                              <w:t>Complete Texts</w:t>
                            </w:r>
                          </w:p>
                          <w:p w14:paraId="45248F2F" w14:textId="7DC74E1C" w:rsidR="00CA0BFD" w:rsidRPr="00E5115F" w:rsidRDefault="00CA0BFD" w:rsidP="00CA0BFD">
                            <w:pPr>
                              <w:jc w:val="both"/>
                              <w:rPr>
                                <w:rFonts w:ascii="Book Antiqua" w:hAnsi="Book Antiqua" w:cs="Times New Roman"/>
                                <w:color w:val="0D0D0D" w:themeColor="text1" w:themeTint="F2"/>
                                <w:sz w:val="21"/>
                                <w:szCs w:val="21"/>
                              </w:rPr>
                            </w:pPr>
                            <w:r w:rsidRPr="00E5115F">
                              <w:rPr>
                                <w:rFonts w:ascii="Book Antiqua" w:hAnsi="Book Antiqua" w:cs="Times New Roman"/>
                                <w:color w:val="0D0D0D" w:themeColor="text1" w:themeTint="F2"/>
                                <w:sz w:val="21"/>
                                <w:szCs w:val="21"/>
                              </w:rPr>
                              <w:t>-</w:t>
                            </w:r>
                            <w:r w:rsidR="00ED36B2" w:rsidRPr="00E5115F">
                              <w:rPr>
                                <w:rFonts w:ascii="Book Antiqua" w:hAnsi="Book Antiqua" w:cs="Times New Roman"/>
                                <w:color w:val="0D0D0D" w:themeColor="text1" w:themeTint="F2"/>
                                <w:sz w:val="21"/>
                                <w:szCs w:val="21"/>
                              </w:rPr>
                              <w:t>Available</w:t>
                            </w:r>
                            <w:r w:rsidRPr="00E5115F">
                              <w:rPr>
                                <w:rFonts w:ascii="Book Antiqua" w:hAnsi="Book Antiqua" w:cs="Times New Roman"/>
                                <w:color w:val="0D0D0D" w:themeColor="text1" w:themeTint="F2"/>
                                <w:sz w:val="21"/>
                                <w:szCs w:val="21"/>
                              </w:rPr>
                              <w:t xml:space="preserve"> Online</w:t>
                            </w:r>
                          </w:p>
                          <w:p w14:paraId="2695CCD3" w14:textId="5EBFC3CC" w:rsidR="00CA0BFD" w:rsidRPr="00E5115F" w:rsidRDefault="00CA0BFD" w:rsidP="00CA0BFD">
                            <w:pPr>
                              <w:jc w:val="both"/>
                              <w:rPr>
                                <w:rFonts w:ascii="Book Antiqua" w:hAnsi="Book Antiqua" w:cs="Times New Roman"/>
                                <w:color w:val="0D0D0D" w:themeColor="text1" w:themeTint="F2"/>
                                <w:sz w:val="21"/>
                                <w:szCs w:val="21"/>
                              </w:rPr>
                            </w:pPr>
                            <w:r w:rsidRPr="00E5115F">
                              <w:rPr>
                                <w:rFonts w:ascii="Book Antiqua" w:hAnsi="Book Antiqua" w:cs="Times New Roman"/>
                                <w:color w:val="0D0D0D" w:themeColor="text1" w:themeTint="F2"/>
                                <w:sz w:val="21"/>
                                <w:szCs w:val="21"/>
                              </w:rPr>
                              <w:t>-</w:t>
                            </w:r>
                            <w:r w:rsidR="00ED36B2" w:rsidRPr="00E5115F">
                              <w:rPr>
                                <w:rFonts w:ascii="Book Antiqua" w:hAnsi="Book Antiqua" w:cs="Times New Roman"/>
                                <w:color w:val="0D0D0D" w:themeColor="text1" w:themeTint="F2"/>
                                <w:sz w:val="21"/>
                                <w:szCs w:val="21"/>
                              </w:rPr>
                              <w:t>Portuguese Language</w:t>
                            </w:r>
                            <w:r w:rsidRPr="00E5115F">
                              <w:rPr>
                                <w:rFonts w:ascii="Book Antiqua" w:hAnsi="Book Antiqua" w:cs="Times New Roman"/>
                                <w:color w:val="0D0D0D" w:themeColor="text1" w:themeTint="F2"/>
                                <w:sz w:val="21"/>
                                <w:szCs w:val="21"/>
                              </w:rPr>
                              <w:t xml:space="preserve"> (</w:t>
                            </w:r>
                            <w:r w:rsidR="00ED36B2" w:rsidRPr="00E5115F">
                              <w:rPr>
                                <w:rFonts w:ascii="Book Antiqua" w:hAnsi="Book Antiqua" w:cs="Times New Roman"/>
                                <w:color w:val="0D0D0D" w:themeColor="text1" w:themeTint="F2"/>
                                <w:sz w:val="21"/>
                                <w:szCs w:val="21"/>
                              </w:rPr>
                              <w:t>Brazil or orther coutries</w:t>
                            </w:r>
                            <w:r w:rsidRPr="00E5115F">
                              <w:rPr>
                                <w:rFonts w:ascii="Book Antiqua" w:hAnsi="Book Antiqua" w:cs="Times New Roman"/>
                                <w:color w:val="0D0D0D" w:themeColor="text1" w:themeTint="F2"/>
                                <w:sz w:val="21"/>
                                <w:szCs w:val="21"/>
                              </w:rPr>
                              <w:t>)</w:t>
                            </w:r>
                          </w:p>
                          <w:p w14:paraId="5BDF90D2" w14:textId="7E222CA8" w:rsidR="00CA0BFD" w:rsidRPr="00E5115F" w:rsidRDefault="00CA0BFD" w:rsidP="00CA0BFD">
                            <w:pPr>
                              <w:jc w:val="both"/>
                              <w:rPr>
                                <w:rFonts w:ascii="Book Antiqua" w:hAnsi="Book Antiqua" w:cs="Times New Roman"/>
                                <w:color w:val="0D0D0D" w:themeColor="text1" w:themeTint="F2"/>
                                <w:sz w:val="21"/>
                                <w:szCs w:val="21"/>
                              </w:rPr>
                            </w:pPr>
                            <w:r w:rsidRPr="00E5115F">
                              <w:rPr>
                                <w:rFonts w:ascii="Book Antiqua" w:hAnsi="Book Antiqua" w:cs="Times New Roman"/>
                                <w:color w:val="0D0D0D" w:themeColor="text1" w:themeTint="F2"/>
                                <w:sz w:val="21"/>
                                <w:szCs w:val="21"/>
                              </w:rPr>
                              <w:t>-Origina</w:t>
                            </w:r>
                            <w:r w:rsidR="00ED36B2" w:rsidRPr="00E5115F">
                              <w:rPr>
                                <w:rFonts w:ascii="Book Antiqua" w:hAnsi="Book Antiqua" w:cs="Times New Roman"/>
                                <w:color w:val="0D0D0D" w:themeColor="text1" w:themeTint="F2"/>
                                <w:sz w:val="21"/>
                                <w:szCs w:val="21"/>
                              </w:rPr>
                              <w:t>l</w:t>
                            </w:r>
                            <w:r w:rsidRPr="00E5115F">
                              <w:rPr>
                                <w:rFonts w:ascii="Book Antiqua" w:hAnsi="Book Antiqua" w:cs="Times New Roman"/>
                                <w:color w:val="0D0D0D" w:themeColor="text1" w:themeTint="F2"/>
                                <w:sz w:val="21"/>
                                <w:szCs w:val="21"/>
                              </w:rPr>
                              <w:t>/</w:t>
                            </w:r>
                            <w:r w:rsidR="00ED36B2" w:rsidRPr="00E5115F">
                              <w:rPr>
                                <w:rFonts w:ascii="Book Antiqua" w:hAnsi="Book Antiqua" w:cs="Times New Roman"/>
                                <w:color w:val="0D0D0D" w:themeColor="text1" w:themeTint="F2"/>
                                <w:sz w:val="21"/>
                                <w:szCs w:val="21"/>
                              </w:rPr>
                              <w:t>field research</w:t>
                            </w:r>
                          </w:p>
                          <w:p w14:paraId="2AC39DC9" w14:textId="1E21ECDB" w:rsidR="00CA0BFD" w:rsidRPr="00E5115F" w:rsidRDefault="00CA0BFD" w:rsidP="00CA0BFD">
                            <w:pPr>
                              <w:jc w:val="both"/>
                              <w:rPr>
                                <w:rFonts w:ascii="Book Antiqua" w:hAnsi="Book Antiqua" w:cs="Times New Roman"/>
                                <w:color w:val="0D0D0D" w:themeColor="text1" w:themeTint="F2"/>
                                <w:sz w:val="21"/>
                                <w:szCs w:val="21"/>
                              </w:rPr>
                            </w:pPr>
                            <w:r w:rsidRPr="00E5115F">
                              <w:rPr>
                                <w:rFonts w:ascii="Book Antiqua" w:hAnsi="Book Antiqua" w:cs="Times New Roman"/>
                                <w:color w:val="0D0D0D" w:themeColor="text1" w:themeTint="F2"/>
                                <w:sz w:val="21"/>
                                <w:szCs w:val="21"/>
                              </w:rPr>
                              <w:t>-Publi</w:t>
                            </w:r>
                            <w:r w:rsidR="00ED36B2" w:rsidRPr="00E5115F">
                              <w:rPr>
                                <w:rFonts w:ascii="Book Antiqua" w:hAnsi="Book Antiqua" w:cs="Times New Roman"/>
                                <w:color w:val="0D0D0D" w:themeColor="text1" w:themeTint="F2"/>
                                <w:sz w:val="21"/>
                                <w:szCs w:val="21"/>
                              </w:rPr>
                              <w:t>shed in the last 10 years</w:t>
                            </w:r>
                            <w:r w:rsidRPr="00E5115F">
                              <w:rPr>
                                <w:rFonts w:ascii="Book Antiqua" w:hAnsi="Book Antiqua" w:cs="Times New Roman"/>
                                <w:color w:val="0D0D0D" w:themeColor="text1" w:themeTint="F2"/>
                                <w:sz w:val="21"/>
                                <w:szCs w:val="21"/>
                              </w:rPr>
                              <w:t xml:space="preserve"> (2008-2018)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202A5B" id="Caixa de texto 10" o:spid="_x0000_s1037" type="#_x0000_t202" style="position:absolute;margin-left:329.7pt;margin-top:19.85pt;width:147.75pt;height:134.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" fillcolor="window" strokeweight=".5pt">
                <v:path arrowok="t"/>
                <v:textbox>
                  <w:txbxContent>
                    <w:p w14:paraId="4F31D0D0" w14:textId="620C82AE" w:rsidR="00CA0BFD" w:rsidRPr="00E5115F" w:rsidRDefault="00CA0BFD" w:rsidP="00CA0BFD">
                      <w:pPr>
                        <w:jc w:val="both"/>
                        <w:rPr>
                          <w:rFonts w:ascii="Book Antiqua" w:hAnsi="Book Antiqua" w:cs="Times New Roman"/>
                          <w:color w:val="0D0D0D" w:themeColor="text1" w:themeTint="F2"/>
                          <w:sz w:val="21"/>
                          <w:szCs w:val="21"/>
                        </w:rPr>
                      </w:pPr>
                      <w:r w:rsidRPr="00E5115F">
                        <w:rPr>
                          <w:rFonts w:ascii="Book Antiqua" w:hAnsi="Book Antiqua" w:cs="Times New Roman"/>
                          <w:sz w:val="21"/>
                          <w:szCs w:val="21"/>
                        </w:rPr>
                        <w:t>-</w:t>
                      </w:r>
                      <w:r w:rsidR="00ED36B2" w:rsidRPr="00E5115F">
                        <w:rPr>
                          <w:rFonts w:ascii="Book Antiqua" w:hAnsi="Book Antiqua" w:cs="Times New Roman"/>
                          <w:color w:val="0D0D0D" w:themeColor="text1" w:themeTint="F2"/>
                          <w:sz w:val="21"/>
                          <w:szCs w:val="21"/>
                        </w:rPr>
                        <w:t>Complete Texts</w:t>
                      </w:r>
                    </w:p>
                    <w:p w14:paraId="45248F2F" w14:textId="7DC74E1C" w:rsidR="00CA0BFD" w:rsidRPr="00E5115F" w:rsidRDefault="00CA0BFD" w:rsidP="00CA0BFD">
                      <w:pPr>
                        <w:jc w:val="both"/>
                        <w:rPr>
                          <w:rFonts w:ascii="Book Antiqua" w:hAnsi="Book Antiqua" w:cs="Times New Roman"/>
                          <w:color w:val="0D0D0D" w:themeColor="text1" w:themeTint="F2"/>
                          <w:sz w:val="21"/>
                          <w:szCs w:val="21"/>
                        </w:rPr>
                      </w:pPr>
                      <w:r w:rsidRPr="00E5115F">
                        <w:rPr>
                          <w:rFonts w:ascii="Book Antiqua" w:hAnsi="Book Antiqua" w:cs="Times New Roman"/>
                          <w:color w:val="0D0D0D" w:themeColor="text1" w:themeTint="F2"/>
                          <w:sz w:val="21"/>
                          <w:szCs w:val="21"/>
                        </w:rPr>
                        <w:t>-</w:t>
                      </w:r>
                      <w:r w:rsidR="00ED36B2" w:rsidRPr="00E5115F">
                        <w:rPr>
                          <w:rFonts w:ascii="Book Antiqua" w:hAnsi="Book Antiqua" w:cs="Times New Roman"/>
                          <w:color w:val="0D0D0D" w:themeColor="text1" w:themeTint="F2"/>
                          <w:sz w:val="21"/>
                          <w:szCs w:val="21"/>
                        </w:rPr>
                        <w:t>Available</w:t>
                      </w:r>
                      <w:r w:rsidRPr="00E5115F">
                        <w:rPr>
                          <w:rFonts w:ascii="Book Antiqua" w:hAnsi="Book Antiqua" w:cs="Times New Roman"/>
                          <w:color w:val="0D0D0D" w:themeColor="text1" w:themeTint="F2"/>
                          <w:sz w:val="21"/>
                          <w:szCs w:val="21"/>
                        </w:rPr>
                        <w:t xml:space="preserve"> Online</w:t>
                      </w:r>
                    </w:p>
                    <w:p w14:paraId="2695CCD3" w14:textId="5EBFC3CC" w:rsidR="00CA0BFD" w:rsidRPr="00E5115F" w:rsidRDefault="00CA0BFD" w:rsidP="00CA0BFD">
                      <w:pPr>
                        <w:jc w:val="both"/>
                        <w:rPr>
                          <w:rFonts w:ascii="Book Antiqua" w:hAnsi="Book Antiqua" w:cs="Times New Roman"/>
                          <w:color w:val="0D0D0D" w:themeColor="text1" w:themeTint="F2"/>
                          <w:sz w:val="21"/>
                          <w:szCs w:val="21"/>
                        </w:rPr>
                      </w:pPr>
                      <w:r w:rsidRPr="00E5115F">
                        <w:rPr>
                          <w:rFonts w:ascii="Book Antiqua" w:hAnsi="Book Antiqua" w:cs="Times New Roman"/>
                          <w:color w:val="0D0D0D" w:themeColor="text1" w:themeTint="F2"/>
                          <w:sz w:val="21"/>
                          <w:szCs w:val="21"/>
                        </w:rPr>
                        <w:t>-</w:t>
                      </w:r>
                      <w:r w:rsidR="00ED36B2" w:rsidRPr="00E5115F">
                        <w:rPr>
                          <w:rFonts w:ascii="Book Antiqua" w:hAnsi="Book Antiqua" w:cs="Times New Roman"/>
                          <w:color w:val="0D0D0D" w:themeColor="text1" w:themeTint="F2"/>
                          <w:sz w:val="21"/>
                          <w:szCs w:val="21"/>
                        </w:rPr>
                        <w:t>Portuguese Language</w:t>
                      </w:r>
                      <w:r w:rsidRPr="00E5115F">
                        <w:rPr>
                          <w:rFonts w:ascii="Book Antiqua" w:hAnsi="Book Antiqua" w:cs="Times New Roman"/>
                          <w:color w:val="0D0D0D" w:themeColor="text1" w:themeTint="F2"/>
                          <w:sz w:val="21"/>
                          <w:szCs w:val="21"/>
                        </w:rPr>
                        <w:t xml:space="preserve"> (</w:t>
                      </w:r>
                      <w:r w:rsidR="00ED36B2" w:rsidRPr="00E5115F">
                        <w:rPr>
                          <w:rFonts w:ascii="Book Antiqua" w:hAnsi="Book Antiqua" w:cs="Times New Roman"/>
                          <w:color w:val="0D0D0D" w:themeColor="text1" w:themeTint="F2"/>
                          <w:sz w:val="21"/>
                          <w:szCs w:val="21"/>
                        </w:rPr>
                        <w:t xml:space="preserve">Brazil or </w:t>
                      </w:r>
                      <w:proofErr w:type="spellStart"/>
                      <w:r w:rsidR="00ED36B2" w:rsidRPr="00E5115F">
                        <w:rPr>
                          <w:rFonts w:ascii="Book Antiqua" w:hAnsi="Book Antiqua" w:cs="Times New Roman"/>
                          <w:color w:val="0D0D0D" w:themeColor="text1" w:themeTint="F2"/>
                          <w:sz w:val="21"/>
                          <w:szCs w:val="21"/>
                        </w:rPr>
                        <w:t>orther</w:t>
                      </w:r>
                      <w:proofErr w:type="spellEnd"/>
                      <w:r w:rsidR="00ED36B2" w:rsidRPr="00E5115F">
                        <w:rPr>
                          <w:rFonts w:ascii="Book Antiqua" w:hAnsi="Book Antiqua" w:cs="Times New Roman"/>
                          <w:color w:val="0D0D0D" w:themeColor="text1" w:themeTint="F2"/>
                          <w:sz w:val="21"/>
                          <w:szCs w:val="21"/>
                        </w:rPr>
                        <w:t xml:space="preserve"> </w:t>
                      </w:r>
                      <w:proofErr w:type="spellStart"/>
                      <w:r w:rsidR="00ED36B2" w:rsidRPr="00E5115F">
                        <w:rPr>
                          <w:rFonts w:ascii="Book Antiqua" w:hAnsi="Book Antiqua" w:cs="Times New Roman"/>
                          <w:color w:val="0D0D0D" w:themeColor="text1" w:themeTint="F2"/>
                          <w:sz w:val="21"/>
                          <w:szCs w:val="21"/>
                        </w:rPr>
                        <w:t>coutries</w:t>
                      </w:r>
                      <w:proofErr w:type="spellEnd"/>
                      <w:r w:rsidRPr="00E5115F">
                        <w:rPr>
                          <w:rFonts w:ascii="Book Antiqua" w:hAnsi="Book Antiqua" w:cs="Times New Roman"/>
                          <w:color w:val="0D0D0D" w:themeColor="text1" w:themeTint="F2"/>
                          <w:sz w:val="21"/>
                          <w:szCs w:val="21"/>
                        </w:rPr>
                        <w:t>)</w:t>
                      </w:r>
                    </w:p>
                    <w:p w14:paraId="5BDF90D2" w14:textId="7E222CA8" w:rsidR="00CA0BFD" w:rsidRPr="00E5115F" w:rsidRDefault="00CA0BFD" w:rsidP="00CA0BFD">
                      <w:pPr>
                        <w:jc w:val="both"/>
                        <w:rPr>
                          <w:rFonts w:ascii="Book Antiqua" w:hAnsi="Book Antiqua" w:cs="Times New Roman"/>
                          <w:color w:val="0D0D0D" w:themeColor="text1" w:themeTint="F2"/>
                          <w:sz w:val="21"/>
                          <w:szCs w:val="21"/>
                        </w:rPr>
                      </w:pPr>
                      <w:r w:rsidRPr="00E5115F">
                        <w:rPr>
                          <w:rFonts w:ascii="Book Antiqua" w:hAnsi="Book Antiqua" w:cs="Times New Roman"/>
                          <w:color w:val="0D0D0D" w:themeColor="text1" w:themeTint="F2"/>
                          <w:sz w:val="21"/>
                          <w:szCs w:val="21"/>
                        </w:rPr>
                        <w:t>-Origina</w:t>
                      </w:r>
                      <w:r w:rsidR="00ED36B2" w:rsidRPr="00E5115F">
                        <w:rPr>
                          <w:rFonts w:ascii="Book Antiqua" w:hAnsi="Book Antiqua" w:cs="Times New Roman"/>
                          <w:color w:val="0D0D0D" w:themeColor="text1" w:themeTint="F2"/>
                          <w:sz w:val="21"/>
                          <w:szCs w:val="21"/>
                        </w:rPr>
                        <w:t>l</w:t>
                      </w:r>
                      <w:r w:rsidRPr="00E5115F">
                        <w:rPr>
                          <w:rFonts w:ascii="Book Antiqua" w:hAnsi="Book Antiqua" w:cs="Times New Roman"/>
                          <w:color w:val="0D0D0D" w:themeColor="text1" w:themeTint="F2"/>
                          <w:sz w:val="21"/>
                          <w:szCs w:val="21"/>
                        </w:rPr>
                        <w:t>/</w:t>
                      </w:r>
                      <w:r w:rsidR="00ED36B2" w:rsidRPr="00E5115F">
                        <w:rPr>
                          <w:rFonts w:ascii="Book Antiqua" w:hAnsi="Book Antiqua" w:cs="Times New Roman"/>
                          <w:color w:val="0D0D0D" w:themeColor="text1" w:themeTint="F2"/>
                          <w:sz w:val="21"/>
                          <w:szCs w:val="21"/>
                        </w:rPr>
                        <w:t>field research</w:t>
                      </w:r>
                    </w:p>
                    <w:p w14:paraId="2AC39DC9" w14:textId="1E21ECDB" w:rsidR="00CA0BFD" w:rsidRPr="00E5115F" w:rsidRDefault="00CA0BFD" w:rsidP="00CA0BFD">
                      <w:pPr>
                        <w:jc w:val="both"/>
                        <w:rPr>
                          <w:rFonts w:ascii="Book Antiqua" w:hAnsi="Book Antiqua" w:cs="Times New Roman"/>
                          <w:color w:val="0D0D0D" w:themeColor="text1" w:themeTint="F2"/>
                          <w:sz w:val="21"/>
                          <w:szCs w:val="21"/>
                        </w:rPr>
                      </w:pPr>
                      <w:r w:rsidRPr="00E5115F">
                        <w:rPr>
                          <w:rFonts w:ascii="Book Antiqua" w:hAnsi="Book Antiqua" w:cs="Times New Roman"/>
                          <w:color w:val="0D0D0D" w:themeColor="text1" w:themeTint="F2"/>
                          <w:sz w:val="21"/>
                          <w:szCs w:val="21"/>
                        </w:rPr>
                        <w:t>-Publi</w:t>
                      </w:r>
                      <w:r w:rsidR="00ED36B2" w:rsidRPr="00E5115F">
                        <w:rPr>
                          <w:rFonts w:ascii="Book Antiqua" w:hAnsi="Book Antiqua" w:cs="Times New Roman"/>
                          <w:color w:val="0D0D0D" w:themeColor="text1" w:themeTint="F2"/>
                          <w:sz w:val="21"/>
                          <w:szCs w:val="21"/>
                        </w:rPr>
                        <w:t>shed in the last 10 years</w:t>
                      </w:r>
                      <w:r w:rsidRPr="00E5115F">
                        <w:rPr>
                          <w:rFonts w:ascii="Book Antiqua" w:hAnsi="Book Antiqua" w:cs="Times New Roman"/>
                          <w:color w:val="0D0D0D" w:themeColor="text1" w:themeTint="F2"/>
                          <w:sz w:val="21"/>
                          <w:szCs w:val="21"/>
                        </w:rPr>
                        <w:t xml:space="preserve"> (2008-2018)</w:t>
                      </w:r>
                    </w:p>
                  </w:txbxContent>
                </v:textbox>
              </v:shape>
            </w:pict>
          </mc:Fallback>
        </mc:AlternateContent>
      </w:r>
    </w:p>
    <w:p w14:paraId="23CE5B40" w14:textId="77777777" w:rsidR="00CA0BFD" w:rsidRPr="00E5115F" w:rsidRDefault="00CA0BFD" w:rsidP="00CA0BFD">
      <w:pPr>
        <w:rPr>
          <w:rFonts w:ascii="Book Antiqua" w:hAnsi="Book Antiqua" w:cs="Times New Roman"/>
          <w:sz w:val="24"/>
          <w:szCs w:val="24"/>
        </w:rPr>
      </w:pPr>
    </w:p>
    <w:p w14:paraId="3E8F5CA6" w14:textId="77777777" w:rsidR="00CA0BFD" w:rsidRPr="00E5115F" w:rsidRDefault="00CA0BFD" w:rsidP="00CA0BFD">
      <w:pPr>
        <w:rPr>
          <w:rFonts w:ascii="Book Antiqua" w:hAnsi="Book Antiqua" w:cs="Times New Roman"/>
          <w:sz w:val="24"/>
          <w:szCs w:val="24"/>
        </w:rPr>
      </w:pPr>
    </w:p>
    <w:p w14:paraId="1CE22133" w14:textId="77777777" w:rsidR="00CA0BFD" w:rsidRPr="00E5115F" w:rsidRDefault="00CA0BFD" w:rsidP="00CA0BFD">
      <w:pPr>
        <w:rPr>
          <w:rFonts w:ascii="Book Antiqua" w:hAnsi="Book Antiqua" w:cs="Times New Roman"/>
          <w:sz w:val="24"/>
          <w:szCs w:val="24"/>
        </w:rPr>
      </w:pPr>
      <w:r w:rsidRPr="008C6E3E">
        <w:rPr>
          <w:rFonts w:ascii="Book Antiqua" w:hAnsi="Book Antiqua" w:cs="Times New Roman"/>
          <w:noProof/>
          <w:sz w:val="24"/>
          <w:szCs w:val="24"/>
          <w:lang w:val="pt-BR" w:eastAsia="pt-BR"/>
        </w:rPr>
        <mc:AlternateContent>
          <mc:Choice Requires="wps">
            <w:drawing>
              <wp:anchor distT="4294967295" distB="4294967295" distL="114300" distR="114300" simplePos="0" relativeHeight="251750400" behindDoc="0" locked="0" layoutInCell="1" allowOverlap="1" wp14:anchorId="7798467F" wp14:editId="5EF03077">
                <wp:simplePos x="0" y="0"/>
                <wp:positionH relativeFrom="column">
                  <wp:posOffset>3739515</wp:posOffset>
                </wp:positionH>
                <wp:positionV relativeFrom="paragraph">
                  <wp:posOffset>35560</wp:posOffset>
                </wp:positionV>
                <wp:extent cx="361950" cy="0"/>
                <wp:effectExtent l="0" t="76200" r="19050" b="95250"/>
                <wp:wrapNone/>
                <wp:docPr id="8" name="Conector de seta reta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1950" cy="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8C77E78" id="Conector de seta reta 8" o:spid="_x0000_s1026" type="#_x0000_t32" style="position:absolute;margin-left:294.45pt;margin-top:2.8pt;width:28.5pt;height:0;z-index:25175040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" strokecolor="#5b9bd5" strokeweight=".5pt">
                <v:stroke endarrow="block" joinstyle="miter"/>
                <o:lock v:ext="edit" shapetype="f"/>
              </v:shape>
            </w:pict>
          </mc:Fallback>
        </mc:AlternateContent>
      </w:r>
    </w:p>
    <w:p w14:paraId="2A2073A7" w14:textId="77777777" w:rsidR="00CA0BFD" w:rsidRPr="00E5115F" w:rsidRDefault="00CA0BFD" w:rsidP="00CA0BFD">
      <w:pPr>
        <w:rPr>
          <w:rFonts w:ascii="Book Antiqua" w:hAnsi="Book Antiqua" w:cs="Times New Roman"/>
          <w:sz w:val="24"/>
          <w:szCs w:val="24"/>
        </w:rPr>
      </w:pPr>
    </w:p>
    <w:p w14:paraId="3A018424" w14:textId="77777777" w:rsidR="00CA0BFD" w:rsidRPr="00E5115F" w:rsidRDefault="00CA0BFD" w:rsidP="00CA0BFD">
      <w:pPr>
        <w:rPr>
          <w:rFonts w:ascii="Book Antiqua" w:hAnsi="Book Antiqua" w:cs="Times New Roman"/>
          <w:sz w:val="24"/>
          <w:szCs w:val="24"/>
        </w:rPr>
      </w:pPr>
      <w:r w:rsidRPr="008C6E3E">
        <w:rPr>
          <w:rFonts w:ascii="Book Antiqua" w:hAnsi="Book Antiqua" w:cs="Times New Roman"/>
          <w:noProof/>
          <w:sz w:val="24"/>
          <w:szCs w:val="24"/>
          <w:lang w:val="pt-BR" w:eastAsia="pt-BR"/>
        </w:rPr>
        <mc:AlternateContent>
          <mc:Choice Requires="wps">
            <w:drawing>
              <wp:anchor distT="0" distB="0" distL="114300" distR="114300" simplePos="0" relativeHeight="251748352" behindDoc="0" locked="0" layoutInCell="1" allowOverlap="1" wp14:anchorId="4004DD90" wp14:editId="3F80371F">
                <wp:simplePos x="0" y="0"/>
                <wp:positionH relativeFrom="column">
                  <wp:posOffset>2929890</wp:posOffset>
                </wp:positionH>
                <wp:positionV relativeFrom="paragraph">
                  <wp:posOffset>0</wp:posOffset>
                </wp:positionV>
                <wp:extent cx="9525" cy="447675"/>
                <wp:effectExtent l="38100" t="0" r="66675" b="47625"/>
                <wp:wrapNone/>
                <wp:docPr id="2" name="Conector de seta reta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44767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35D15EF" id="Conector de seta reta 7" o:spid="_x0000_s1026" type="#_x0000_t32" style="position:absolute;margin-left:230.7pt;margin-top:0;width:.75pt;height:35.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" strokecolor="#5b9bd5" strokeweight=".5pt">
                <v:stroke endarrow="block" joinstyle="miter"/>
                <o:lock v:ext="edit" shapetype="f"/>
              </v:shape>
            </w:pict>
          </mc:Fallback>
        </mc:AlternateContent>
      </w:r>
    </w:p>
    <w:p w14:paraId="673734F0" w14:textId="72E47829" w:rsidR="00CA0BFD" w:rsidRPr="00E5115F" w:rsidRDefault="00CA0BFD" w:rsidP="00CA0BFD">
      <w:pPr>
        <w:rPr>
          <w:rFonts w:ascii="Book Antiqua" w:hAnsi="Book Antiqua" w:cs="Times New Roman"/>
          <w:sz w:val="24"/>
          <w:szCs w:val="24"/>
        </w:rPr>
      </w:pPr>
    </w:p>
    <w:p w14:paraId="4BF6CF8D" w14:textId="1002665F" w:rsidR="00CA0BFD" w:rsidRPr="00E5115F" w:rsidRDefault="00CA0BFD" w:rsidP="00CA0BFD">
      <w:pPr>
        <w:rPr>
          <w:rFonts w:ascii="Book Antiqua" w:hAnsi="Book Antiqua" w:cs="Times New Roman"/>
          <w:sz w:val="24"/>
          <w:szCs w:val="24"/>
        </w:rPr>
      </w:pPr>
    </w:p>
    <w:p w14:paraId="5685316F" w14:textId="471DFA2A" w:rsidR="00CA0BFD" w:rsidRPr="00E5115F" w:rsidRDefault="00ED36B2" w:rsidP="00CA0BFD">
      <w:pPr>
        <w:rPr>
          <w:rFonts w:ascii="Book Antiqua" w:hAnsi="Book Antiqua" w:cs="Times New Roman"/>
          <w:sz w:val="24"/>
          <w:szCs w:val="24"/>
        </w:rPr>
      </w:pPr>
      <w:r w:rsidRPr="008C6E3E">
        <w:rPr>
          <w:rFonts w:ascii="Book Antiqua" w:hAnsi="Book Antiqua" w:cs="Times New Roman"/>
          <w:noProof/>
          <w:sz w:val="24"/>
          <w:szCs w:val="24"/>
          <w:lang w:val="pt-BR" w:eastAsia="pt-BR"/>
        </w:rPr>
        <mc:AlternateContent>
          <mc:Choice Requires="wps">
            <w:drawing>
              <wp:anchor distT="0" distB="0" distL="114300" distR="114300" simplePos="0" relativeHeight="251749376" behindDoc="0" locked="0" layoutInCell="1" allowOverlap="1" wp14:anchorId="5250346A" wp14:editId="34CF7DB3">
                <wp:simplePos x="0" y="0"/>
                <wp:positionH relativeFrom="column">
                  <wp:posOffset>2158365</wp:posOffset>
                </wp:positionH>
                <wp:positionV relativeFrom="paragraph">
                  <wp:posOffset>52070</wp:posOffset>
                </wp:positionV>
                <wp:extent cx="1504950" cy="1005840"/>
                <wp:effectExtent l="0" t="0" r="19050" b="22860"/>
                <wp:wrapNone/>
                <wp:docPr id="18" name="Caixa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0" cy="1005840"/>
                        </a:xfrm>
                        <a:prstGeom prst="rect">
                          <a:avLst/>
                        </a:prstGeom>
                        <a:solidFill>
                          <a:sysClr val="window" lastClr="FFFFFF"/>
                        </a:solidFill>
                        <a:ln w="6350">
                          <a:solidFill>
                            <a:prstClr val="black"/>
                          </a:solidFill>
                        </a:ln>
                        <a:effectLst/>
                      </wps:spPr>
                      <wps:txbx>
                        <w:txbxContent>
                          <w:p w14:paraId="2C762764" w14:textId="62D0558C" w:rsidR="00CA0BFD" w:rsidRPr="00E5115F" w:rsidRDefault="00ED36B2" w:rsidP="00CA0BFD">
                            <w:pPr>
                              <w:jc w:val="center"/>
                              <w:rPr>
                                <w:rFonts w:ascii="Book Antiqua" w:hAnsi="Book Antiqua" w:cs="Times New Roman"/>
                                <w:sz w:val="21"/>
                                <w:szCs w:val="21"/>
                              </w:rPr>
                            </w:pPr>
                            <w:r w:rsidRPr="00E5115F">
                              <w:rPr>
                                <w:rFonts w:ascii="Book Antiqua" w:hAnsi="Book Antiqua" w:cs="Times New Roman"/>
                                <w:color w:val="0D0D0D" w:themeColor="text1" w:themeTint="F2"/>
                                <w:sz w:val="21"/>
                                <w:szCs w:val="21"/>
                              </w:rPr>
                              <w:t xml:space="preserve">Studies evaluated according to eligibility, by reading the titles and abstracts. </w:t>
                            </w:r>
                          </w:p>
                          <w:p w14:paraId="4BD1E0CC" w14:textId="77777777" w:rsidR="00CA0BFD" w:rsidRPr="00E5115F" w:rsidRDefault="00CA0BFD" w:rsidP="00CA0BFD">
                            <w:pPr>
                              <w:jc w:val="center"/>
                              <w:rPr>
                                <w:rFonts w:ascii="Book Antiqua" w:hAnsi="Book Antiqua" w:cs="Times New Roman"/>
                                <w:sz w:val="21"/>
                                <w:szCs w:val="21"/>
                                <w:vertAlign w:val="subscrip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50346A" id="Caixa de texto 18" o:spid="_x0000_s1038" type="#_x0000_t202" style="position:absolute;margin-left:169.95pt;margin-top:4.1pt;width:118.5pt;height:79.2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" fillcolor="window" strokeweight=".5pt">
                <v:path arrowok="t"/>
                <v:textbox>
                  <w:txbxContent>
                    <w:p w14:paraId="2C762764" w14:textId="62D0558C" w:rsidR="00CA0BFD" w:rsidRPr="00E5115F" w:rsidRDefault="00ED36B2" w:rsidP="00CA0BFD">
                      <w:pPr>
                        <w:jc w:val="center"/>
                        <w:rPr>
                          <w:rFonts w:ascii="Book Antiqua" w:hAnsi="Book Antiqua" w:cs="Times New Roman"/>
                          <w:sz w:val="21"/>
                          <w:szCs w:val="21"/>
                        </w:rPr>
                      </w:pPr>
                      <w:r w:rsidRPr="00E5115F">
                        <w:rPr>
                          <w:rFonts w:ascii="Book Antiqua" w:hAnsi="Book Antiqua" w:cs="Times New Roman"/>
                          <w:color w:val="0D0D0D" w:themeColor="text1" w:themeTint="F2"/>
                          <w:sz w:val="21"/>
                          <w:szCs w:val="21"/>
                        </w:rPr>
                        <w:t xml:space="preserve">Studies evaluated according to eligibility, by reading the titles and abstracts. </w:t>
                      </w:r>
                    </w:p>
                    <w:p w14:paraId="4BD1E0CC" w14:textId="77777777" w:rsidR="00CA0BFD" w:rsidRPr="00E5115F" w:rsidRDefault="00CA0BFD" w:rsidP="00CA0BFD">
                      <w:pPr>
                        <w:jc w:val="center"/>
                        <w:rPr>
                          <w:rFonts w:ascii="Book Antiqua" w:hAnsi="Book Antiqua" w:cs="Times New Roman"/>
                          <w:sz w:val="21"/>
                          <w:szCs w:val="21"/>
                          <w:vertAlign w:val="subscript"/>
                        </w:rPr>
                      </w:pPr>
                    </w:p>
                  </w:txbxContent>
                </v:textbox>
              </v:shape>
            </w:pict>
          </mc:Fallback>
        </mc:AlternateContent>
      </w:r>
    </w:p>
    <w:p w14:paraId="4EC647AA" w14:textId="11D0EAB6" w:rsidR="00CA0BFD" w:rsidRPr="00E5115F" w:rsidRDefault="00CA0BFD" w:rsidP="00CA0BFD">
      <w:pPr>
        <w:jc w:val="center"/>
        <w:rPr>
          <w:rFonts w:ascii="Book Antiqua" w:hAnsi="Book Antiqua" w:cs="Times New Roman"/>
          <w:sz w:val="24"/>
          <w:szCs w:val="24"/>
        </w:rPr>
      </w:pPr>
    </w:p>
    <w:p w14:paraId="27B82485" w14:textId="77777777" w:rsidR="00CA0BFD" w:rsidRPr="00E5115F" w:rsidRDefault="00CA0BFD" w:rsidP="00CA0BFD">
      <w:pPr>
        <w:rPr>
          <w:rFonts w:ascii="Book Antiqua" w:hAnsi="Book Antiqua" w:cs="Times New Roman"/>
          <w:sz w:val="24"/>
          <w:szCs w:val="24"/>
        </w:rPr>
      </w:pPr>
    </w:p>
    <w:p w14:paraId="5E5DBB09" w14:textId="77777777" w:rsidR="00CA0BFD" w:rsidRPr="00E5115F" w:rsidRDefault="00CA0BFD" w:rsidP="00CA0BFD">
      <w:pPr>
        <w:rPr>
          <w:rFonts w:ascii="Book Antiqua" w:hAnsi="Book Antiqua" w:cs="Times New Roman"/>
          <w:sz w:val="24"/>
          <w:szCs w:val="24"/>
        </w:rPr>
      </w:pPr>
    </w:p>
    <w:p w14:paraId="4CDD355D" w14:textId="77777777" w:rsidR="00CA0BFD" w:rsidRPr="00E5115F" w:rsidRDefault="00CA0BFD" w:rsidP="00CA0BFD">
      <w:pPr>
        <w:rPr>
          <w:rFonts w:ascii="Book Antiqua" w:hAnsi="Book Antiqua" w:cs="Times New Roman"/>
          <w:sz w:val="24"/>
          <w:szCs w:val="24"/>
        </w:rPr>
      </w:pPr>
    </w:p>
    <w:p w14:paraId="5D551C9B" w14:textId="3EA116F6" w:rsidR="00CA0BFD" w:rsidRPr="00E5115F" w:rsidRDefault="00CA0BFD" w:rsidP="00CA0BFD">
      <w:pPr>
        <w:rPr>
          <w:rFonts w:ascii="Book Antiqua" w:hAnsi="Book Antiqua" w:cs="Times New Roman"/>
          <w:sz w:val="24"/>
          <w:szCs w:val="24"/>
        </w:rPr>
      </w:pPr>
      <w:r w:rsidRPr="008C6E3E">
        <w:rPr>
          <w:rFonts w:ascii="Book Antiqua" w:hAnsi="Book Antiqua" w:cs="Times New Roman"/>
          <w:noProof/>
          <w:sz w:val="24"/>
          <w:szCs w:val="24"/>
          <w:lang w:val="pt-BR" w:eastAsia="pt-BR"/>
        </w:rPr>
        <mc:AlternateContent>
          <mc:Choice Requires="wps">
            <w:drawing>
              <wp:anchor distT="0" distB="0" distL="114299" distR="114299" simplePos="0" relativeHeight="251756544" behindDoc="0" locked="0" layoutInCell="1" allowOverlap="1" wp14:anchorId="7591E5C8" wp14:editId="171602EA">
                <wp:simplePos x="0" y="0"/>
                <wp:positionH relativeFrom="column">
                  <wp:posOffset>2939415</wp:posOffset>
                </wp:positionH>
                <wp:positionV relativeFrom="paragraph">
                  <wp:posOffset>156210</wp:posOffset>
                </wp:positionV>
                <wp:extent cx="0" cy="323850"/>
                <wp:effectExtent l="63500" t="0" r="38100" b="31750"/>
                <wp:wrapNone/>
                <wp:docPr id="25" name="Conector de seta reta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E4D30FC" id="Conector de seta reta 25" o:spid="_x0000_s1026" type="#_x0000_t32" style="position:absolute;margin-left:231.45pt;margin-top:12.3pt;width:0;height:25.5pt;z-index:2517565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" strokecolor="#5b9bd5" strokeweight=".5pt">
                <v:stroke endarrow="block" joinstyle="miter"/>
                <o:lock v:ext="edit" shapetype="f"/>
              </v:shape>
            </w:pict>
          </mc:Fallback>
        </mc:AlternateContent>
      </w:r>
    </w:p>
    <w:p w14:paraId="25374EC3" w14:textId="77777777" w:rsidR="00CA0BFD" w:rsidRPr="00E5115F" w:rsidRDefault="00CA0BFD" w:rsidP="00CA0BFD">
      <w:pPr>
        <w:rPr>
          <w:rFonts w:ascii="Book Antiqua" w:hAnsi="Book Antiqua" w:cs="Times New Roman"/>
          <w:sz w:val="24"/>
          <w:szCs w:val="24"/>
        </w:rPr>
      </w:pPr>
    </w:p>
    <w:p w14:paraId="55D54A42" w14:textId="18E1348B" w:rsidR="00CA0BFD" w:rsidRPr="00E5115F" w:rsidRDefault="00CA0BFD" w:rsidP="00CA0BFD">
      <w:pPr>
        <w:rPr>
          <w:rFonts w:ascii="Book Antiqua" w:hAnsi="Book Antiqua" w:cs="Times New Roman"/>
          <w:sz w:val="24"/>
          <w:szCs w:val="24"/>
        </w:rPr>
      </w:pPr>
      <w:r w:rsidRPr="008C6E3E">
        <w:rPr>
          <w:rFonts w:ascii="Book Antiqua" w:hAnsi="Book Antiqua" w:cs="Times New Roman"/>
          <w:noProof/>
          <w:sz w:val="24"/>
          <w:szCs w:val="24"/>
          <w:lang w:val="pt-BR" w:eastAsia="pt-BR"/>
        </w:rPr>
        <mc:AlternateContent>
          <mc:Choice Requires="wps">
            <w:drawing>
              <wp:anchor distT="0" distB="0" distL="114300" distR="114300" simplePos="0" relativeHeight="251752448" behindDoc="0" locked="0" layoutInCell="1" allowOverlap="1" wp14:anchorId="3AA51531" wp14:editId="427A780A">
                <wp:simplePos x="0" y="0"/>
                <wp:positionH relativeFrom="column">
                  <wp:posOffset>2150745</wp:posOffset>
                </wp:positionH>
                <wp:positionV relativeFrom="paragraph">
                  <wp:posOffset>163830</wp:posOffset>
                </wp:positionV>
                <wp:extent cx="1504950" cy="1043940"/>
                <wp:effectExtent l="0" t="0" r="19050" b="10160"/>
                <wp:wrapNone/>
                <wp:docPr id="23" name="Caixa de texto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0" cy="1043940"/>
                        </a:xfrm>
                        <a:prstGeom prst="rect">
                          <a:avLst/>
                        </a:prstGeom>
                        <a:solidFill>
                          <a:sysClr val="window" lastClr="FFFFFF"/>
                        </a:solidFill>
                        <a:ln w="6350">
                          <a:solidFill>
                            <a:prstClr val="black"/>
                          </a:solidFill>
                        </a:ln>
                        <a:effectLst/>
                      </wps:spPr>
                      <wps:txbx>
                        <w:txbxContent>
                          <w:p w14:paraId="609AD2B8" w14:textId="1D8FB282" w:rsidR="00CA0BFD" w:rsidRPr="00E5115F" w:rsidRDefault="00ED36B2" w:rsidP="00CA0BFD">
                            <w:pPr>
                              <w:jc w:val="center"/>
                              <w:rPr>
                                <w:rFonts w:ascii="Book Antiqua" w:hAnsi="Book Antiqua" w:cs="Times New Roman"/>
                                <w:color w:val="0D0D0D" w:themeColor="text1" w:themeTint="F2"/>
                                <w:sz w:val="21"/>
                                <w:szCs w:val="21"/>
                              </w:rPr>
                            </w:pPr>
                            <w:r w:rsidRPr="00E5115F">
                              <w:rPr>
                                <w:rFonts w:ascii="Book Antiqua" w:hAnsi="Book Antiqua" w:cs="Times New Roman"/>
                                <w:color w:val="0D0D0D" w:themeColor="text1" w:themeTint="F2"/>
                                <w:sz w:val="21"/>
                                <w:szCs w:val="21"/>
                              </w:rPr>
                              <w:t>Studies eliminated because they did not fit the research objective and / or were duplicated</w:t>
                            </w:r>
                            <w:r w:rsidR="00CA0BFD" w:rsidRPr="00E5115F">
                              <w:rPr>
                                <w:rFonts w:ascii="Book Antiqua" w:hAnsi="Book Antiqua" w:cs="Times New Roman"/>
                                <w:color w:val="0D0D0D" w:themeColor="text1" w:themeTint="F2"/>
                                <w:sz w:val="21"/>
                                <w:szCs w:val="21"/>
                              </w:rPr>
                              <w:t>.</w:t>
                            </w:r>
                          </w:p>
                          <w:p w14:paraId="2E92BC27" w14:textId="77777777" w:rsidR="00CA0BFD" w:rsidRPr="00CA0BFD" w:rsidRDefault="00CA0BFD" w:rsidP="00CA0BFD">
                            <w:pPr>
                              <w:jc w:val="center"/>
                              <w:rPr>
                                <w:rFonts w:ascii="Book Antiqua" w:hAnsi="Book Antiqua" w:cs="Times New Roman"/>
                                <w:color w:val="0D0D0D" w:themeColor="text1" w:themeTint="F2"/>
                                <w:sz w:val="21"/>
                                <w:szCs w:val="21"/>
                              </w:rPr>
                            </w:pPr>
                            <w:r w:rsidRPr="00CA0BFD">
                              <w:rPr>
                                <w:rFonts w:ascii="Book Antiqua" w:hAnsi="Book Antiqua" w:cs="Times New Roman"/>
                                <w:color w:val="0D0D0D" w:themeColor="text1" w:themeTint="F2"/>
                                <w:sz w:val="21"/>
                                <w:szCs w:val="21"/>
                              </w:rPr>
                              <w:t>n=77</w:t>
                            </w:r>
                          </w:p>
                          <w:p w14:paraId="4E48FFCE" w14:textId="77777777" w:rsidR="00CA0BFD" w:rsidRPr="00CA0BFD" w:rsidRDefault="00CA0BFD" w:rsidP="00CA0BFD">
                            <w:pPr>
                              <w:jc w:val="center"/>
                              <w:rPr>
                                <w:rFonts w:ascii="Book Antiqua" w:hAnsi="Book Antiqua" w:cs="Times New Roman"/>
                                <w:color w:val="0D0D0D" w:themeColor="text1" w:themeTint="F2"/>
                                <w:sz w:val="21"/>
                                <w:szCs w:val="21"/>
                              </w:rPr>
                            </w:pPr>
                          </w:p>
                          <w:p w14:paraId="618A614B" w14:textId="77777777" w:rsidR="00CA0BFD" w:rsidRPr="00CA0BFD" w:rsidRDefault="00CA0BFD" w:rsidP="00CA0BFD">
                            <w:pPr>
                              <w:jc w:val="center"/>
                              <w:rPr>
                                <w:rFonts w:ascii="Book Antiqua" w:hAnsi="Book Antiqua" w:cs="Times New Roman"/>
                                <w:color w:val="0D0D0D" w:themeColor="text1" w:themeTint="F2"/>
                                <w:sz w:val="21"/>
                                <w:szCs w:val="21"/>
                              </w:rPr>
                            </w:pPr>
                          </w:p>
                          <w:p w14:paraId="14C363D3" w14:textId="77777777" w:rsidR="00CA0BFD" w:rsidRPr="00CA0BFD" w:rsidRDefault="00CA0BFD" w:rsidP="00CA0BFD">
                            <w:pPr>
                              <w:jc w:val="center"/>
                              <w:rPr>
                                <w:rFonts w:ascii="Book Antiqua" w:hAnsi="Book Antiqua" w:cs="Times New Roman"/>
                                <w:color w:val="0D0D0D" w:themeColor="text1" w:themeTint="F2"/>
                                <w:sz w:val="21"/>
                                <w:szCs w:val="21"/>
                              </w:rPr>
                            </w:pPr>
                          </w:p>
                          <w:p w14:paraId="26D94682" w14:textId="77777777" w:rsidR="00CA0BFD" w:rsidRPr="00CA0BFD" w:rsidRDefault="00CA0BFD" w:rsidP="00CA0BFD">
                            <w:pPr>
                              <w:jc w:val="center"/>
                              <w:rPr>
                                <w:rFonts w:ascii="Book Antiqua" w:hAnsi="Book Antiqua" w:cs="Times New Roman"/>
                                <w:color w:val="0D0D0D" w:themeColor="text1" w:themeTint="F2"/>
                                <w:sz w:val="21"/>
                                <w:szCs w:val="21"/>
                              </w:rPr>
                            </w:pPr>
                          </w:p>
                          <w:p w14:paraId="7872AD2F" w14:textId="77777777" w:rsidR="00CA0BFD" w:rsidRPr="00CA0BFD" w:rsidRDefault="00CA0BFD" w:rsidP="00CA0BFD">
                            <w:pPr>
                              <w:jc w:val="center"/>
                              <w:rPr>
                                <w:rFonts w:ascii="Book Antiqua" w:hAnsi="Book Antiqua" w:cs="Times New Roman"/>
                                <w:color w:val="0D0D0D" w:themeColor="text1" w:themeTint="F2"/>
                                <w:sz w:val="21"/>
                                <w:szCs w:val="21"/>
                              </w:rPr>
                            </w:pPr>
                          </w:p>
                          <w:p w14:paraId="626ADA9C" w14:textId="77777777" w:rsidR="00CA0BFD" w:rsidRPr="00CA0BFD" w:rsidRDefault="00CA0BFD" w:rsidP="00CA0BFD">
                            <w:pPr>
                              <w:jc w:val="center"/>
                              <w:rPr>
                                <w:rFonts w:ascii="Book Antiqua" w:hAnsi="Book Antiqua" w:cs="Times New Roman"/>
                                <w:color w:val="0D0D0D" w:themeColor="text1" w:themeTint="F2"/>
                                <w:sz w:val="21"/>
                                <w:szCs w:val="21"/>
                              </w:rPr>
                            </w:pPr>
                          </w:p>
                          <w:p w14:paraId="38517A4C" w14:textId="77777777" w:rsidR="00CA0BFD" w:rsidRPr="00CA0BFD" w:rsidRDefault="00CA0BFD" w:rsidP="00CA0BFD">
                            <w:pPr>
                              <w:jc w:val="center"/>
                              <w:rPr>
                                <w:rFonts w:ascii="Book Antiqua" w:hAnsi="Book Antiqua" w:cs="Times New Roman"/>
                                <w:color w:val="0D0D0D" w:themeColor="text1" w:themeTint="F2"/>
                                <w:sz w:val="21"/>
                                <w:szCs w:val="21"/>
                              </w:rPr>
                            </w:pPr>
                          </w:p>
                          <w:p w14:paraId="28CD9778" w14:textId="77777777" w:rsidR="00CA0BFD" w:rsidRPr="00CA0BFD" w:rsidRDefault="00CA0BFD" w:rsidP="00CA0BFD">
                            <w:pPr>
                              <w:jc w:val="center"/>
                              <w:rPr>
                                <w:rFonts w:ascii="Book Antiqua" w:hAnsi="Book Antiqua" w:cs="Times New Roman"/>
                                <w:color w:val="0D0D0D" w:themeColor="text1" w:themeTint="F2"/>
                                <w:sz w:val="21"/>
                                <w:szCs w:val="21"/>
                              </w:rPr>
                            </w:pPr>
                          </w:p>
                          <w:p w14:paraId="7238929C" w14:textId="77777777" w:rsidR="00CA0BFD" w:rsidRPr="00CA0BFD" w:rsidRDefault="00CA0BFD" w:rsidP="00CA0BFD">
                            <w:pPr>
                              <w:jc w:val="center"/>
                              <w:rPr>
                                <w:rFonts w:ascii="Book Antiqua" w:hAnsi="Book Antiqua" w:cs="Times New Roman"/>
                                <w:sz w:val="21"/>
                                <w:szCs w:val="21"/>
                                <w:vertAlign w:val="subscrip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A51531" id="Caixa de texto 23" o:spid="_x0000_s1039" type="#_x0000_t202" style="position:absolute;margin-left:169.35pt;margin-top:12.9pt;width:118.5pt;height:82.2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" fillcolor="window" strokeweight=".5pt">
                <v:path arrowok="t"/>
                <v:textbox>
                  <w:txbxContent>
                    <w:p w14:paraId="609AD2B8" w14:textId="1D8FB282" w:rsidR="00CA0BFD" w:rsidRPr="00E5115F" w:rsidRDefault="00ED36B2" w:rsidP="00CA0BFD">
                      <w:pPr>
                        <w:jc w:val="center"/>
                        <w:rPr>
                          <w:rFonts w:ascii="Book Antiqua" w:hAnsi="Book Antiqua" w:cs="Times New Roman"/>
                          <w:color w:val="0D0D0D" w:themeColor="text1" w:themeTint="F2"/>
                          <w:sz w:val="21"/>
                          <w:szCs w:val="21"/>
                        </w:rPr>
                      </w:pPr>
                      <w:r w:rsidRPr="00E5115F">
                        <w:rPr>
                          <w:rFonts w:ascii="Book Antiqua" w:hAnsi="Book Antiqua" w:cs="Times New Roman"/>
                          <w:color w:val="0D0D0D" w:themeColor="text1" w:themeTint="F2"/>
                          <w:sz w:val="21"/>
                          <w:szCs w:val="21"/>
                        </w:rPr>
                        <w:t>Studies eliminated because they did not fit the research objective and / or were duplicated</w:t>
                      </w:r>
                      <w:r w:rsidR="00CA0BFD" w:rsidRPr="00E5115F">
                        <w:rPr>
                          <w:rFonts w:ascii="Book Antiqua" w:hAnsi="Book Antiqua" w:cs="Times New Roman"/>
                          <w:color w:val="0D0D0D" w:themeColor="text1" w:themeTint="F2"/>
                          <w:sz w:val="21"/>
                          <w:szCs w:val="21"/>
                        </w:rPr>
                        <w:t>.</w:t>
                      </w:r>
                    </w:p>
                    <w:p w14:paraId="2E92BC27" w14:textId="77777777" w:rsidR="00CA0BFD" w:rsidRPr="00CA0BFD" w:rsidRDefault="00CA0BFD" w:rsidP="00CA0BFD">
                      <w:pPr>
                        <w:jc w:val="center"/>
                        <w:rPr>
                          <w:rFonts w:ascii="Book Antiqua" w:hAnsi="Book Antiqua" w:cs="Times New Roman"/>
                          <w:color w:val="0D0D0D" w:themeColor="text1" w:themeTint="F2"/>
                          <w:sz w:val="21"/>
                          <w:szCs w:val="21"/>
                        </w:rPr>
                      </w:pPr>
                      <w:r w:rsidRPr="00CA0BFD">
                        <w:rPr>
                          <w:rFonts w:ascii="Book Antiqua" w:hAnsi="Book Antiqua" w:cs="Times New Roman"/>
                          <w:color w:val="0D0D0D" w:themeColor="text1" w:themeTint="F2"/>
                          <w:sz w:val="21"/>
                          <w:szCs w:val="21"/>
                        </w:rPr>
                        <w:t>n=77</w:t>
                      </w:r>
                    </w:p>
                    <w:p w14:paraId="4E48FFCE" w14:textId="77777777" w:rsidR="00CA0BFD" w:rsidRPr="00CA0BFD" w:rsidRDefault="00CA0BFD" w:rsidP="00CA0BFD">
                      <w:pPr>
                        <w:jc w:val="center"/>
                        <w:rPr>
                          <w:rFonts w:ascii="Book Antiqua" w:hAnsi="Book Antiqua" w:cs="Times New Roman"/>
                          <w:color w:val="0D0D0D" w:themeColor="text1" w:themeTint="F2"/>
                          <w:sz w:val="21"/>
                          <w:szCs w:val="21"/>
                        </w:rPr>
                      </w:pPr>
                    </w:p>
                    <w:p w14:paraId="618A614B" w14:textId="77777777" w:rsidR="00CA0BFD" w:rsidRPr="00CA0BFD" w:rsidRDefault="00CA0BFD" w:rsidP="00CA0BFD">
                      <w:pPr>
                        <w:jc w:val="center"/>
                        <w:rPr>
                          <w:rFonts w:ascii="Book Antiqua" w:hAnsi="Book Antiqua" w:cs="Times New Roman"/>
                          <w:color w:val="0D0D0D" w:themeColor="text1" w:themeTint="F2"/>
                          <w:sz w:val="21"/>
                          <w:szCs w:val="21"/>
                        </w:rPr>
                      </w:pPr>
                    </w:p>
                    <w:p w14:paraId="14C363D3" w14:textId="77777777" w:rsidR="00CA0BFD" w:rsidRPr="00CA0BFD" w:rsidRDefault="00CA0BFD" w:rsidP="00CA0BFD">
                      <w:pPr>
                        <w:jc w:val="center"/>
                        <w:rPr>
                          <w:rFonts w:ascii="Book Antiqua" w:hAnsi="Book Antiqua" w:cs="Times New Roman"/>
                          <w:color w:val="0D0D0D" w:themeColor="text1" w:themeTint="F2"/>
                          <w:sz w:val="21"/>
                          <w:szCs w:val="21"/>
                        </w:rPr>
                      </w:pPr>
                    </w:p>
                    <w:p w14:paraId="26D94682" w14:textId="77777777" w:rsidR="00CA0BFD" w:rsidRPr="00CA0BFD" w:rsidRDefault="00CA0BFD" w:rsidP="00CA0BFD">
                      <w:pPr>
                        <w:jc w:val="center"/>
                        <w:rPr>
                          <w:rFonts w:ascii="Book Antiqua" w:hAnsi="Book Antiqua" w:cs="Times New Roman"/>
                          <w:color w:val="0D0D0D" w:themeColor="text1" w:themeTint="F2"/>
                          <w:sz w:val="21"/>
                          <w:szCs w:val="21"/>
                        </w:rPr>
                      </w:pPr>
                    </w:p>
                    <w:p w14:paraId="7872AD2F" w14:textId="77777777" w:rsidR="00CA0BFD" w:rsidRPr="00CA0BFD" w:rsidRDefault="00CA0BFD" w:rsidP="00CA0BFD">
                      <w:pPr>
                        <w:jc w:val="center"/>
                        <w:rPr>
                          <w:rFonts w:ascii="Book Antiqua" w:hAnsi="Book Antiqua" w:cs="Times New Roman"/>
                          <w:color w:val="0D0D0D" w:themeColor="text1" w:themeTint="F2"/>
                          <w:sz w:val="21"/>
                          <w:szCs w:val="21"/>
                        </w:rPr>
                      </w:pPr>
                    </w:p>
                    <w:p w14:paraId="626ADA9C" w14:textId="77777777" w:rsidR="00CA0BFD" w:rsidRPr="00CA0BFD" w:rsidRDefault="00CA0BFD" w:rsidP="00CA0BFD">
                      <w:pPr>
                        <w:jc w:val="center"/>
                        <w:rPr>
                          <w:rFonts w:ascii="Book Antiqua" w:hAnsi="Book Antiqua" w:cs="Times New Roman"/>
                          <w:color w:val="0D0D0D" w:themeColor="text1" w:themeTint="F2"/>
                          <w:sz w:val="21"/>
                          <w:szCs w:val="21"/>
                        </w:rPr>
                      </w:pPr>
                    </w:p>
                    <w:p w14:paraId="38517A4C" w14:textId="77777777" w:rsidR="00CA0BFD" w:rsidRPr="00CA0BFD" w:rsidRDefault="00CA0BFD" w:rsidP="00CA0BFD">
                      <w:pPr>
                        <w:jc w:val="center"/>
                        <w:rPr>
                          <w:rFonts w:ascii="Book Antiqua" w:hAnsi="Book Antiqua" w:cs="Times New Roman"/>
                          <w:color w:val="0D0D0D" w:themeColor="text1" w:themeTint="F2"/>
                          <w:sz w:val="21"/>
                          <w:szCs w:val="21"/>
                        </w:rPr>
                      </w:pPr>
                    </w:p>
                    <w:p w14:paraId="28CD9778" w14:textId="77777777" w:rsidR="00CA0BFD" w:rsidRPr="00CA0BFD" w:rsidRDefault="00CA0BFD" w:rsidP="00CA0BFD">
                      <w:pPr>
                        <w:jc w:val="center"/>
                        <w:rPr>
                          <w:rFonts w:ascii="Book Antiqua" w:hAnsi="Book Antiqua" w:cs="Times New Roman"/>
                          <w:color w:val="0D0D0D" w:themeColor="text1" w:themeTint="F2"/>
                          <w:sz w:val="21"/>
                          <w:szCs w:val="21"/>
                        </w:rPr>
                      </w:pPr>
                    </w:p>
                    <w:p w14:paraId="7238929C" w14:textId="77777777" w:rsidR="00CA0BFD" w:rsidRPr="00CA0BFD" w:rsidRDefault="00CA0BFD" w:rsidP="00CA0BFD">
                      <w:pPr>
                        <w:jc w:val="center"/>
                        <w:rPr>
                          <w:rFonts w:ascii="Book Antiqua" w:hAnsi="Book Antiqua" w:cs="Times New Roman"/>
                          <w:sz w:val="21"/>
                          <w:szCs w:val="21"/>
                          <w:vertAlign w:val="subscript"/>
                        </w:rPr>
                      </w:pPr>
                    </w:p>
                  </w:txbxContent>
                </v:textbox>
              </v:shape>
            </w:pict>
          </mc:Fallback>
        </mc:AlternateContent>
      </w:r>
    </w:p>
    <w:p w14:paraId="728EA163" w14:textId="55765C1A" w:rsidR="00CA0BFD" w:rsidRPr="00E5115F" w:rsidRDefault="00CA0BFD" w:rsidP="00CA0BFD">
      <w:pPr>
        <w:rPr>
          <w:rFonts w:ascii="Book Antiqua" w:hAnsi="Book Antiqua" w:cs="Times New Roman"/>
          <w:sz w:val="24"/>
          <w:szCs w:val="24"/>
        </w:rPr>
      </w:pPr>
    </w:p>
    <w:p w14:paraId="64D243E1" w14:textId="5C78277D" w:rsidR="00CA0BFD" w:rsidRPr="00E5115F" w:rsidRDefault="00C33897" w:rsidP="00CA0BFD">
      <w:pPr>
        <w:rPr>
          <w:rFonts w:ascii="Book Antiqua" w:hAnsi="Book Antiqua" w:cs="Times New Roman"/>
          <w:sz w:val="24"/>
          <w:szCs w:val="24"/>
        </w:rPr>
      </w:pPr>
      <w:r w:rsidRPr="008C6E3E">
        <w:rPr>
          <w:rFonts w:ascii="Book Antiqua" w:hAnsi="Book Antiqua" w:cs="Times New Roman"/>
          <w:noProof/>
          <w:sz w:val="24"/>
          <w:szCs w:val="24"/>
          <w:lang w:val="pt-BR" w:eastAsia="pt-BR"/>
        </w:rPr>
        <mc:AlternateContent>
          <mc:Choice Requires="wps">
            <w:drawing>
              <wp:anchor distT="0" distB="0" distL="114300" distR="114300" simplePos="0" relativeHeight="251738112" behindDoc="0" locked="0" layoutInCell="1" allowOverlap="1" wp14:anchorId="7A67593A" wp14:editId="44034619">
                <wp:simplePos x="0" y="0"/>
                <wp:positionH relativeFrom="column">
                  <wp:posOffset>53340</wp:posOffset>
                </wp:positionH>
                <wp:positionV relativeFrom="paragraph">
                  <wp:posOffset>104140</wp:posOffset>
                </wp:positionV>
                <wp:extent cx="323850" cy="1781175"/>
                <wp:effectExtent l="0" t="0" r="19050" b="9525"/>
                <wp:wrapNone/>
                <wp:docPr id="13" name="Caixa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850" cy="1781175"/>
                        </a:xfrm>
                        <a:prstGeom prst="rect">
                          <a:avLst/>
                        </a:prstGeom>
                        <a:solidFill>
                          <a:sysClr val="window" lastClr="FFFFFF"/>
                        </a:solidFill>
                        <a:ln w="6350">
                          <a:solidFill>
                            <a:prstClr val="black"/>
                          </a:solidFill>
                        </a:ln>
                        <a:effectLst/>
                      </wps:spPr>
                      <wps:txbx>
                        <w:txbxContent>
                          <w:p w14:paraId="18B42066" w14:textId="52D263B3" w:rsidR="00CA0BFD" w:rsidRPr="00ED36B2" w:rsidRDefault="00ED36B2" w:rsidP="00CA0BFD">
                            <w:pPr>
                              <w:jc w:val="center"/>
                              <w:rPr>
                                <w:rFonts w:ascii="Book Antiqua" w:hAnsi="Book Antiqua" w:cs="Times New Roman"/>
                                <w:color w:val="0D0D0D" w:themeColor="text1" w:themeTint="F2"/>
                                <w:sz w:val="21"/>
                                <w:szCs w:val="21"/>
                                <w:lang w:val="pt-BR"/>
                              </w:rPr>
                            </w:pPr>
                            <w:r>
                              <w:rPr>
                                <w:rFonts w:ascii="Book Antiqua" w:hAnsi="Book Antiqua" w:cs="Times New Roman"/>
                                <w:color w:val="0D0D0D" w:themeColor="text1" w:themeTint="F2"/>
                                <w:sz w:val="21"/>
                                <w:szCs w:val="21"/>
                                <w:lang w:val="pt-BR"/>
                              </w:rPr>
                              <w:t>Inclusion</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A67593A" id="Caixa de texto 4" o:spid="_x0000_s1040" type="#_x0000_t202" style="position:absolute;margin-left:4.2pt;margin-top:8.2pt;width:25.5pt;height:140.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" fillcolor="window" strokeweight=".5pt">
                <v:path arrowok="t"/>
                <v:textbox style="layout-flow:vertical;mso-layout-flow-alt:bottom-to-top">
                  <w:txbxContent>
                    <w:p w14:paraId="18B42066" w14:textId="52D263B3" w:rsidR="00CA0BFD" w:rsidRPr="00ED36B2" w:rsidRDefault="00ED36B2" w:rsidP="00CA0BFD">
                      <w:pPr>
                        <w:jc w:val="center"/>
                        <w:rPr>
                          <w:rFonts w:ascii="Book Antiqua" w:hAnsi="Book Antiqua" w:cs="Times New Roman"/>
                          <w:color w:val="0D0D0D" w:themeColor="text1" w:themeTint="F2"/>
                          <w:sz w:val="21"/>
                          <w:szCs w:val="21"/>
                          <w:lang w:val="pt-BR"/>
                        </w:rPr>
                      </w:pPr>
                      <w:proofErr w:type="spellStart"/>
                      <w:r>
                        <w:rPr>
                          <w:rFonts w:ascii="Book Antiqua" w:hAnsi="Book Antiqua" w:cs="Times New Roman"/>
                          <w:color w:val="0D0D0D" w:themeColor="text1" w:themeTint="F2"/>
                          <w:sz w:val="21"/>
                          <w:szCs w:val="21"/>
                          <w:lang w:val="pt-BR"/>
                        </w:rPr>
                        <w:t>Inclusion</w:t>
                      </w:r>
                      <w:proofErr w:type="spellEnd"/>
                    </w:p>
                  </w:txbxContent>
                </v:textbox>
              </v:shape>
            </w:pict>
          </mc:Fallback>
        </mc:AlternateContent>
      </w:r>
    </w:p>
    <w:p w14:paraId="718304BF" w14:textId="6B35778F" w:rsidR="00CA0BFD" w:rsidRPr="00E5115F" w:rsidRDefault="00CA0BFD" w:rsidP="00CA0BFD">
      <w:pPr>
        <w:rPr>
          <w:rFonts w:ascii="Book Antiqua" w:hAnsi="Book Antiqua" w:cs="Times New Roman"/>
          <w:sz w:val="24"/>
          <w:szCs w:val="24"/>
        </w:rPr>
      </w:pPr>
    </w:p>
    <w:p w14:paraId="4A5A16D0" w14:textId="4C545C59" w:rsidR="00CA0BFD" w:rsidRPr="00E5115F" w:rsidRDefault="00CA0BFD" w:rsidP="00CA0BFD">
      <w:pPr>
        <w:rPr>
          <w:rFonts w:ascii="Book Antiqua" w:hAnsi="Book Antiqua" w:cs="Times New Roman"/>
          <w:sz w:val="24"/>
          <w:szCs w:val="24"/>
        </w:rPr>
      </w:pPr>
    </w:p>
    <w:p w14:paraId="7D29F41D" w14:textId="2FA2326A" w:rsidR="00CA0BFD" w:rsidRPr="00E5115F" w:rsidRDefault="00CA0BFD" w:rsidP="00CA0BFD">
      <w:pPr>
        <w:rPr>
          <w:rFonts w:ascii="Book Antiqua" w:hAnsi="Book Antiqua" w:cs="Times New Roman"/>
          <w:sz w:val="24"/>
          <w:szCs w:val="24"/>
        </w:rPr>
      </w:pPr>
    </w:p>
    <w:p w14:paraId="4D86F279" w14:textId="16BB5D4C" w:rsidR="00CA0BFD" w:rsidRPr="00E5115F" w:rsidRDefault="00C33897" w:rsidP="00CA0BFD">
      <w:pPr>
        <w:jc w:val="right"/>
        <w:rPr>
          <w:rFonts w:ascii="Book Antiqua" w:hAnsi="Book Antiqua" w:cs="Times New Roman"/>
          <w:sz w:val="24"/>
          <w:szCs w:val="24"/>
        </w:rPr>
      </w:pPr>
      <w:r w:rsidRPr="008C6E3E">
        <w:rPr>
          <w:rFonts w:ascii="Book Antiqua" w:hAnsi="Book Antiqua" w:cs="Times New Roman"/>
          <w:noProof/>
          <w:sz w:val="24"/>
          <w:szCs w:val="24"/>
          <w:lang w:val="pt-BR" w:eastAsia="pt-BR"/>
        </w:rPr>
        <mc:AlternateContent>
          <mc:Choice Requires="wps">
            <w:drawing>
              <wp:anchor distT="0" distB="0" distL="114299" distR="114299" simplePos="0" relativeHeight="251760640" behindDoc="0" locked="0" layoutInCell="1" allowOverlap="1" wp14:anchorId="0DE29C3B" wp14:editId="1DDAC32E">
                <wp:simplePos x="0" y="0"/>
                <wp:positionH relativeFrom="column">
                  <wp:posOffset>2927985</wp:posOffset>
                </wp:positionH>
                <wp:positionV relativeFrom="paragraph">
                  <wp:posOffset>104140</wp:posOffset>
                </wp:positionV>
                <wp:extent cx="0" cy="323850"/>
                <wp:effectExtent l="63500" t="0" r="38100" b="31750"/>
                <wp:wrapNone/>
                <wp:docPr id="16" name="Conector de seta reta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15C65A1" id="Conector de seta reta 25" o:spid="_x0000_s1026" type="#_x0000_t32" style="position:absolute;margin-left:230.55pt;margin-top:8.2pt;width:0;height:25.5pt;z-index:2517606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" strokecolor="#5b9bd5" strokeweight=".5pt">
                <v:stroke endarrow="block" joinstyle="miter"/>
                <o:lock v:ext="edit" shapetype="f"/>
              </v:shape>
            </w:pict>
          </mc:Fallback>
        </mc:AlternateContent>
      </w:r>
    </w:p>
    <w:p w14:paraId="4D10E233" w14:textId="3B2BB494" w:rsidR="00CA0BFD" w:rsidRPr="00E5115F" w:rsidRDefault="00CA0BFD" w:rsidP="00CA0BFD">
      <w:pPr>
        <w:jc w:val="right"/>
        <w:rPr>
          <w:rFonts w:ascii="Book Antiqua" w:hAnsi="Book Antiqua" w:cs="Times New Roman"/>
          <w:sz w:val="24"/>
          <w:szCs w:val="24"/>
        </w:rPr>
      </w:pPr>
    </w:p>
    <w:p w14:paraId="1BC29AFE" w14:textId="429044E6" w:rsidR="00CA0BFD" w:rsidRPr="00E5115F" w:rsidRDefault="00C33897" w:rsidP="00CA0BFD">
      <w:pPr>
        <w:ind w:firstLine="708"/>
        <w:rPr>
          <w:rFonts w:ascii="Book Antiqua" w:hAnsi="Book Antiqua" w:cs="Times New Roman"/>
          <w:sz w:val="24"/>
          <w:szCs w:val="24"/>
        </w:rPr>
      </w:pPr>
      <w:r w:rsidRPr="008C6E3E">
        <w:rPr>
          <w:rFonts w:ascii="Book Antiqua" w:hAnsi="Book Antiqua" w:cs="Times New Roman"/>
          <w:noProof/>
          <w:sz w:val="24"/>
          <w:szCs w:val="24"/>
          <w:lang w:val="pt-BR" w:eastAsia="pt-BR"/>
        </w:rPr>
        <mc:AlternateContent>
          <mc:Choice Requires="wps">
            <w:drawing>
              <wp:anchor distT="0" distB="0" distL="114300" distR="114300" simplePos="0" relativeHeight="251753472" behindDoc="0" locked="0" layoutInCell="1" allowOverlap="1" wp14:anchorId="29AA41A7" wp14:editId="3F4329B2">
                <wp:simplePos x="0" y="0"/>
                <wp:positionH relativeFrom="column">
                  <wp:posOffset>2158365</wp:posOffset>
                </wp:positionH>
                <wp:positionV relativeFrom="paragraph">
                  <wp:posOffset>109855</wp:posOffset>
                </wp:positionV>
                <wp:extent cx="1504950" cy="638175"/>
                <wp:effectExtent l="0" t="0" r="19050" b="9525"/>
                <wp:wrapNone/>
                <wp:docPr id="27" name="Caixa de texto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0" cy="638175"/>
                        </a:xfrm>
                        <a:prstGeom prst="rect">
                          <a:avLst/>
                        </a:prstGeom>
                        <a:solidFill>
                          <a:sysClr val="window" lastClr="FFFFFF"/>
                        </a:solidFill>
                        <a:ln w="6350">
                          <a:solidFill>
                            <a:prstClr val="black"/>
                          </a:solidFill>
                        </a:ln>
                        <a:effectLst/>
                      </wps:spPr>
                      <wps:txbx>
                        <w:txbxContent>
                          <w:p w14:paraId="3AF1668B" w14:textId="40ECC4ED" w:rsidR="00CA0BFD" w:rsidRPr="00E5115F" w:rsidRDefault="00ED36B2" w:rsidP="00CA0BFD">
                            <w:pPr>
                              <w:jc w:val="center"/>
                              <w:rPr>
                                <w:rFonts w:ascii="Book Antiqua" w:hAnsi="Book Antiqua" w:cs="Times New Roman"/>
                                <w:color w:val="0D0D0D" w:themeColor="text1" w:themeTint="F2"/>
                                <w:sz w:val="21"/>
                                <w:szCs w:val="21"/>
                              </w:rPr>
                            </w:pPr>
                            <w:r w:rsidRPr="00E5115F">
                              <w:rPr>
                                <w:rFonts w:ascii="Book Antiqua" w:hAnsi="Book Antiqua" w:cs="Times New Roman"/>
                                <w:color w:val="0D0D0D" w:themeColor="text1" w:themeTint="F2"/>
                                <w:sz w:val="21"/>
                                <w:szCs w:val="21"/>
                              </w:rPr>
                              <w:t>Studies included for this research</w:t>
                            </w:r>
                          </w:p>
                          <w:p w14:paraId="59F7B524" w14:textId="77777777" w:rsidR="00CA0BFD" w:rsidRPr="00E5115F" w:rsidRDefault="00CA0BFD" w:rsidP="00CA0BFD">
                            <w:pPr>
                              <w:jc w:val="center"/>
                              <w:rPr>
                                <w:rFonts w:ascii="Book Antiqua" w:hAnsi="Book Antiqua" w:cs="Times New Roman"/>
                                <w:color w:val="0D0D0D" w:themeColor="text1" w:themeTint="F2"/>
                                <w:sz w:val="21"/>
                                <w:szCs w:val="21"/>
                              </w:rPr>
                            </w:pPr>
                            <w:r w:rsidRPr="00E5115F">
                              <w:rPr>
                                <w:rFonts w:ascii="Book Antiqua" w:hAnsi="Book Antiqua" w:cs="Times New Roman"/>
                                <w:color w:val="0D0D0D" w:themeColor="text1" w:themeTint="F2"/>
                                <w:sz w:val="21"/>
                                <w:szCs w:val="21"/>
                              </w:rPr>
                              <w:t>n=10</w:t>
                            </w:r>
                          </w:p>
                          <w:p w14:paraId="0EED0D55" w14:textId="77777777" w:rsidR="00CA0BFD" w:rsidRPr="00E5115F" w:rsidRDefault="00CA0BFD" w:rsidP="00CA0BFD">
                            <w:pPr>
                              <w:jc w:val="center"/>
                              <w:rPr>
                                <w:rFonts w:ascii="Book Antiqua" w:hAnsi="Book Antiqua" w:cs="Times New Roman"/>
                                <w:sz w:val="21"/>
                                <w:szCs w:val="21"/>
                                <w:vertAlign w:val="subscrip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AA41A7" id="Caixa de texto 27" o:spid="_x0000_s1041" type="#_x0000_t202" style="position:absolute;left:0;text-align:left;margin-left:169.95pt;margin-top:8.65pt;width:118.5pt;height:50.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" fillcolor="window" strokeweight=".5pt">
                <v:path arrowok="t"/>
                <v:textbox>
                  <w:txbxContent>
                    <w:p w14:paraId="3AF1668B" w14:textId="40ECC4ED" w:rsidR="00CA0BFD" w:rsidRPr="00E5115F" w:rsidRDefault="00ED36B2" w:rsidP="00CA0BFD">
                      <w:pPr>
                        <w:jc w:val="center"/>
                        <w:rPr>
                          <w:rFonts w:ascii="Book Antiqua" w:hAnsi="Book Antiqua" w:cs="Times New Roman"/>
                          <w:color w:val="0D0D0D" w:themeColor="text1" w:themeTint="F2"/>
                          <w:sz w:val="21"/>
                          <w:szCs w:val="21"/>
                        </w:rPr>
                      </w:pPr>
                      <w:r w:rsidRPr="00E5115F">
                        <w:rPr>
                          <w:rFonts w:ascii="Book Antiqua" w:hAnsi="Book Antiqua" w:cs="Times New Roman"/>
                          <w:color w:val="0D0D0D" w:themeColor="text1" w:themeTint="F2"/>
                          <w:sz w:val="21"/>
                          <w:szCs w:val="21"/>
                        </w:rPr>
                        <w:t>Studies included for this research</w:t>
                      </w:r>
                    </w:p>
                    <w:p w14:paraId="59F7B524" w14:textId="77777777" w:rsidR="00CA0BFD" w:rsidRPr="00E5115F" w:rsidRDefault="00CA0BFD" w:rsidP="00CA0BFD">
                      <w:pPr>
                        <w:jc w:val="center"/>
                        <w:rPr>
                          <w:rFonts w:ascii="Book Antiqua" w:hAnsi="Book Antiqua" w:cs="Times New Roman"/>
                          <w:color w:val="0D0D0D" w:themeColor="text1" w:themeTint="F2"/>
                          <w:sz w:val="21"/>
                          <w:szCs w:val="21"/>
                        </w:rPr>
                      </w:pPr>
                      <w:r w:rsidRPr="00E5115F">
                        <w:rPr>
                          <w:rFonts w:ascii="Book Antiqua" w:hAnsi="Book Antiqua" w:cs="Times New Roman"/>
                          <w:color w:val="0D0D0D" w:themeColor="text1" w:themeTint="F2"/>
                          <w:sz w:val="21"/>
                          <w:szCs w:val="21"/>
                        </w:rPr>
                        <w:t>n=10</w:t>
                      </w:r>
                    </w:p>
                    <w:p w14:paraId="0EED0D55" w14:textId="77777777" w:rsidR="00CA0BFD" w:rsidRPr="00E5115F" w:rsidRDefault="00CA0BFD" w:rsidP="00CA0BFD">
                      <w:pPr>
                        <w:jc w:val="center"/>
                        <w:rPr>
                          <w:rFonts w:ascii="Book Antiqua" w:hAnsi="Book Antiqua" w:cs="Times New Roman"/>
                          <w:sz w:val="21"/>
                          <w:szCs w:val="21"/>
                          <w:vertAlign w:val="subscript"/>
                        </w:rPr>
                      </w:pPr>
                    </w:p>
                  </w:txbxContent>
                </v:textbox>
              </v:shape>
            </w:pict>
          </mc:Fallback>
        </mc:AlternateContent>
      </w:r>
    </w:p>
    <w:p w14:paraId="13C0BB4C" w14:textId="7CB839D9" w:rsidR="00CA0BFD" w:rsidRPr="00E5115F" w:rsidRDefault="00CA0BFD" w:rsidP="00CA0BFD">
      <w:pPr>
        <w:ind w:firstLine="708"/>
        <w:rPr>
          <w:rFonts w:ascii="Book Antiqua" w:hAnsi="Book Antiqua" w:cs="Times New Roman"/>
          <w:sz w:val="24"/>
          <w:szCs w:val="24"/>
        </w:rPr>
      </w:pPr>
    </w:p>
    <w:p w14:paraId="63DE0EDA" w14:textId="4751236F" w:rsidR="00CA0BFD" w:rsidRPr="00E5115F" w:rsidRDefault="00CA0BFD" w:rsidP="00CA0BFD">
      <w:pPr>
        <w:ind w:firstLine="708"/>
        <w:rPr>
          <w:rFonts w:ascii="Book Antiqua" w:hAnsi="Book Antiqua" w:cs="Times New Roman"/>
          <w:sz w:val="24"/>
          <w:szCs w:val="24"/>
        </w:rPr>
      </w:pPr>
    </w:p>
    <w:p w14:paraId="58EC9C88" w14:textId="465D9C85" w:rsidR="00CA0BFD" w:rsidRPr="00E5115F" w:rsidRDefault="00CA0BFD" w:rsidP="00CA0BFD">
      <w:pPr>
        <w:ind w:firstLine="708"/>
        <w:rPr>
          <w:rFonts w:ascii="Book Antiqua" w:hAnsi="Book Antiqua" w:cs="Times New Roman"/>
          <w:sz w:val="24"/>
          <w:szCs w:val="24"/>
        </w:rPr>
      </w:pPr>
    </w:p>
    <w:p w14:paraId="083DF75C" w14:textId="77777777" w:rsidR="00CA0BFD" w:rsidRPr="00E5115F" w:rsidRDefault="00CA0BFD" w:rsidP="00CA0BFD">
      <w:pPr>
        <w:ind w:firstLine="709"/>
        <w:jc w:val="both"/>
        <w:rPr>
          <w:rFonts w:ascii="Book Antiqua" w:hAnsi="Book Antiqua" w:cs="Times New Roman"/>
          <w:sz w:val="24"/>
          <w:szCs w:val="24"/>
        </w:rPr>
      </w:pPr>
    </w:p>
    <w:p w14:paraId="4C4731C1" w14:textId="77777777" w:rsidR="00CA0BFD" w:rsidRPr="00E5115F" w:rsidRDefault="00CA0BFD" w:rsidP="00CA0BFD">
      <w:pPr>
        <w:ind w:firstLine="709"/>
        <w:jc w:val="both"/>
        <w:rPr>
          <w:rFonts w:ascii="Book Antiqua" w:hAnsi="Book Antiqua" w:cs="Times New Roman"/>
          <w:sz w:val="24"/>
          <w:szCs w:val="24"/>
        </w:rPr>
      </w:pPr>
    </w:p>
    <w:p w14:paraId="624C8ED4" w14:textId="77777777" w:rsidR="00CA0BFD" w:rsidRPr="00E5115F" w:rsidRDefault="00CA0BFD" w:rsidP="00CA0BFD">
      <w:pPr>
        <w:ind w:firstLine="709"/>
        <w:jc w:val="both"/>
        <w:rPr>
          <w:rFonts w:ascii="Book Antiqua" w:hAnsi="Book Antiqua" w:cs="Times New Roman"/>
          <w:sz w:val="24"/>
          <w:szCs w:val="24"/>
        </w:rPr>
      </w:pPr>
    </w:p>
    <w:p w14:paraId="620AD10A" w14:textId="3BA77AA1" w:rsidR="00CA0BFD" w:rsidRPr="00E5115F" w:rsidRDefault="00ED36B2" w:rsidP="00CA0BFD">
      <w:pPr>
        <w:jc w:val="both"/>
        <w:rPr>
          <w:rFonts w:ascii="Book Antiqua" w:hAnsi="Book Antiqua" w:cs="Times New Roman"/>
          <w:b/>
          <w:sz w:val="28"/>
          <w:szCs w:val="28"/>
        </w:rPr>
      </w:pPr>
      <w:r w:rsidRPr="00E5115F">
        <w:rPr>
          <w:rFonts w:ascii="Book Antiqua" w:hAnsi="Book Antiqua" w:cs="Times New Roman"/>
          <w:b/>
          <w:sz w:val="28"/>
          <w:szCs w:val="28"/>
        </w:rPr>
        <w:t>Results and Discussion</w:t>
      </w:r>
    </w:p>
    <w:p w14:paraId="540259A7" w14:textId="77777777" w:rsidR="00CA0BFD" w:rsidRPr="00E5115F" w:rsidRDefault="00CA0BFD" w:rsidP="00CA0BFD">
      <w:pPr>
        <w:jc w:val="both"/>
        <w:rPr>
          <w:rFonts w:ascii="Book Antiqua" w:hAnsi="Book Antiqua" w:cs="Times New Roman"/>
          <w:b/>
          <w:sz w:val="24"/>
          <w:szCs w:val="24"/>
        </w:rPr>
      </w:pPr>
    </w:p>
    <w:p w14:paraId="6D919965" w14:textId="77777777" w:rsidR="00ED36B2" w:rsidRPr="00E5115F" w:rsidRDefault="00ED36B2" w:rsidP="00CA0BFD">
      <w:pPr>
        <w:ind w:firstLine="709"/>
        <w:jc w:val="both"/>
        <w:rPr>
          <w:rFonts w:ascii="Book Antiqua" w:hAnsi="Book Antiqua" w:cs="Times New Roman"/>
          <w:sz w:val="24"/>
          <w:szCs w:val="24"/>
        </w:rPr>
      </w:pPr>
      <w:r w:rsidRPr="00E5115F">
        <w:rPr>
          <w:rFonts w:ascii="Book Antiqua" w:hAnsi="Book Antiqua" w:cs="Times New Roman"/>
          <w:sz w:val="24"/>
          <w:szCs w:val="24"/>
        </w:rPr>
        <w:t>10 articles were analyzed. All material found was organized in codes according to titles, authors, main results and years of publication, as shown in Chart 1.</w:t>
      </w:r>
    </w:p>
    <w:p w14:paraId="31561AE4" w14:textId="42CD6FF2" w:rsidR="00CA0BFD" w:rsidRPr="00E5115F" w:rsidRDefault="00CA0BFD" w:rsidP="00CA0BFD">
      <w:pPr>
        <w:ind w:firstLine="709"/>
        <w:jc w:val="both"/>
        <w:rPr>
          <w:rFonts w:ascii="Book Antiqua" w:hAnsi="Book Antiqua" w:cs="Times New Roman"/>
          <w:sz w:val="24"/>
          <w:szCs w:val="24"/>
        </w:rPr>
      </w:pPr>
      <w:r w:rsidRPr="00E5115F">
        <w:rPr>
          <w:rFonts w:ascii="Book Antiqua" w:hAnsi="Book Antiqua" w:cs="Times New Roman"/>
          <w:sz w:val="24"/>
          <w:szCs w:val="24"/>
        </w:rPr>
        <w:t xml:space="preserve"> </w:t>
      </w:r>
      <w:r w:rsidR="00ED36B2" w:rsidRPr="00E5115F">
        <w:rPr>
          <w:rFonts w:ascii="Book Antiqua" w:hAnsi="Book Antiqua" w:cs="Times New Roman"/>
          <w:sz w:val="24"/>
          <w:szCs w:val="24"/>
        </w:rPr>
        <w:t xml:space="preserve">Regarding the type of study, 100% of the researches have a qualitative approach. Most articles were published in 2014 (50%), followed by 2016 (20%) and other years 2010, 2013 and 2017 represented by 10% each. With regard to the conditions of this research, it is clear that the texts are current, as 80% of the studies found were published in the last five years. The growth of research that </w:t>
      </w:r>
      <w:r w:rsidR="00ED36B2" w:rsidRPr="00E5115F">
        <w:rPr>
          <w:rFonts w:ascii="Book Antiqua" w:hAnsi="Book Antiqua" w:cs="Times New Roman"/>
          <w:sz w:val="24"/>
          <w:szCs w:val="24"/>
        </w:rPr>
        <w:lastRenderedPageBreak/>
        <w:t>addresses this theme, contributes to the implementation of sexual and reproductive rights for men, aiming that health actions involve men in the choices, use of contraception methods and sharing responsibilities with women.</w:t>
      </w:r>
    </w:p>
    <w:p w14:paraId="4F5257F2" w14:textId="3569B3AB" w:rsidR="00CA0BFD" w:rsidRPr="00E5115F" w:rsidRDefault="00ED36B2" w:rsidP="00CA0BFD">
      <w:pPr>
        <w:ind w:firstLine="709"/>
        <w:jc w:val="both"/>
        <w:rPr>
          <w:rFonts w:ascii="Book Antiqua" w:hAnsi="Book Antiqua" w:cs="Times New Roman"/>
          <w:sz w:val="24"/>
          <w:szCs w:val="24"/>
        </w:rPr>
      </w:pPr>
      <w:r w:rsidRPr="00E5115F">
        <w:rPr>
          <w:rFonts w:ascii="Book Antiqua" w:hAnsi="Book Antiqua" w:cs="Times New Roman"/>
          <w:sz w:val="24"/>
          <w:szCs w:val="24"/>
        </w:rPr>
        <w:t>With regard to the location / region of the surveys, most studies were carried out in Brazil (90%) and only 1 (10%) in Mozambique. The Brazilian regions with the highest publication were the Northeast and the South with 44% each. The Southeast region, on the other hand, presented 11% and the North and Midwest regions did not present publications. Such data are in line with a study carried out on regional scientific collaboration in Brazil between the years 2007 to 2009, in which the North and Center-West regions had the lowest contribution rate</w:t>
      </w:r>
      <w:r w:rsidR="00A817F2" w:rsidRPr="00E5115F">
        <w:rPr>
          <w:rFonts w:ascii="Book Antiqua" w:hAnsi="Book Antiqua" w:cs="Times New Roman"/>
          <w:sz w:val="24"/>
          <w:szCs w:val="24"/>
        </w:rPr>
        <w:t>.</w:t>
      </w:r>
      <w:r w:rsidR="00CA0BFD" w:rsidRPr="00E5115F">
        <w:rPr>
          <w:rFonts w:ascii="Book Antiqua" w:hAnsi="Book Antiqua" w:cs="Times New Roman"/>
          <w:sz w:val="24"/>
          <w:szCs w:val="24"/>
          <w:vertAlign w:val="superscript"/>
        </w:rPr>
        <w:t>17</w:t>
      </w:r>
    </w:p>
    <w:p w14:paraId="42FF60F7" w14:textId="1FBE0F6B" w:rsidR="00CA0BFD" w:rsidRPr="00E5115F" w:rsidRDefault="008302A7" w:rsidP="00CA0BFD">
      <w:pPr>
        <w:jc w:val="both"/>
        <w:rPr>
          <w:rFonts w:ascii="Book Antiqua" w:hAnsi="Book Antiqua" w:cs="Times New Roman"/>
          <w:sz w:val="24"/>
          <w:szCs w:val="24"/>
        </w:rPr>
      </w:pPr>
      <w:r w:rsidRPr="00E5115F">
        <w:rPr>
          <w:rFonts w:ascii="Book Antiqua" w:hAnsi="Book Antiqua" w:cs="Times New Roman"/>
          <w:sz w:val="24"/>
          <w:szCs w:val="24"/>
        </w:rPr>
        <w:t>As for the professional categories of the researchers, it is clear that the largest portion is represented by professional nurses (50%), followed by doctors (20%) and in 30% of the studies they did not explain what the categories would be. This result is compatible with the structure of the Brazilian health network, since most of the RP consultations are performed at the AB in which the nurse is a member of the team and focuses on performance in programs such as Prenatal, PR, Childcare, among others.</w:t>
      </w:r>
    </w:p>
    <w:p w14:paraId="1052F7D1" w14:textId="77777777" w:rsidR="009F24E7" w:rsidRPr="00E5115F" w:rsidRDefault="009F24E7" w:rsidP="00CA0BFD">
      <w:pPr>
        <w:jc w:val="both"/>
        <w:rPr>
          <w:rFonts w:ascii="Book Antiqua" w:hAnsi="Book Antiqua" w:cs="Times New Roman"/>
          <w:sz w:val="24"/>
          <w:szCs w:val="24"/>
        </w:rPr>
      </w:pPr>
    </w:p>
    <w:p w14:paraId="5A37B1CE" w14:textId="55B00BC3" w:rsidR="00CA0BFD" w:rsidRDefault="008302A7" w:rsidP="008302A7">
      <w:pPr>
        <w:jc w:val="both"/>
        <w:rPr>
          <w:rFonts w:ascii="Book Antiqua" w:eastAsia="Calibri" w:hAnsi="Book Antiqua" w:cs="Times New Roman"/>
          <w:bCs/>
          <w:color w:val="000000"/>
          <w:sz w:val="24"/>
          <w:szCs w:val="24"/>
          <w:lang w:val="pt-BR"/>
        </w:rPr>
      </w:pPr>
      <w:r w:rsidRPr="00E5115F">
        <w:rPr>
          <w:rFonts w:ascii="Book Antiqua" w:eastAsia="Calibri" w:hAnsi="Book Antiqua" w:cs="Times New Roman"/>
          <w:b/>
          <w:color w:val="000000"/>
          <w:sz w:val="24"/>
          <w:szCs w:val="24"/>
        </w:rPr>
        <w:t>Table</w:t>
      </w:r>
      <w:r w:rsidR="00FA6E60" w:rsidRPr="00E5115F">
        <w:rPr>
          <w:rFonts w:ascii="Book Antiqua" w:eastAsia="Calibri" w:hAnsi="Book Antiqua" w:cs="Times New Roman"/>
          <w:b/>
          <w:color w:val="000000"/>
          <w:sz w:val="24"/>
          <w:szCs w:val="24"/>
        </w:rPr>
        <w:t xml:space="preserve"> </w:t>
      </w:r>
      <w:r w:rsidR="00CA0BFD" w:rsidRPr="00E5115F">
        <w:rPr>
          <w:rFonts w:ascii="Book Antiqua" w:eastAsia="Calibri" w:hAnsi="Book Antiqua" w:cs="Times New Roman"/>
          <w:b/>
          <w:color w:val="000000"/>
          <w:sz w:val="24"/>
          <w:szCs w:val="24"/>
        </w:rPr>
        <w:t xml:space="preserve">1. </w:t>
      </w:r>
      <w:r w:rsidRPr="00E5115F">
        <w:rPr>
          <w:rFonts w:ascii="Book Antiqua" w:eastAsia="Calibri" w:hAnsi="Book Antiqua" w:cs="Times New Roman"/>
          <w:bCs/>
          <w:color w:val="000000"/>
          <w:sz w:val="24"/>
          <w:szCs w:val="24"/>
        </w:rPr>
        <w:t xml:space="preserve">Presentation of articles regarding titles, authors, results and years of publication. </w:t>
      </w:r>
      <w:r w:rsidRPr="008302A7">
        <w:rPr>
          <w:rFonts w:ascii="Book Antiqua" w:eastAsia="Calibri" w:hAnsi="Book Antiqua" w:cs="Times New Roman"/>
          <w:bCs/>
          <w:color w:val="000000"/>
          <w:sz w:val="24"/>
          <w:szCs w:val="24"/>
          <w:lang w:val="pt-BR"/>
        </w:rPr>
        <w:t>Salvador - Bahia, 2019.</w:t>
      </w:r>
    </w:p>
    <w:p w14:paraId="5DC0083D" w14:textId="77777777" w:rsidR="008302A7" w:rsidRPr="00FA6E60" w:rsidRDefault="008302A7" w:rsidP="008302A7">
      <w:pPr>
        <w:jc w:val="both"/>
        <w:rPr>
          <w:rFonts w:ascii="Book Antiqua" w:eastAsia="Calibri" w:hAnsi="Book Antiqua" w:cs="Times New Roman"/>
          <w:bCs/>
          <w:color w:val="000000"/>
          <w:sz w:val="24"/>
          <w:szCs w:val="24"/>
        </w:rPr>
      </w:pPr>
    </w:p>
    <w:tbl>
      <w:tblPr>
        <w:tblStyle w:val="ListaColorida-nfase51"/>
        <w:tblW w:w="9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
        <w:gridCol w:w="2448"/>
        <w:gridCol w:w="2144"/>
        <w:gridCol w:w="3544"/>
        <w:gridCol w:w="774"/>
      </w:tblGrid>
      <w:tr w:rsidR="00CA0BFD" w:rsidRPr="008C6E3E" w14:paraId="0CB1BD26" w14:textId="77777777" w:rsidTr="00C33897">
        <w:trPr>
          <w:cnfStyle w:val="100000000000" w:firstRow="1" w:lastRow="0" w:firstColumn="0" w:lastColumn="0" w:oddVBand="0" w:evenVBand="0" w:oddHBand="0" w:evenHBand="0" w:firstRowFirstColumn="0" w:firstRowLastColumn="0" w:lastRowFirstColumn="0" w:lastRowLastColumn="0"/>
          <w:trHeight w:val="101"/>
          <w:jc w:val="center"/>
        </w:trPr>
        <w:tc>
          <w:tcPr>
            <w:cnfStyle w:val="001000000000" w:firstRow="0" w:lastRow="0" w:firstColumn="1" w:lastColumn="0" w:oddVBand="0" w:evenVBand="0" w:oddHBand="0" w:evenHBand="0" w:firstRowFirstColumn="0" w:firstRowLastColumn="0" w:lastRowFirstColumn="0" w:lastRowLastColumn="0"/>
            <w:tcW w:w="790" w:type="dxa"/>
            <w:tcBorders>
              <w:bottom w:val="none" w:sz="0" w:space="0" w:color="auto"/>
            </w:tcBorders>
            <w:shd w:val="clear" w:color="auto" w:fill="BFBFBF" w:themeFill="background1" w:themeFillShade="BF"/>
          </w:tcPr>
          <w:p w14:paraId="25AD1004" w14:textId="45172CE1" w:rsidR="00CA0BFD" w:rsidRPr="008C6E3E" w:rsidRDefault="008302A7" w:rsidP="007C6845">
            <w:pPr>
              <w:jc w:val="center"/>
              <w:rPr>
                <w:rFonts w:ascii="Book Antiqua" w:eastAsia="Calibri" w:hAnsi="Book Antiqua" w:cs="Times New Roman"/>
                <w:color w:val="000000"/>
                <w:sz w:val="24"/>
                <w:szCs w:val="24"/>
              </w:rPr>
            </w:pPr>
            <w:r>
              <w:rPr>
                <w:rFonts w:ascii="Book Antiqua" w:eastAsia="Calibri" w:hAnsi="Book Antiqua" w:cs="Times New Roman"/>
                <w:color w:val="000000"/>
                <w:sz w:val="24"/>
                <w:szCs w:val="24"/>
              </w:rPr>
              <w:t>Code</w:t>
            </w:r>
          </w:p>
        </w:tc>
        <w:tc>
          <w:tcPr>
            <w:tcW w:w="2448" w:type="dxa"/>
            <w:tcBorders>
              <w:bottom w:val="none" w:sz="0" w:space="0" w:color="auto"/>
            </w:tcBorders>
            <w:shd w:val="clear" w:color="auto" w:fill="BFBFBF" w:themeFill="background1" w:themeFillShade="BF"/>
          </w:tcPr>
          <w:p w14:paraId="7B4C3DAB" w14:textId="3660E586" w:rsidR="00CA0BFD" w:rsidRPr="008C6E3E" w:rsidRDefault="00CA0BFD" w:rsidP="007C6845">
            <w:pPr>
              <w:cnfStyle w:val="100000000000" w:firstRow="1" w:lastRow="0" w:firstColumn="0" w:lastColumn="0" w:oddVBand="0" w:evenVBand="0" w:oddHBand="0" w:evenHBand="0" w:firstRowFirstColumn="0" w:firstRowLastColumn="0" w:lastRowFirstColumn="0" w:lastRowLastColumn="0"/>
              <w:rPr>
                <w:rFonts w:ascii="Book Antiqua" w:eastAsia="Calibri" w:hAnsi="Book Antiqua" w:cs="Times New Roman"/>
                <w:color w:val="000000"/>
                <w:sz w:val="24"/>
                <w:szCs w:val="24"/>
              </w:rPr>
            </w:pPr>
            <w:r w:rsidRPr="008C6E3E">
              <w:rPr>
                <w:rFonts w:ascii="Book Antiqua" w:eastAsia="Calibri" w:hAnsi="Book Antiqua" w:cs="Times New Roman"/>
                <w:color w:val="000000"/>
                <w:sz w:val="24"/>
                <w:szCs w:val="24"/>
              </w:rPr>
              <w:t xml:space="preserve">     </w:t>
            </w:r>
            <w:r w:rsidR="008302A7">
              <w:rPr>
                <w:rFonts w:ascii="Book Antiqua" w:eastAsia="Calibri" w:hAnsi="Book Antiqua" w:cs="Times New Roman"/>
                <w:color w:val="000000"/>
                <w:sz w:val="24"/>
                <w:szCs w:val="24"/>
              </w:rPr>
              <w:t>Title</w:t>
            </w:r>
          </w:p>
        </w:tc>
        <w:tc>
          <w:tcPr>
            <w:tcW w:w="2144" w:type="dxa"/>
            <w:tcBorders>
              <w:bottom w:val="none" w:sz="0" w:space="0" w:color="auto"/>
            </w:tcBorders>
            <w:shd w:val="clear" w:color="auto" w:fill="BFBFBF" w:themeFill="background1" w:themeFillShade="BF"/>
          </w:tcPr>
          <w:p w14:paraId="36E6CF9E" w14:textId="3FE24882" w:rsidR="00CA0BFD" w:rsidRPr="008C6E3E" w:rsidRDefault="00CA0BFD" w:rsidP="007C6845">
            <w:pPr>
              <w:cnfStyle w:val="100000000000" w:firstRow="1" w:lastRow="0" w:firstColumn="0" w:lastColumn="0" w:oddVBand="0" w:evenVBand="0" w:oddHBand="0" w:evenHBand="0" w:firstRowFirstColumn="0" w:firstRowLastColumn="0" w:lastRowFirstColumn="0" w:lastRowLastColumn="0"/>
              <w:rPr>
                <w:rFonts w:ascii="Book Antiqua" w:eastAsia="Calibri" w:hAnsi="Book Antiqua" w:cs="Times New Roman"/>
                <w:color w:val="000000"/>
                <w:sz w:val="24"/>
                <w:szCs w:val="24"/>
              </w:rPr>
            </w:pPr>
            <w:r w:rsidRPr="008C6E3E">
              <w:rPr>
                <w:rFonts w:ascii="Book Antiqua" w:eastAsia="Calibri" w:hAnsi="Book Antiqua" w:cs="Times New Roman"/>
                <w:color w:val="000000"/>
                <w:sz w:val="24"/>
                <w:szCs w:val="24"/>
              </w:rPr>
              <w:t xml:space="preserve">   Aut</w:t>
            </w:r>
            <w:r w:rsidR="008302A7">
              <w:rPr>
                <w:rFonts w:ascii="Book Antiqua" w:eastAsia="Calibri" w:hAnsi="Book Antiqua" w:cs="Times New Roman"/>
                <w:color w:val="000000"/>
                <w:sz w:val="24"/>
                <w:szCs w:val="24"/>
              </w:rPr>
              <w:t>hor</w:t>
            </w:r>
            <w:r w:rsidRPr="008C6E3E">
              <w:rPr>
                <w:rFonts w:ascii="Book Antiqua" w:eastAsia="Calibri" w:hAnsi="Book Antiqua" w:cs="Times New Roman"/>
                <w:color w:val="000000"/>
                <w:sz w:val="24"/>
                <w:szCs w:val="24"/>
              </w:rPr>
              <w:t xml:space="preserve"> (s)</w:t>
            </w:r>
          </w:p>
        </w:tc>
        <w:tc>
          <w:tcPr>
            <w:tcW w:w="3544" w:type="dxa"/>
            <w:tcBorders>
              <w:bottom w:val="none" w:sz="0" w:space="0" w:color="auto"/>
            </w:tcBorders>
            <w:shd w:val="clear" w:color="auto" w:fill="BFBFBF" w:themeFill="background1" w:themeFillShade="BF"/>
          </w:tcPr>
          <w:p w14:paraId="4FB7BC09" w14:textId="70FA9EA8" w:rsidR="00CA0BFD" w:rsidRPr="008C6E3E" w:rsidRDefault="00CA0BFD" w:rsidP="00FA6E60">
            <w:pPr>
              <w:jc w:val="center"/>
              <w:cnfStyle w:val="100000000000" w:firstRow="1" w:lastRow="0" w:firstColumn="0" w:lastColumn="0" w:oddVBand="0" w:evenVBand="0" w:oddHBand="0" w:evenHBand="0" w:firstRowFirstColumn="0" w:firstRowLastColumn="0" w:lastRowFirstColumn="0" w:lastRowLastColumn="0"/>
              <w:rPr>
                <w:rFonts w:ascii="Book Antiqua" w:eastAsia="Calibri" w:hAnsi="Book Antiqua" w:cs="Times New Roman"/>
                <w:color w:val="000000"/>
                <w:sz w:val="24"/>
                <w:szCs w:val="24"/>
              </w:rPr>
            </w:pPr>
            <w:r w:rsidRPr="008C6E3E">
              <w:rPr>
                <w:rFonts w:ascii="Book Antiqua" w:eastAsia="Calibri" w:hAnsi="Book Antiqua" w:cs="Times New Roman"/>
                <w:color w:val="000000"/>
                <w:sz w:val="24"/>
                <w:szCs w:val="24"/>
              </w:rPr>
              <w:t>Result</w:t>
            </w:r>
            <w:r w:rsidR="008302A7">
              <w:rPr>
                <w:rFonts w:ascii="Book Antiqua" w:eastAsia="Calibri" w:hAnsi="Book Antiqua" w:cs="Times New Roman"/>
                <w:color w:val="000000"/>
                <w:sz w:val="24"/>
                <w:szCs w:val="24"/>
              </w:rPr>
              <w:t>s</w:t>
            </w:r>
          </w:p>
        </w:tc>
        <w:tc>
          <w:tcPr>
            <w:tcW w:w="774" w:type="dxa"/>
            <w:tcBorders>
              <w:bottom w:val="none" w:sz="0" w:space="0" w:color="auto"/>
            </w:tcBorders>
            <w:shd w:val="clear" w:color="auto" w:fill="BFBFBF" w:themeFill="background1" w:themeFillShade="BF"/>
          </w:tcPr>
          <w:p w14:paraId="56B584BA" w14:textId="334AA093" w:rsidR="00CA0BFD" w:rsidRPr="008C6E3E" w:rsidRDefault="008302A7" w:rsidP="00FA6E60">
            <w:pPr>
              <w:jc w:val="center"/>
              <w:cnfStyle w:val="100000000000" w:firstRow="1" w:lastRow="0" w:firstColumn="0" w:lastColumn="0" w:oddVBand="0" w:evenVBand="0" w:oddHBand="0" w:evenHBand="0" w:firstRowFirstColumn="0" w:firstRowLastColumn="0" w:lastRowFirstColumn="0" w:lastRowLastColumn="0"/>
              <w:rPr>
                <w:rFonts w:ascii="Book Antiqua" w:eastAsia="Calibri" w:hAnsi="Book Antiqua" w:cs="Times New Roman"/>
                <w:color w:val="000000"/>
                <w:sz w:val="24"/>
                <w:szCs w:val="24"/>
              </w:rPr>
            </w:pPr>
            <w:r>
              <w:rPr>
                <w:rFonts w:ascii="Book Antiqua" w:eastAsia="Calibri" w:hAnsi="Book Antiqua" w:cs="Times New Roman"/>
                <w:color w:val="000000"/>
                <w:sz w:val="24"/>
                <w:szCs w:val="24"/>
              </w:rPr>
              <w:t>Year</w:t>
            </w:r>
          </w:p>
        </w:tc>
      </w:tr>
      <w:tr w:rsidR="00FA6E60" w:rsidRPr="008C6E3E" w14:paraId="541B3D35" w14:textId="77777777" w:rsidTr="00C33897">
        <w:trPr>
          <w:cnfStyle w:val="000000100000" w:firstRow="0" w:lastRow="0" w:firstColumn="0" w:lastColumn="0" w:oddVBand="0" w:evenVBand="0" w:oddHBand="1" w:evenHBand="0" w:firstRowFirstColumn="0" w:firstRowLastColumn="0" w:lastRowFirstColumn="0" w:lastRowLastColumn="0"/>
          <w:trHeight w:val="714"/>
          <w:jc w:val="center"/>
        </w:trPr>
        <w:tc>
          <w:tcPr>
            <w:cnfStyle w:val="001000000000" w:firstRow="0" w:lastRow="0" w:firstColumn="1" w:lastColumn="0" w:oddVBand="0" w:evenVBand="0" w:oddHBand="0" w:evenHBand="0" w:firstRowFirstColumn="0" w:firstRowLastColumn="0" w:lastRowFirstColumn="0" w:lastRowLastColumn="0"/>
            <w:tcW w:w="790" w:type="dxa"/>
            <w:shd w:val="clear" w:color="auto" w:fill="auto"/>
          </w:tcPr>
          <w:p w14:paraId="19B20BA9" w14:textId="18D865C8" w:rsidR="00CA0BFD" w:rsidRPr="008C6E3E" w:rsidRDefault="00CA0BFD" w:rsidP="00CA0BFD">
            <w:pPr>
              <w:jc w:val="center"/>
              <w:rPr>
                <w:rFonts w:ascii="Book Antiqua" w:eastAsia="Calibri" w:hAnsi="Book Antiqua" w:cs="Times New Roman"/>
                <w:sz w:val="24"/>
                <w:szCs w:val="24"/>
              </w:rPr>
            </w:pPr>
            <w:r w:rsidRPr="008C6E3E">
              <w:rPr>
                <w:rFonts w:ascii="Book Antiqua" w:eastAsia="Calibri" w:hAnsi="Book Antiqua" w:cs="Times New Roman"/>
                <w:sz w:val="24"/>
                <w:szCs w:val="24"/>
              </w:rPr>
              <w:t>1</w:t>
            </w:r>
          </w:p>
        </w:tc>
        <w:tc>
          <w:tcPr>
            <w:tcW w:w="2448" w:type="dxa"/>
            <w:shd w:val="clear" w:color="auto" w:fill="auto"/>
          </w:tcPr>
          <w:p w14:paraId="5E76165A" w14:textId="0120EF74" w:rsidR="00CA0BFD" w:rsidRPr="00E5115F" w:rsidRDefault="008302A7" w:rsidP="00CA0BFD">
            <w:pPr>
              <w:jc w:val="center"/>
              <w:cnfStyle w:val="000000100000" w:firstRow="0" w:lastRow="0" w:firstColumn="0" w:lastColumn="0" w:oddVBand="0" w:evenVBand="0" w:oddHBand="1" w:evenHBand="0" w:firstRowFirstColumn="0" w:firstRowLastColumn="0" w:lastRowFirstColumn="0" w:lastRowLastColumn="0"/>
              <w:rPr>
                <w:rFonts w:ascii="Book Antiqua" w:eastAsia="Calibri" w:hAnsi="Book Antiqua" w:cs="Times New Roman"/>
                <w:sz w:val="24"/>
                <w:szCs w:val="24"/>
              </w:rPr>
            </w:pPr>
            <w:r w:rsidRPr="00E5115F">
              <w:rPr>
                <w:rFonts w:ascii="Book Antiqua" w:eastAsia="Calibri" w:hAnsi="Book Antiqua" w:cs="Times New Roman"/>
                <w:sz w:val="24"/>
                <w:szCs w:val="24"/>
              </w:rPr>
              <w:t>Male knowledge of contraceptive methods</w:t>
            </w:r>
          </w:p>
        </w:tc>
        <w:tc>
          <w:tcPr>
            <w:tcW w:w="2144" w:type="dxa"/>
            <w:shd w:val="clear" w:color="auto" w:fill="auto"/>
          </w:tcPr>
          <w:p w14:paraId="23B8CBE9" w14:textId="7714BD95" w:rsidR="00CA0BFD" w:rsidRPr="00E5115F" w:rsidRDefault="00CA0BFD" w:rsidP="00FA6E60">
            <w:pPr>
              <w:jc w:val="center"/>
              <w:cnfStyle w:val="000000100000" w:firstRow="0" w:lastRow="0" w:firstColumn="0" w:lastColumn="0" w:oddVBand="0" w:evenVBand="0" w:oddHBand="1" w:evenHBand="0" w:firstRowFirstColumn="0" w:firstRowLastColumn="0" w:lastRowFirstColumn="0" w:lastRowLastColumn="0"/>
              <w:rPr>
                <w:rFonts w:ascii="Book Antiqua" w:eastAsia="Calibri" w:hAnsi="Book Antiqua" w:cs="Times New Roman"/>
                <w:sz w:val="24"/>
                <w:szCs w:val="24"/>
              </w:rPr>
            </w:pPr>
            <w:r w:rsidRPr="00E5115F">
              <w:rPr>
                <w:rFonts w:ascii="Book Antiqua" w:eastAsia="Calibri" w:hAnsi="Book Antiqua" w:cs="Times New Roman"/>
                <w:sz w:val="24"/>
                <w:szCs w:val="24"/>
              </w:rPr>
              <w:t>Soares M.C.S; Souza V.C.D; Costa P.F.A; Paiva R.M.O.A.S; Guerra J.C.A; Freire T.</w:t>
            </w:r>
            <w:proofErr w:type="gramStart"/>
            <w:r w:rsidRPr="00E5115F">
              <w:rPr>
                <w:rFonts w:ascii="Book Antiqua" w:eastAsia="Calibri" w:hAnsi="Book Antiqua" w:cs="Times New Roman"/>
                <w:sz w:val="24"/>
                <w:szCs w:val="24"/>
              </w:rPr>
              <w:t>V.V</w:t>
            </w:r>
            <w:proofErr w:type="gramEnd"/>
          </w:p>
        </w:tc>
        <w:tc>
          <w:tcPr>
            <w:tcW w:w="3544" w:type="dxa"/>
            <w:shd w:val="clear" w:color="auto" w:fill="auto"/>
          </w:tcPr>
          <w:p w14:paraId="03737DA5" w14:textId="400DB6EE" w:rsidR="00CA0BFD" w:rsidRPr="00E5115F" w:rsidRDefault="008302A7" w:rsidP="00CA0BFD">
            <w:pPr>
              <w:jc w:val="center"/>
              <w:cnfStyle w:val="000000100000" w:firstRow="0" w:lastRow="0" w:firstColumn="0" w:lastColumn="0" w:oddVBand="0" w:evenVBand="0" w:oddHBand="1" w:evenHBand="0" w:firstRowFirstColumn="0" w:firstRowLastColumn="0" w:lastRowFirstColumn="0" w:lastRowLastColumn="0"/>
              <w:rPr>
                <w:rFonts w:ascii="Book Antiqua" w:eastAsia="Calibri" w:hAnsi="Book Antiqua" w:cs="Times New Roman"/>
                <w:sz w:val="24"/>
                <w:szCs w:val="24"/>
              </w:rPr>
            </w:pPr>
            <w:r w:rsidRPr="00E5115F">
              <w:rPr>
                <w:rFonts w:ascii="Book Antiqua" w:eastAsia="Calibri" w:hAnsi="Book Antiqua" w:cs="Times New Roman"/>
                <w:sz w:val="24"/>
                <w:szCs w:val="24"/>
              </w:rPr>
              <w:t>Respondents do not know about contraceptive methods</w:t>
            </w:r>
          </w:p>
        </w:tc>
        <w:tc>
          <w:tcPr>
            <w:tcW w:w="774" w:type="dxa"/>
            <w:shd w:val="clear" w:color="auto" w:fill="auto"/>
          </w:tcPr>
          <w:p w14:paraId="00A7C7CF" w14:textId="40C56227" w:rsidR="00CA0BFD" w:rsidRPr="008C6E3E" w:rsidRDefault="00CA0BFD" w:rsidP="00CA0BFD">
            <w:pPr>
              <w:jc w:val="center"/>
              <w:cnfStyle w:val="000000100000" w:firstRow="0" w:lastRow="0" w:firstColumn="0" w:lastColumn="0" w:oddVBand="0" w:evenVBand="0" w:oddHBand="1" w:evenHBand="0" w:firstRowFirstColumn="0" w:firstRowLastColumn="0" w:lastRowFirstColumn="0" w:lastRowLastColumn="0"/>
              <w:rPr>
                <w:rFonts w:ascii="Book Antiqua" w:eastAsia="Calibri" w:hAnsi="Book Antiqua" w:cs="Times New Roman"/>
                <w:sz w:val="24"/>
                <w:szCs w:val="24"/>
              </w:rPr>
            </w:pPr>
            <w:r w:rsidRPr="008C6E3E">
              <w:rPr>
                <w:rFonts w:ascii="Book Antiqua" w:eastAsia="Calibri" w:hAnsi="Book Antiqua" w:cs="Times New Roman"/>
                <w:sz w:val="24"/>
                <w:szCs w:val="24"/>
              </w:rPr>
              <w:t>2014</w:t>
            </w:r>
          </w:p>
          <w:p w14:paraId="3FA911C3" w14:textId="77777777" w:rsidR="00CA0BFD" w:rsidRPr="008C6E3E" w:rsidRDefault="00CA0BFD" w:rsidP="00CA0BFD">
            <w:pPr>
              <w:jc w:val="center"/>
              <w:cnfStyle w:val="000000100000" w:firstRow="0" w:lastRow="0" w:firstColumn="0" w:lastColumn="0" w:oddVBand="0" w:evenVBand="0" w:oddHBand="1" w:evenHBand="0" w:firstRowFirstColumn="0" w:firstRowLastColumn="0" w:lastRowFirstColumn="0" w:lastRowLastColumn="0"/>
              <w:rPr>
                <w:rFonts w:ascii="Book Antiqua" w:eastAsia="Calibri" w:hAnsi="Book Antiqua" w:cs="Times New Roman"/>
                <w:sz w:val="24"/>
                <w:szCs w:val="24"/>
              </w:rPr>
            </w:pPr>
          </w:p>
        </w:tc>
      </w:tr>
      <w:tr w:rsidR="00FA6E60" w:rsidRPr="008C6E3E" w14:paraId="123D0F3E" w14:textId="77777777" w:rsidTr="00C33897">
        <w:trPr>
          <w:trHeight w:val="612"/>
          <w:jc w:val="center"/>
        </w:trPr>
        <w:tc>
          <w:tcPr>
            <w:cnfStyle w:val="001000000000" w:firstRow="0" w:lastRow="0" w:firstColumn="1" w:lastColumn="0" w:oddVBand="0" w:evenVBand="0" w:oddHBand="0" w:evenHBand="0" w:firstRowFirstColumn="0" w:firstRowLastColumn="0" w:lastRowFirstColumn="0" w:lastRowLastColumn="0"/>
            <w:tcW w:w="790" w:type="dxa"/>
            <w:shd w:val="clear" w:color="auto" w:fill="auto"/>
          </w:tcPr>
          <w:p w14:paraId="3407F79E" w14:textId="77777777" w:rsidR="00CA0BFD" w:rsidRPr="008C6E3E" w:rsidRDefault="00CA0BFD" w:rsidP="00CA0BFD">
            <w:pPr>
              <w:jc w:val="center"/>
              <w:rPr>
                <w:rFonts w:ascii="Book Antiqua" w:eastAsia="Calibri" w:hAnsi="Book Antiqua" w:cs="Times New Roman"/>
                <w:sz w:val="24"/>
                <w:szCs w:val="24"/>
              </w:rPr>
            </w:pPr>
          </w:p>
          <w:p w14:paraId="30B32850" w14:textId="6F534A5B" w:rsidR="00CA0BFD" w:rsidRPr="008C6E3E" w:rsidRDefault="00CA0BFD" w:rsidP="00CA0BFD">
            <w:pPr>
              <w:jc w:val="center"/>
              <w:rPr>
                <w:rFonts w:ascii="Book Antiqua" w:eastAsia="Calibri" w:hAnsi="Book Antiqua" w:cs="Times New Roman"/>
                <w:sz w:val="24"/>
                <w:szCs w:val="24"/>
              </w:rPr>
            </w:pPr>
            <w:r w:rsidRPr="008C6E3E">
              <w:rPr>
                <w:rFonts w:ascii="Book Antiqua" w:eastAsia="Calibri" w:hAnsi="Book Antiqua" w:cs="Times New Roman"/>
                <w:sz w:val="24"/>
                <w:szCs w:val="24"/>
              </w:rPr>
              <w:t>2</w:t>
            </w:r>
          </w:p>
        </w:tc>
        <w:tc>
          <w:tcPr>
            <w:tcW w:w="2448" w:type="dxa"/>
            <w:shd w:val="clear" w:color="auto" w:fill="auto"/>
          </w:tcPr>
          <w:p w14:paraId="7BD27998" w14:textId="4AE40708" w:rsidR="00CA0BFD" w:rsidRPr="00E5115F" w:rsidRDefault="008302A7" w:rsidP="00CA0BFD">
            <w:pPr>
              <w:jc w:val="center"/>
              <w:cnfStyle w:val="000000000000" w:firstRow="0" w:lastRow="0" w:firstColumn="0" w:lastColumn="0" w:oddVBand="0" w:evenVBand="0" w:oddHBand="0" w:evenHBand="0" w:firstRowFirstColumn="0" w:firstRowLastColumn="0" w:lastRowFirstColumn="0" w:lastRowLastColumn="0"/>
              <w:rPr>
                <w:rFonts w:ascii="Book Antiqua" w:eastAsia="Calibri" w:hAnsi="Book Antiqua" w:cs="Times New Roman"/>
                <w:sz w:val="24"/>
                <w:szCs w:val="24"/>
              </w:rPr>
            </w:pPr>
            <w:r w:rsidRPr="00E5115F">
              <w:rPr>
                <w:rFonts w:ascii="Book Antiqua" w:eastAsia="Calibri" w:hAnsi="Book Antiqua" w:cs="Times New Roman"/>
                <w:sz w:val="24"/>
                <w:szCs w:val="24"/>
              </w:rPr>
              <w:t>From decision to results: adult men's narrative about vasectomy</w:t>
            </w:r>
          </w:p>
        </w:tc>
        <w:tc>
          <w:tcPr>
            <w:tcW w:w="2144" w:type="dxa"/>
            <w:shd w:val="clear" w:color="auto" w:fill="auto"/>
          </w:tcPr>
          <w:p w14:paraId="403A6597" w14:textId="71B9E653" w:rsidR="00CA0BFD" w:rsidRPr="008C6E3E" w:rsidRDefault="00CA0BFD" w:rsidP="00FA6E60">
            <w:pPr>
              <w:jc w:val="center"/>
              <w:cnfStyle w:val="000000000000" w:firstRow="0" w:lastRow="0" w:firstColumn="0" w:lastColumn="0" w:oddVBand="0" w:evenVBand="0" w:oddHBand="0" w:evenHBand="0" w:firstRowFirstColumn="0" w:firstRowLastColumn="0" w:lastRowFirstColumn="0" w:lastRowLastColumn="0"/>
              <w:rPr>
                <w:rFonts w:ascii="Book Antiqua" w:eastAsia="Calibri" w:hAnsi="Book Antiqua" w:cs="Times New Roman"/>
                <w:sz w:val="24"/>
                <w:szCs w:val="24"/>
                <w:lang w:val="pt-BR"/>
              </w:rPr>
            </w:pPr>
            <w:r w:rsidRPr="008C6E3E">
              <w:rPr>
                <w:rFonts w:ascii="Book Antiqua" w:eastAsia="Calibri" w:hAnsi="Book Antiqua" w:cs="Times New Roman"/>
                <w:sz w:val="24"/>
                <w:szCs w:val="24"/>
                <w:lang w:val="pt-BR"/>
              </w:rPr>
              <w:t>Cícero A.C.V.F.P.P; Mandadori F; Marcon S.S et al.</w:t>
            </w:r>
          </w:p>
        </w:tc>
        <w:tc>
          <w:tcPr>
            <w:tcW w:w="3544" w:type="dxa"/>
            <w:shd w:val="clear" w:color="auto" w:fill="auto"/>
          </w:tcPr>
          <w:p w14:paraId="20FE586C" w14:textId="3FB49BA4" w:rsidR="00CA0BFD" w:rsidRPr="00E5115F" w:rsidRDefault="008302A7" w:rsidP="00CA0BFD">
            <w:pPr>
              <w:jc w:val="center"/>
              <w:cnfStyle w:val="000000000000" w:firstRow="0" w:lastRow="0" w:firstColumn="0" w:lastColumn="0" w:oddVBand="0" w:evenVBand="0" w:oddHBand="0" w:evenHBand="0" w:firstRowFirstColumn="0" w:firstRowLastColumn="0" w:lastRowFirstColumn="0" w:lastRowLastColumn="0"/>
              <w:rPr>
                <w:rFonts w:ascii="Book Antiqua" w:eastAsia="Calibri" w:hAnsi="Book Antiqua" w:cs="Times New Roman"/>
                <w:sz w:val="24"/>
                <w:szCs w:val="24"/>
              </w:rPr>
            </w:pPr>
            <w:r w:rsidRPr="00E5115F">
              <w:rPr>
                <w:rFonts w:ascii="Book Antiqua" w:eastAsia="Calibri" w:hAnsi="Book Antiqua" w:cs="Times New Roman"/>
                <w:sz w:val="24"/>
                <w:szCs w:val="24"/>
              </w:rPr>
              <w:t>The participants informed that they had not received information about the surgery from the nurses</w:t>
            </w:r>
          </w:p>
        </w:tc>
        <w:tc>
          <w:tcPr>
            <w:tcW w:w="774" w:type="dxa"/>
            <w:shd w:val="clear" w:color="auto" w:fill="auto"/>
          </w:tcPr>
          <w:p w14:paraId="5892FD7A" w14:textId="77777777" w:rsidR="00CA0BFD" w:rsidRPr="00E5115F" w:rsidRDefault="00CA0BFD" w:rsidP="00CA0BFD">
            <w:pPr>
              <w:jc w:val="center"/>
              <w:cnfStyle w:val="000000000000" w:firstRow="0" w:lastRow="0" w:firstColumn="0" w:lastColumn="0" w:oddVBand="0" w:evenVBand="0" w:oddHBand="0" w:evenHBand="0" w:firstRowFirstColumn="0" w:firstRowLastColumn="0" w:lastRowFirstColumn="0" w:lastRowLastColumn="0"/>
              <w:rPr>
                <w:rFonts w:ascii="Book Antiqua" w:eastAsia="Calibri" w:hAnsi="Book Antiqua" w:cs="Times New Roman"/>
                <w:sz w:val="24"/>
                <w:szCs w:val="24"/>
              </w:rPr>
            </w:pPr>
          </w:p>
          <w:p w14:paraId="1A130DC9" w14:textId="69587D3E" w:rsidR="00CA0BFD" w:rsidRPr="008C6E3E" w:rsidRDefault="00CA0BFD" w:rsidP="00CA0BFD">
            <w:pPr>
              <w:jc w:val="center"/>
              <w:cnfStyle w:val="000000000000" w:firstRow="0" w:lastRow="0" w:firstColumn="0" w:lastColumn="0" w:oddVBand="0" w:evenVBand="0" w:oddHBand="0" w:evenHBand="0" w:firstRowFirstColumn="0" w:firstRowLastColumn="0" w:lastRowFirstColumn="0" w:lastRowLastColumn="0"/>
              <w:rPr>
                <w:rFonts w:ascii="Book Antiqua" w:eastAsia="Calibri" w:hAnsi="Book Antiqua" w:cs="Times New Roman"/>
                <w:sz w:val="24"/>
                <w:szCs w:val="24"/>
              </w:rPr>
            </w:pPr>
            <w:r w:rsidRPr="008C6E3E">
              <w:rPr>
                <w:rFonts w:ascii="Book Antiqua" w:eastAsia="Calibri" w:hAnsi="Book Antiqua" w:cs="Times New Roman"/>
                <w:sz w:val="24"/>
                <w:szCs w:val="24"/>
              </w:rPr>
              <w:t>2014</w:t>
            </w:r>
          </w:p>
          <w:p w14:paraId="6804910A" w14:textId="77777777" w:rsidR="00CA0BFD" w:rsidRPr="008C6E3E" w:rsidRDefault="00CA0BFD" w:rsidP="00CA0BFD">
            <w:pPr>
              <w:jc w:val="center"/>
              <w:cnfStyle w:val="000000000000" w:firstRow="0" w:lastRow="0" w:firstColumn="0" w:lastColumn="0" w:oddVBand="0" w:evenVBand="0" w:oddHBand="0" w:evenHBand="0" w:firstRowFirstColumn="0" w:firstRowLastColumn="0" w:lastRowFirstColumn="0" w:lastRowLastColumn="0"/>
              <w:rPr>
                <w:rFonts w:ascii="Book Antiqua" w:eastAsia="Calibri" w:hAnsi="Book Antiqua" w:cs="Times New Roman"/>
                <w:sz w:val="24"/>
                <w:szCs w:val="24"/>
              </w:rPr>
            </w:pPr>
          </w:p>
        </w:tc>
      </w:tr>
      <w:tr w:rsidR="00FA6E60" w:rsidRPr="008C6E3E" w14:paraId="327842DA" w14:textId="77777777" w:rsidTr="00C33897">
        <w:trPr>
          <w:cnfStyle w:val="000000100000" w:firstRow="0" w:lastRow="0" w:firstColumn="0" w:lastColumn="0" w:oddVBand="0" w:evenVBand="0" w:oddHBand="1" w:evenHBand="0" w:firstRowFirstColumn="0" w:firstRowLastColumn="0" w:lastRowFirstColumn="0" w:lastRowLastColumn="0"/>
          <w:trHeight w:val="714"/>
          <w:jc w:val="center"/>
        </w:trPr>
        <w:tc>
          <w:tcPr>
            <w:cnfStyle w:val="001000000000" w:firstRow="0" w:lastRow="0" w:firstColumn="1" w:lastColumn="0" w:oddVBand="0" w:evenVBand="0" w:oddHBand="0" w:evenHBand="0" w:firstRowFirstColumn="0" w:firstRowLastColumn="0" w:lastRowFirstColumn="0" w:lastRowLastColumn="0"/>
            <w:tcW w:w="790" w:type="dxa"/>
            <w:shd w:val="clear" w:color="auto" w:fill="auto"/>
          </w:tcPr>
          <w:p w14:paraId="4B7E727F" w14:textId="77777777" w:rsidR="00CA0BFD" w:rsidRPr="008C6E3E" w:rsidRDefault="00CA0BFD" w:rsidP="00CA0BFD">
            <w:pPr>
              <w:jc w:val="center"/>
              <w:rPr>
                <w:rFonts w:ascii="Book Antiqua" w:eastAsia="Calibri" w:hAnsi="Book Antiqua" w:cs="Times New Roman"/>
                <w:sz w:val="24"/>
                <w:szCs w:val="24"/>
              </w:rPr>
            </w:pPr>
          </w:p>
          <w:p w14:paraId="4CFB5C16" w14:textId="02C99ADB" w:rsidR="00CA0BFD" w:rsidRPr="008C6E3E" w:rsidRDefault="00CA0BFD" w:rsidP="00CA0BFD">
            <w:pPr>
              <w:jc w:val="center"/>
              <w:rPr>
                <w:rFonts w:ascii="Book Antiqua" w:eastAsia="Calibri" w:hAnsi="Book Antiqua" w:cs="Times New Roman"/>
                <w:sz w:val="24"/>
                <w:szCs w:val="24"/>
              </w:rPr>
            </w:pPr>
            <w:r w:rsidRPr="008C6E3E">
              <w:rPr>
                <w:rFonts w:ascii="Book Antiqua" w:eastAsia="Calibri" w:hAnsi="Book Antiqua" w:cs="Times New Roman"/>
                <w:sz w:val="24"/>
                <w:szCs w:val="24"/>
              </w:rPr>
              <w:t>3</w:t>
            </w:r>
          </w:p>
        </w:tc>
        <w:tc>
          <w:tcPr>
            <w:tcW w:w="2448" w:type="dxa"/>
            <w:shd w:val="clear" w:color="auto" w:fill="auto"/>
          </w:tcPr>
          <w:p w14:paraId="7CE3B4A7" w14:textId="572A59A2" w:rsidR="00CA0BFD" w:rsidRPr="00E5115F" w:rsidRDefault="008302A7" w:rsidP="00CA0BFD">
            <w:pPr>
              <w:jc w:val="center"/>
              <w:cnfStyle w:val="000000100000" w:firstRow="0" w:lastRow="0" w:firstColumn="0" w:lastColumn="0" w:oddVBand="0" w:evenVBand="0" w:oddHBand="1" w:evenHBand="0" w:firstRowFirstColumn="0" w:firstRowLastColumn="0" w:lastRowFirstColumn="0" w:lastRowLastColumn="0"/>
              <w:rPr>
                <w:rFonts w:ascii="Book Antiqua" w:eastAsia="Calibri" w:hAnsi="Book Antiqua" w:cs="Times New Roman"/>
                <w:sz w:val="24"/>
                <w:szCs w:val="24"/>
              </w:rPr>
            </w:pPr>
            <w:r w:rsidRPr="00E5115F">
              <w:rPr>
                <w:rFonts w:ascii="Book Antiqua" w:eastAsia="Calibri" w:hAnsi="Book Antiqua" w:cs="Times New Roman"/>
                <w:sz w:val="24"/>
                <w:szCs w:val="24"/>
              </w:rPr>
              <w:t>Partner participation in family planning from a female perspective: a descriptive study</w:t>
            </w:r>
          </w:p>
        </w:tc>
        <w:tc>
          <w:tcPr>
            <w:tcW w:w="2144" w:type="dxa"/>
            <w:shd w:val="clear" w:color="auto" w:fill="auto"/>
          </w:tcPr>
          <w:p w14:paraId="46966314" w14:textId="77777777" w:rsidR="00CA0BFD" w:rsidRPr="00E5115F" w:rsidRDefault="00CA0BFD" w:rsidP="00CA0BFD">
            <w:pPr>
              <w:jc w:val="center"/>
              <w:cnfStyle w:val="000000100000" w:firstRow="0" w:lastRow="0" w:firstColumn="0" w:lastColumn="0" w:oddVBand="0" w:evenVBand="0" w:oddHBand="1" w:evenHBand="0" w:firstRowFirstColumn="0" w:firstRowLastColumn="0" w:lastRowFirstColumn="0" w:lastRowLastColumn="0"/>
              <w:rPr>
                <w:rFonts w:ascii="Book Antiqua" w:eastAsia="Calibri" w:hAnsi="Book Antiqua" w:cs="Times New Roman"/>
                <w:sz w:val="24"/>
                <w:szCs w:val="24"/>
              </w:rPr>
            </w:pPr>
          </w:p>
          <w:p w14:paraId="1263CC36" w14:textId="77777777" w:rsidR="00CA0BFD" w:rsidRPr="008C6E3E" w:rsidRDefault="00CA0BFD" w:rsidP="00CA0BFD">
            <w:pPr>
              <w:jc w:val="center"/>
              <w:cnfStyle w:val="000000100000" w:firstRow="0" w:lastRow="0" w:firstColumn="0" w:lastColumn="0" w:oddVBand="0" w:evenVBand="0" w:oddHBand="1" w:evenHBand="0" w:firstRowFirstColumn="0" w:firstRowLastColumn="0" w:lastRowFirstColumn="0" w:lastRowLastColumn="0"/>
              <w:rPr>
                <w:rFonts w:ascii="Book Antiqua" w:eastAsia="Calibri" w:hAnsi="Book Antiqua" w:cs="Times New Roman"/>
                <w:sz w:val="24"/>
                <w:szCs w:val="24"/>
              </w:rPr>
            </w:pPr>
            <w:r w:rsidRPr="008C6E3E">
              <w:rPr>
                <w:rFonts w:ascii="Book Antiqua" w:eastAsia="Calibri" w:hAnsi="Book Antiqua" w:cs="Times New Roman"/>
                <w:sz w:val="24"/>
                <w:szCs w:val="24"/>
              </w:rPr>
              <w:t>Silva G.S et al</w:t>
            </w:r>
          </w:p>
          <w:p w14:paraId="199DF435" w14:textId="77777777" w:rsidR="00CA0BFD" w:rsidRPr="008C6E3E" w:rsidRDefault="00CA0BFD" w:rsidP="00CA0BFD">
            <w:pPr>
              <w:jc w:val="center"/>
              <w:cnfStyle w:val="000000100000" w:firstRow="0" w:lastRow="0" w:firstColumn="0" w:lastColumn="0" w:oddVBand="0" w:evenVBand="0" w:oddHBand="1" w:evenHBand="0" w:firstRowFirstColumn="0" w:firstRowLastColumn="0" w:lastRowFirstColumn="0" w:lastRowLastColumn="0"/>
              <w:rPr>
                <w:rFonts w:ascii="Book Antiqua" w:eastAsia="Calibri" w:hAnsi="Book Antiqua" w:cs="Times New Roman"/>
                <w:sz w:val="24"/>
                <w:szCs w:val="24"/>
              </w:rPr>
            </w:pPr>
          </w:p>
        </w:tc>
        <w:tc>
          <w:tcPr>
            <w:tcW w:w="3544" w:type="dxa"/>
            <w:shd w:val="clear" w:color="auto" w:fill="auto"/>
          </w:tcPr>
          <w:p w14:paraId="5BAE5EC2" w14:textId="77777777" w:rsidR="00CA0BFD" w:rsidRPr="00E5115F" w:rsidRDefault="00CA0BFD" w:rsidP="00CA0BFD">
            <w:pPr>
              <w:jc w:val="center"/>
              <w:cnfStyle w:val="000000100000" w:firstRow="0" w:lastRow="0" w:firstColumn="0" w:lastColumn="0" w:oddVBand="0" w:evenVBand="0" w:oddHBand="1" w:evenHBand="0" w:firstRowFirstColumn="0" w:firstRowLastColumn="0" w:lastRowFirstColumn="0" w:lastRowLastColumn="0"/>
              <w:rPr>
                <w:rFonts w:ascii="Book Antiqua" w:eastAsia="Calibri" w:hAnsi="Book Antiqua" w:cs="Times New Roman"/>
                <w:sz w:val="24"/>
                <w:szCs w:val="24"/>
              </w:rPr>
            </w:pPr>
          </w:p>
          <w:p w14:paraId="4B761995" w14:textId="6D66CBDD" w:rsidR="00CA0BFD" w:rsidRPr="00E5115F" w:rsidRDefault="008302A7" w:rsidP="00CA0BFD">
            <w:pPr>
              <w:jc w:val="center"/>
              <w:cnfStyle w:val="000000100000" w:firstRow="0" w:lastRow="0" w:firstColumn="0" w:lastColumn="0" w:oddVBand="0" w:evenVBand="0" w:oddHBand="1" w:evenHBand="0" w:firstRowFirstColumn="0" w:firstRowLastColumn="0" w:lastRowFirstColumn="0" w:lastRowLastColumn="0"/>
              <w:rPr>
                <w:rFonts w:ascii="Book Antiqua" w:eastAsia="Calibri" w:hAnsi="Book Antiqua" w:cs="Times New Roman"/>
                <w:sz w:val="24"/>
                <w:szCs w:val="24"/>
              </w:rPr>
            </w:pPr>
            <w:r w:rsidRPr="00E5115F">
              <w:rPr>
                <w:rFonts w:ascii="Book Antiqua" w:eastAsia="Calibri" w:hAnsi="Book Antiqua" w:cs="Times New Roman"/>
                <w:sz w:val="24"/>
                <w:szCs w:val="24"/>
              </w:rPr>
              <w:t>The woman takes contraception as her responsibility</w:t>
            </w:r>
          </w:p>
        </w:tc>
        <w:tc>
          <w:tcPr>
            <w:tcW w:w="774" w:type="dxa"/>
            <w:shd w:val="clear" w:color="auto" w:fill="auto"/>
          </w:tcPr>
          <w:p w14:paraId="0CC0528E" w14:textId="77777777" w:rsidR="00CA0BFD" w:rsidRPr="00E5115F" w:rsidRDefault="00CA0BFD" w:rsidP="00CA0BFD">
            <w:pPr>
              <w:jc w:val="center"/>
              <w:cnfStyle w:val="000000100000" w:firstRow="0" w:lastRow="0" w:firstColumn="0" w:lastColumn="0" w:oddVBand="0" w:evenVBand="0" w:oddHBand="1" w:evenHBand="0" w:firstRowFirstColumn="0" w:firstRowLastColumn="0" w:lastRowFirstColumn="0" w:lastRowLastColumn="0"/>
              <w:rPr>
                <w:rFonts w:ascii="Book Antiqua" w:eastAsia="Calibri" w:hAnsi="Book Antiqua" w:cs="Times New Roman"/>
                <w:sz w:val="24"/>
                <w:szCs w:val="24"/>
              </w:rPr>
            </w:pPr>
          </w:p>
          <w:p w14:paraId="492BDADE" w14:textId="0B46632F" w:rsidR="00CA0BFD" w:rsidRPr="008C6E3E" w:rsidRDefault="00CA0BFD" w:rsidP="00CA0BFD">
            <w:pPr>
              <w:jc w:val="center"/>
              <w:cnfStyle w:val="000000100000" w:firstRow="0" w:lastRow="0" w:firstColumn="0" w:lastColumn="0" w:oddVBand="0" w:evenVBand="0" w:oddHBand="1" w:evenHBand="0" w:firstRowFirstColumn="0" w:firstRowLastColumn="0" w:lastRowFirstColumn="0" w:lastRowLastColumn="0"/>
              <w:rPr>
                <w:rFonts w:ascii="Book Antiqua" w:eastAsia="Calibri" w:hAnsi="Book Antiqua" w:cs="Times New Roman"/>
                <w:sz w:val="24"/>
                <w:szCs w:val="24"/>
              </w:rPr>
            </w:pPr>
            <w:r w:rsidRPr="008C6E3E">
              <w:rPr>
                <w:rFonts w:ascii="Book Antiqua" w:eastAsia="Calibri" w:hAnsi="Book Antiqua" w:cs="Times New Roman"/>
                <w:sz w:val="24"/>
                <w:szCs w:val="24"/>
              </w:rPr>
              <w:t>2013</w:t>
            </w:r>
          </w:p>
        </w:tc>
      </w:tr>
      <w:tr w:rsidR="00FA6E60" w:rsidRPr="008C6E3E" w14:paraId="7B181058" w14:textId="77777777" w:rsidTr="00C33897">
        <w:trPr>
          <w:trHeight w:val="401"/>
          <w:jc w:val="center"/>
        </w:trPr>
        <w:tc>
          <w:tcPr>
            <w:cnfStyle w:val="001000000000" w:firstRow="0" w:lastRow="0" w:firstColumn="1" w:lastColumn="0" w:oddVBand="0" w:evenVBand="0" w:oddHBand="0" w:evenHBand="0" w:firstRowFirstColumn="0" w:firstRowLastColumn="0" w:lastRowFirstColumn="0" w:lastRowLastColumn="0"/>
            <w:tcW w:w="790" w:type="dxa"/>
            <w:shd w:val="clear" w:color="auto" w:fill="auto"/>
          </w:tcPr>
          <w:p w14:paraId="4AA9749E" w14:textId="77777777" w:rsidR="00CA0BFD" w:rsidRPr="008C6E3E" w:rsidRDefault="00CA0BFD" w:rsidP="00CA0BFD">
            <w:pPr>
              <w:jc w:val="center"/>
              <w:rPr>
                <w:rFonts w:ascii="Book Antiqua" w:eastAsia="Calibri" w:hAnsi="Book Antiqua" w:cs="Times New Roman"/>
                <w:sz w:val="24"/>
                <w:szCs w:val="24"/>
              </w:rPr>
            </w:pPr>
          </w:p>
          <w:p w14:paraId="61EBBFEA" w14:textId="77777777" w:rsidR="00CA0BFD" w:rsidRPr="008C6E3E" w:rsidRDefault="00CA0BFD" w:rsidP="00CA0BFD">
            <w:pPr>
              <w:jc w:val="center"/>
              <w:rPr>
                <w:rFonts w:ascii="Book Antiqua" w:eastAsia="Calibri" w:hAnsi="Book Antiqua" w:cs="Times New Roman"/>
                <w:sz w:val="24"/>
                <w:szCs w:val="24"/>
              </w:rPr>
            </w:pPr>
            <w:r w:rsidRPr="008C6E3E">
              <w:rPr>
                <w:rFonts w:ascii="Book Antiqua" w:eastAsia="Calibri" w:hAnsi="Book Antiqua" w:cs="Times New Roman"/>
                <w:sz w:val="24"/>
                <w:szCs w:val="24"/>
              </w:rPr>
              <w:t>4</w:t>
            </w:r>
          </w:p>
        </w:tc>
        <w:tc>
          <w:tcPr>
            <w:tcW w:w="2448" w:type="dxa"/>
            <w:shd w:val="clear" w:color="auto" w:fill="auto"/>
          </w:tcPr>
          <w:p w14:paraId="0CB73298" w14:textId="5CD96021" w:rsidR="00CA0BFD" w:rsidRPr="00E5115F" w:rsidRDefault="008302A7" w:rsidP="00CA0BFD">
            <w:pPr>
              <w:jc w:val="center"/>
              <w:cnfStyle w:val="000000000000" w:firstRow="0" w:lastRow="0" w:firstColumn="0" w:lastColumn="0" w:oddVBand="0" w:evenVBand="0" w:oddHBand="0" w:evenHBand="0" w:firstRowFirstColumn="0" w:firstRowLastColumn="0" w:lastRowFirstColumn="0" w:lastRowLastColumn="0"/>
              <w:rPr>
                <w:rFonts w:ascii="Book Antiqua" w:eastAsia="Calibri" w:hAnsi="Book Antiqua" w:cs="Times New Roman"/>
                <w:sz w:val="24"/>
                <w:szCs w:val="24"/>
              </w:rPr>
            </w:pPr>
            <w:r w:rsidRPr="00E5115F">
              <w:rPr>
                <w:rFonts w:ascii="Book Antiqua" w:eastAsia="Calibri" w:hAnsi="Book Antiqua" w:cs="Times New Roman"/>
                <w:sz w:val="24"/>
                <w:szCs w:val="24"/>
              </w:rPr>
              <w:t>Male participation in family planning and its factors</w:t>
            </w:r>
          </w:p>
        </w:tc>
        <w:tc>
          <w:tcPr>
            <w:tcW w:w="2144" w:type="dxa"/>
            <w:shd w:val="clear" w:color="auto" w:fill="auto"/>
          </w:tcPr>
          <w:p w14:paraId="05006ABC" w14:textId="4B58F24D" w:rsidR="00CA0BFD" w:rsidRPr="008C6E3E" w:rsidRDefault="00CA0BFD" w:rsidP="00FA6E60">
            <w:pPr>
              <w:jc w:val="center"/>
              <w:cnfStyle w:val="000000000000" w:firstRow="0" w:lastRow="0" w:firstColumn="0" w:lastColumn="0" w:oddVBand="0" w:evenVBand="0" w:oddHBand="0" w:evenHBand="0" w:firstRowFirstColumn="0" w:firstRowLastColumn="0" w:lastRowFirstColumn="0" w:lastRowLastColumn="0"/>
              <w:rPr>
                <w:rFonts w:ascii="Book Antiqua" w:eastAsia="Calibri" w:hAnsi="Book Antiqua" w:cs="Times New Roman"/>
                <w:sz w:val="24"/>
                <w:szCs w:val="24"/>
                <w:lang w:val="pt-BR"/>
              </w:rPr>
            </w:pPr>
            <w:r w:rsidRPr="008C6E3E">
              <w:rPr>
                <w:rFonts w:ascii="Book Antiqua" w:eastAsia="Calibri" w:hAnsi="Book Antiqua" w:cs="Times New Roman"/>
                <w:sz w:val="24"/>
                <w:szCs w:val="24"/>
                <w:lang w:val="pt-BR"/>
              </w:rPr>
              <w:t xml:space="preserve">Morais A.C.B; Ferreira A.G; Almeida K.L; Quirino </w:t>
            </w:r>
            <w:proofErr w:type="gramStart"/>
            <w:r w:rsidRPr="008C6E3E">
              <w:rPr>
                <w:rFonts w:ascii="Book Antiqua" w:eastAsia="Calibri" w:hAnsi="Book Antiqua" w:cs="Times New Roman"/>
                <w:sz w:val="24"/>
                <w:szCs w:val="24"/>
                <w:lang w:val="pt-BR"/>
              </w:rPr>
              <w:t>G.S</w:t>
            </w:r>
            <w:proofErr w:type="gramEnd"/>
          </w:p>
        </w:tc>
        <w:tc>
          <w:tcPr>
            <w:tcW w:w="3544" w:type="dxa"/>
            <w:shd w:val="clear" w:color="auto" w:fill="auto"/>
          </w:tcPr>
          <w:p w14:paraId="5AC9E513" w14:textId="12BDDA74" w:rsidR="00CA0BFD" w:rsidRPr="00E5115F" w:rsidRDefault="008302A7" w:rsidP="00CA0BFD">
            <w:pPr>
              <w:jc w:val="center"/>
              <w:cnfStyle w:val="000000000000" w:firstRow="0" w:lastRow="0" w:firstColumn="0" w:lastColumn="0" w:oddVBand="0" w:evenVBand="0" w:oddHBand="0" w:evenHBand="0" w:firstRowFirstColumn="0" w:firstRowLastColumn="0" w:lastRowFirstColumn="0" w:lastRowLastColumn="0"/>
              <w:rPr>
                <w:rFonts w:ascii="Book Antiqua" w:eastAsia="Calibri" w:hAnsi="Book Antiqua" w:cs="Times New Roman"/>
                <w:sz w:val="24"/>
                <w:szCs w:val="24"/>
              </w:rPr>
            </w:pPr>
            <w:r w:rsidRPr="00E5115F">
              <w:rPr>
                <w:rFonts w:ascii="Book Antiqua" w:eastAsia="Calibri" w:hAnsi="Book Antiqua" w:cs="Times New Roman"/>
                <w:sz w:val="24"/>
                <w:szCs w:val="24"/>
              </w:rPr>
              <w:t>The factors that hindered the inclusion of men in Family Planning were related to the limited availability of time</w:t>
            </w:r>
          </w:p>
        </w:tc>
        <w:tc>
          <w:tcPr>
            <w:tcW w:w="774" w:type="dxa"/>
            <w:shd w:val="clear" w:color="auto" w:fill="auto"/>
          </w:tcPr>
          <w:p w14:paraId="0E65FE45" w14:textId="77777777" w:rsidR="00CA0BFD" w:rsidRPr="00E5115F" w:rsidRDefault="00CA0BFD" w:rsidP="00CA0BFD">
            <w:pPr>
              <w:jc w:val="center"/>
              <w:cnfStyle w:val="000000000000" w:firstRow="0" w:lastRow="0" w:firstColumn="0" w:lastColumn="0" w:oddVBand="0" w:evenVBand="0" w:oddHBand="0" w:evenHBand="0" w:firstRowFirstColumn="0" w:firstRowLastColumn="0" w:lastRowFirstColumn="0" w:lastRowLastColumn="0"/>
              <w:rPr>
                <w:rFonts w:ascii="Book Antiqua" w:eastAsia="Calibri" w:hAnsi="Book Antiqua" w:cs="Times New Roman"/>
                <w:sz w:val="24"/>
                <w:szCs w:val="24"/>
              </w:rPr>
            </w:pPr>
          </w:p>
          <w:p w14:paraId="79D853E9" w14:textId="2657A838" w:rsidR="00CA0BFD" w:rsidRPr="008C6E3E" w:rsidRDefault="00CA0BFD" w:rsidP="00CA0BFD">
            <w:pPr>
              <w:jc w:val="center"/>
              <w:cnfStyle w:val="000000000000" w:firstRow="0" w:lastRow="0" w:firstColumn="0" w:lastColumn="0" w:oddVBand="0" w:evenVBand="0" w:oddHBand="0" w:evenHBand="0" w:firstRowFirstColumn="0" w:firstRowLastColumn="0" w:lastRowFirstColumn="0" w:lastRowLastColumn="0"/>
              <w:rPr>
                <w:rFonts w:ascii="Book Antiqua" w:eastAsia="Calibri" w:hAnsi="Book Antiqua" w:cs="Times New Roman"/>
                <w:sz w:val="24"/>
                <w:szCs w:val="24"/>
              </w:rPr>
            </w:pPr>
            <w:r w:rsidRPr="008C6E3E">
              <w:rPr>
                <w:rFonts w:ascii="Book Antiqua" w:eastAsia="Calibri" w:hAnsi="Book Antiqua" w:cs="Times New Roman"/>
                <w:sz w:val="24"/>
                <w:szCs w:val="24"/>
              </w:rPr>
              <w:t>2014</w:t>
            </w:r>
          </w:p>
        </w:tc>
      </w:tr>
      <w:tr w:rsidR="00FA6E60" w:rsidRPr="008C6E3E" w14:paraId="6913333D" w14:textId="77777777" w:rsidTr="00C33897">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790" w:type="dxa"/>
            <w:shd w:val="clear" w:color="auto" w:fill="auto"/>
          </w:tcPr>
          <w:p w14:paraId="6538062A" w14:textId="77777777" w:rsidR="00CA0BFD" w:rsidRPr="008C6E3E" w:rsidRDefault="00CA0BFD" w:rsidP="00CA0BFD">
            <w:pPr>
              <w:jc w:val="center"/>
              <w:rPr>
                <w:rFonts w:ascii="Book Antiqua" w:eastAsia="Calibri" w:hAnsi="Book Antiqua" w:cs="Times New Roman"/>
                <w:sz w:val="24"/>
                <w:szCs w:val="24"/>
              </w:rPr>
            </w:pPr>
          </w:p>
          <w:p w14:paraId="31515F63" w14:textId="77777777" w:rsidR="00CA0BFD" w:rsidRPr="008C6E3E" w:rsidRDefault="00CA0BFD" w:rsidP="00CA0BFD">
            <w:pPr>
              <w:jc w:val="center"/>
              <w:rPr>
                <w:rFonts w:ascii="Book Antiqua" w:eastAsia="Calibri" w:hAnsi="Book Antiqua" w:cs="Times New Roman"/>
                <w:sz w:val="24"/>
                <w:szCs w:val="24"/>
              </w:rPr>
            </w:pPr>
            <w:r w:rsidRPr="008C6E3E">
              <w:rPr>
                <w:rFonts w:ascii="Book Antiqua" w:eastAsia="Calibri" w:hAnsi="Book Antiqua" w:cs="Times New Roman"/>
                <w:sz w:val="24"/>
                <w:szCs w:val="24"/>
              </w:rPr>
              <w:t>5</w:t>
            </w:r>
          </w:p>
        </w:tc>
        <w:tc>
          <w:tcPr>
            <w:tcW w:w="2448" w:type="dxa"/>
            <w:shd w:val="clear" w:color="auto" w:fill="auto"/>
          </w:tcPr>
          <w:p w14:paraId="19C5228C" w14:textId="77777777" w:rsidR="00CA0BFD" w:rsidRPr="00E5115F" w:rsidRDefault="00CA0BFD" w:rsidP="00CA0BFD">
            <w:pPr>
              <w:jc w:val="center"/>
              <w:cnfStyle w:val="000000100000" w:firstRow="0" w:lastRow="0" w:firstColumn="0" w:lastColumn="0" w:oddVBand="0" w:evenVBand="0" w:oddHBand="1" w:evenHBand="0" w:firstRowFirstColumn="0" w:firstRowLastColumn="0" w:lastRowFirstColumn="0" w:lastRowLastColumn="0"/>
              <w:rPr>
                <w:rFonts w:ascii="Book Antiqua" w:eastAsia="Calibri" w:hAnsi="Book Antiqua" w:cs="Times New Roman"/>
                <w:sz w:val="24"/>
                <w:szCs w:val="24"/>
              </w:rPr>
            </w:pPr>
          </w:p>
          <w:p w14:paraId="5ADB471F" w14:textId="77777777" w:rsidR="008302A7" w:rsidRPr="00E5115F" w:rsidRDefault="008302A7" w:rsidP="008302A7">
            <w:pPr>
              <w:jc w:val="center"/>
              <w:cnfStyle w:val="000000100000" w:firstRow="0" w:lastRow="0" w:firstColumn="0" w:lastColumn="0" w:oddVBand="0" w:evenVBand="0" w:oddHBand="1" w:evenHBand="0" w:firstRowFirstColumn="0" w:firstRowLastColumn="0" w:lastRowFirstColumn="0" w:lastRowLastColumn="0"/>
              <w:rPr>
                <w:rFonts w:ascii="Book Antiqua" w:eastAsia="Calibri" w:hAnsi="Book Antiqua" w:cs="Times New Roman"/>
                <w:sz w:val="24"/>
                <w:szCs w:val="24"/>
              </w:rPr>
            </w:pPr>
          </w:p>
          <w:p w14:paraId="3ACB1692" w14:textId="2944489B" w:rsidR="00CA0BFD" w:rsidRPr="00E5115F" w:rsidRDefault="008302A7" w:rsidP="008302A7">
            <w:pPr>
              <w:jc w:val="center"/>
              <w:cnfStyle w:val="000000100000" w:firstRow="0" w:lastRow="0" w:firstColumn="0" w:lastColumn="0" w:oddVBand="0" w:evenVBand="0" w:oddHBand="1" w:evenHBand="0" w:firstRowFirstColumn="0" w:firstRowLastColumn="0" w:lastRowFirstColumn="0" w:lastRowLastColumn="0"/>
              <w:rPr>
                <w:rFonts w:ascii="Book Antiqua" w:eastAsia="Calibri" w:hAnsi="Book Antiqua" w:cs="Times New Roman"/>
                <w:sz w:val="24"/>
                <w:szCs w:val="24"/>
              </w:rPr>
            </w:pPr>
            <w:r w:rsidRPr="00E5115F">
              <w:rPr>
                <w:rFonts w:ascii="Book Antiqua" w:eastAsia="Calibri" w:hAnsi="Book Antiqua" w:cs="Times New Roman"/>
                <w:sz w:val="24"/>
                <w:szCs w:val="24"/>
              </w:rPr>
              <w:t>Male participation in family planning: What women think</w:t>
            </w:r>
          </w:p>
        </w:tc>
        <w:tc>
          <w:tcPr>
            <w:tcW w:w="2144" w:type="dxa"/>
            <w:shd w:val="clear" w:color="auto" w:fill="auto"/>
          </w:tcPr>
          <w:p w14:paraId="1C2DC458" w14:textId="77777777" w:rsidR="00CA0BFD" w:rsidRPr="00E5115F" w:rsidRDefault="00CA0BFD" w:rsidP="00CA0BFD">
            <w:pPr>
              <w:jc w:val="center"/>
              <w:cnfStyle w:val="000000100000" w:firstRow="0" w:lastRow="0" w:firstColumn="0" w:lastColumn="0" w:oddVBand="0" w:evenVBand="0" w:oddHBand="1" w:evenHBand="0" w:firstRowFirstColumn="0" w:firstRowLastColumn="0" w:lastRowFirstColumn="0" w:lastRowLastColumn="0"/>
              <w:rPr>
                <w:rFonts w:ascii="Book Antiqua" w:eastAsia="Calibri" w:hAnsi="Book Antiqua" w:cs="Times New Roman"/>
                <w:sz w:val="24"/>
                <w:szCs w:val="24"/>
              </w:rPr>
            </w:pPr>
          </w:p>
          <w:p w14:paraId="22D22DA0" w14:textId="77777777" w:rsidR="00CA0BFD" w:rsidRPr="008C6E3E" w:rsidRDefault="00CA0BFD" w:rsidP="00CA0BFD">
            <w:pPr>
              <w:jc w:val="center"/>
              <w:cnfStyle w:val="000000100000" w:firstRow="0" w:lastRow="0" w:firstColumn="0" w:lastColumn="0" w:oddVBand="0" w:evenVBand="0" w:oddHBand="1" w:evenHBand="0" w:firstRowFirstColumn="0" w:firstRowLastColumn="0" w:lastRowFirstColumn="0" w:lastRowLastColumn="0"/>
              <w:rPr>
                <w:rFonts w:ascii="Book Antiqua" w:eastAsia="Calibri" w:hAnsi="Book Antiqua" w:cs="Times New Roman"/>
                <w:sz w:val="24"/>
                <w:szCs w:val="24"/>
              </w:rPr>
            </w:pPr>
            <w:r w:rsidRPr="008C6E3E">
              <w:rPr>
                <w:rFonts w:ascii="Book Antiqua" w:eastAsia="Calibri" w:hAnsi="Book Antiqua" w:cs="Times New Roman"/>
                <w:sz w:val="24"/>
                <w:szCs w:val="24"/>
              </w:rPr>
              <w:t>Morais A.C.B et AL</w:t>
            </w:r>
          </w:p>
        </w:tc>
        <w:tc>
          <w:tcPr>
            <w:tcW w:w="3544" w:type="dxa"/>
            <w:shd w:val="clear" w:color="auto" w:fill="auto"/>
          </w:tcPr>
          <w:p w14:paraId="01908F06" w14:textId="388DCF93" w:rsidR="00CA0BFD" w:rsidRPr="00E5115F" w:rsidRDefault="008302A7" w:rsidP="008302A7">
            <w:pPr>
              <w:jc w:val="center"/>
              <w:cnfStyle w:val="000000100000" w:firstRow="0" w:lastRow="0" w:firstColumn="0" w:lastColumn="0" w:oddVBand="0" w:evenVBand="0" w:oddHBand="1" w:evenHBand="0" w:firstRowFirstColumn="0" w:firstRowLastColumn="0" w:lastRowFirstColumn="0" w:lastRowLastColumn="0"/>
              <w:rPr>
                <w:rFonts w:ascii="Book Antiqua" w:eastAsia="Calibri" w:hAnsi="Book Antiqua" w:cs="Times New Roman"/>
                <w:sz w:val="24"/>
                <w:szCs w:val="24"/>
              </w:rPr>
            </w:pPr>
            <w:r w:rsidRPr="00E5115F">
              <w:rPr>
                <w:rFonts w:ascii="Book Antiqua" w:eastAsia="Calibri" w:hAnsi="Book Antiqua" w:cs="Times New Roman"/>
                <w:sz w:val="24"/>
                <w:szCs w:val="24"/>
              </w:rPr>
              <w:t xml:space="preserve">The idea of </w:t>
            </w:r>
            <w:r w:rsidRPr="00E5115F">
              <w:rPr>
                <w:rFonts w:ascii="Times New Roman" w:eastAsia="Calibri" w:hAnsi="Times New Roman" w:cs="Times New Roman"/>
                <w:sz w:val="24"/>
                <w:szCs w:val="24"/>
              </w:rPr>
              <w:t>​​</w:t>
            </w:r>
            <w:r w:rsidRPr="00E5115F">
              <w:rPr>
                <w:rFonts w:ascii="Book Antiqua" w:eastAsia="Calibri" w:hAnsi="Book Antiqua" w:cs="Times New Roman"/>
                <w:sz w:val="24"/>
                <w:szCs w:val="24"/>
              </w:rPr>
              <w:t>male participation in contraception was summed up only in the act of providing the methods, whether taking them from the health unit or failing them, buying them at the pharmacy</w:t>
            </w:r>
            <w:r w:rsidR="005663D9" w:rsidRPr="00E5115F">
              <w:rPr>
                <w:rFonts w:ascii="Book Antiqua" w:eastAsia="Calibri" w:hAnsi="Book Antiqua" w:cs="Times New Roman"/>
                <w:sz w:val="24"/>
                <w:szCs w:val="24"/>
              </w:rPr>
              <w:t>.</w:t>
            </w:r>
          </w:p>
        </w:tc>
        <w:tc>
          <w:tcPr>
            <w:tcW w:w="774" w:type="dxa"/>
            <w:shd w:val="clear" w:color="auto" w:fill="auto"/>
          </w:tcPr>
          <w:p w14:paraId="21CB7CEC" w14:textId="77777777" w:rsidR="00CA0BFD" w:rsidRPr="00E5115F" w:rsidRDefault="00CA0BFD" w:rsidP="00CA0BFD">
            <w:pPr>
              <w:jc w:val="center"/>
              <w:cnfStyle w:val="000000100000" w:firstRow="0" w:lastRow="0" w:firstColumn="0" w:lastColumn="0" w:oddVBand="0" w:evenVBand="0" w:oddHBand="1" w:evenHBand="0" w:firstRowFirstColumn="0" w:firstRowLastColumn="0" w:lastRowFirstColumn="0" w:lastRowLastColumn="0"/>
              <w:rPr>
                <w:rFonts w:ascii="Book Antiqua" w:eastAsia="Calibri" w:hAnsi="Book Antiqua" w:cs="Times New Roman"/>
                <w:sz w:val="24"/>
                <w:szCs w:val="24"/>
              </w:rPr>
            </w:pPr>
          </w:p>
          <w:p w14:paraId="168435DE" w14:textId="0BDD21E9" w:rsidR="00CA0BFD" w:rsidRPr="008C6E3E" w:rsidRDefault="00CA0BFD" w:rsidP="00CA0BFD">
            <w:pPr>
              <w:jc w:val="center"/>
              <w:cnfStyle w:val="000000100000" w:firstRow="0" w:lastRow="0" w:firstColumn="0" w:lastColumn="0" w:oddVBand="0" w:evenVBand="0" w:oddHBand="1" w:evenHBand="0" w:firstRowFirstColumn="0" w:firstRowLastColumn="0" w:lastRowFirstColumn="0" w:lastRowLastColumn="0"/>
              <w:rPr>
                <w:rFonts w:ascii="Book Antiqua" w:eastAsia="Calibri" w:hAnsi="Book Antiqua" w:cs="Times New Roman"/>
                <w:sz w:val="24"/>
                <w:szCs w:val="24"/>
              </w:rPr>
            </w:pPr>
            <w:r w:rsidRPr="008C6E3E">
              <w:rPr>
                <w:rFonts w:ascii="Book Antiqua" w:eastAsia="Calibri" w:hAnsi="Book Antiqua" w:cs="Times New Roman"/>
                <w:sz w:val="24"/>
                <w:szCs w:val="24"/>
              </w:rPr>
              <w:t>2014</w:t>
            </w:r>
          </w:p>
        </w:tc>
      </w:tr>
      <w:tr w:rsidR="00FA6E60" w:rsidRPr="008C6E3E" w14:paraId="01CBA98C" w14:textId="77777777" w:rsidTr="00C33897">
        <w:trPr>
          <w:trHeight w:val="50"/>
          <w:jc w:val="center"/>
        </w:trPr>
        <w:tc>
          <w:tcPr>
            <w:cnfStyle w:val="001000000000" w:firstRow="0" w:lastRow="0" w:firstColumn="1" w:lastColumn="0" w:oddVBand="0" w:evenVBand="0" w:oddHBand="0" w:evenHBand="0" w:firstRowFirstColumn="0" w:firstRowLastColumn="0" w:lastRowFirstColumn="0" w:lastRowLastColumn="0"/>
            <w:tcW w:w="790" w:type="dxa"/>
            <w:shd w:val="clear" w:color="auto" w:fill="auto"/>
          </w:tcPr>
          <w:p w14:paraId="20A1AC73" w14:textId="77777777" w:rsidR="00CA0BFD" w:rsidRPr="008C6E3E" w:rsidRDefault="00CA0BFD" w:rsidP="00CA0BFD">
            <w:pPr>
              <w:jc w:val="center"/>
              <w:rPr>
                <w:rFonts w:ascii="Book Antiqua" w:eastAsia="Calibri" w:hAnsi="Book Antiqua" w:cs="Times New Roman"/>
                <w:sz w:val="24"/>
                <w:szCs w:val="24"/>
              </w:rPr>
            </w:pPr>
          </w:p>
          <w:p w14:paraId="75618E8B" w14:textId="77777777" w:rsidR="00CA0BFD" w:rsidRPr="008C6E3E" w:rsidRDefault="00CA0BFD" w:rsidP="00CA0BFD">
            <w:pPr>
              <w:jc w:val="center"/>
              <w:rPr>
                <w:rFonts w:ascii="Book Antiqua" w:eastAsia="Calibri" w:hAnsi="Book Antiqua" w:cs="Times New Roman"/>
                <w:sz w:val="24"/>
                <w:szCs w:val="24"/>
              </w:rPr>
            </w:pPr>
            <w:r w:rsidRPr="008C6E3E">
              <w:rPr>
                <w:rFonts w:ascii="Book Antiqua" w:eastAsia="Calibri" w:hAnsi="Book Antiqua" w:cs="Times New Roman"/>
                <w:sz w:val="24"/>
                <w:szCs w:val="24"/>
              </w:rPr>
              <w:t>6</w:t>
            </w:r>
          </w:p>
        </w:tc>
        <w:tc>
          <w:tcPr>
            <w:tcW w:w="2448" w:type="dxa"/>
            <w:shd w:val="clear" w:color="auto" w:fill="auto"/>
          </w:tcPr>
          <w:p w14:paraId="3AA65160" w14:textId="77777777" w:rsidR="00CA0BFD" w:rsidRPr="00E5115F" w:rsidRDefault="00CA0BFD" w:rsidP="00CA0BFD">
            <w:pPr>
              <w:jc w:val="center"/>
              <w:cnfStyle w:val="000000000000" w:firstRow="0" w:lastRow="0" w:firstColumn="0" w:lastColumn="0" w:oddVBand="0" w:evenVBand="0" w:oddHBand="0" w:evenHBand="0" w:firstRowFirstColumn="0" w:firstRowLastColumn="0" w:lastRowFirstColumn="0" w:lastRowLastColumn="0"/>
              <w:rPr>
                <w:rFonts w:ascii="Book Antiqua" w:eastAsia="Calibri" w:hAnsi="Book Antiqua" w:cs="Times New Roman"/>
                <w:sz w:val="24"/>
                <w:szCs w:val="24"/>
              </w:rPr>
            </w:pPr>
          </w:p>
          <w:p w14:paraId="198C927D" w14:textId="7A9FBA7D" w:rsidR="00CA0BFD" w:rsidRPr="00E5115F" w:rsidRDefault="005663D9" w:rsidP="00CA0BFD">
            <w:pPr>
              <w:jc w:val="center"/>
              <w:cnfStyle w:val="000000000000" w:firstRow="0" w:lastRow="0" w:firstColumn="0" w:lastColumn="0" w:oddVBand="0" w:evenVBand="0" w:oddHBand="0" w:evenHBand="0" w:firstRowFirstColumn="0" w:firstRowLastColumn="0" w:lastRowFirstColumn="0" w:lastRowLastColumn="0"/>
              <w:rPr>
                <w:rFonts w:ascii="Book Antiqua" w:eastAsia="Calibri" w:hAnsi="Book Antiqua" w:cs="Times New Roman"/>
                <w:sz w:val="24"/>
                <w:szCs w:val="24"/>
              </w:rPr>
            </w:pPr>
            <w:r w:rsidRPr="00E5115F">
              <w:rPr>
                <w:rFonts w:ascii="Book Antiqua" w:eastAsia="Calibri" w:hAnsi="Book Antiqua" w:cs="Times New Roman"/>
                <w:sz w:val="24"/>
                <w:szCs w:val="24"/>
              </w:rPr>
              <w:t>Men's perceptions and experiences about family planning in southern Mozambique</w:t>
            </w:r>
          </w:p>
        </w:tc>
        <w:tc>
          <w:tcPr>
            <w:tcW w:w="2144" w:type="dxa"/>
            <w:shd w:val="clear" w:color="auto" w:fill="auto"/>
          </w:tcPr>
          <w:p w14:paraId="40DC8B3E" w14:textId="77777777" w:rsidR="00CA0BFD" w:rsidRPr="00E5115F" w:rsidRDefault="00CA0BFD" w:rsidP="00CA0BFD">
            <w:pPr>
              <w:jc w:val="center"/>
              <w:cnfStyle w:val="000000000000" w:firstRow="0" w:lastRow="0" w:firstColumn="0" w:lastColumn="0" w:oddVBand="0" w:evenVBand="0" w:oddHBand="0" w:evenHBand="0" w:firstRowFirstColumn="0" w:firstRowLastColumn="0" w:lastRowFirstColumn="0" w:lastRowLastColumn="0"/>
              <w:rPr>
                <w:rFonts w:ascii="Book Antiqua" w:eastAsia="Calibri" w:hAnsi="Book Antiqua" w:cs="Times New Roman"/>
                <w:sz w:val="24"/>
                <w:szCs w:val="24"/>
              </w:rPr>
            </w:pPr>
          </w:p>
          <w:p w14:paraId="67D6AE73" w14:textId="77777777" w:rsidR="00CA0BFD" w:rsidRPr="008C6E3E" w:rsidRDefault="00CA0BFD" w:rsidP="00CA0BFD">
            <w:pPr>
              <w:jc w:val="center"/>
              <w:cnfStyle w:val="000000000000" w:firstRow="0" w:lastRow="0" w:firstColumn="0" w:lastColumn="0" w:oddVBand="0" w:evenVBand="0" w:oddHBand="0" w:evenHBand="0" w:firstRowFirstColumn="0" w:firstRowLastColumn="0" w:lastRowFirstColumn="0" w:lastRowLastColumn="0"/>
              <w:rPr>
                <w:rFonts w:ascii="Book Antiqua" w:eastAsia="Calibri" w:hAnsi="Book Antiqua" w:cs="Times New Roman"/>
                <w:sz w:val="24"/>
                <w:szCs w:val="24"/>
              </w:rPr>
            </w:pPr>
            <w:r w:rsidRPr="008C6E3E">
              <w:rPr>
                <w:rFonts w:ascii="Book Antiqua" w:eastAsia="Calibri" w:hAnsi="Book Antiqua" w:cs="Times New Roman"/>
                <w:sz w:val="24"/>
                <w:szCs w:val="24"/>
              </w:rPr>
              <w:t>Vânia M.P et al.</w:t>
            </w:r>
          </w:p>
          <w:p w14:paraId="31EF6551" w14:textId="77777777" w:rsidR="00CA0BFD" w:rsidRPr="008C6E3E" w:rsidRDefault="00CA0BFD" w:rsidP="00CA0BFD">
            <w:pPr>
              <w:jc w:val="center"/>
              <w:cnfStyle w:val="000000000000" w:firstRow="0" w:lastRow="0" w:firstColumn="0" w:lastColumn="0" w:oddVBand="0" w:evenVBand="0" w:oddHBand="0" w:evenHBand="0" w:firstRowFirstColumn="0" w:firstRowLastColumn="0" w:lastRowFirstColumn="0" w:lastRowLastColumn="0"/>
              <w:rPr>
                <w:rFonts w:ascii="Book Antiqua" w:eastAsia="Calibri" w:hAnsi="Book Antiqua" w:cs="Times New Roman"/>
                <w:sz w:val="24"/>
                <w:szCs w:val="24"/>
              </w:rPr>
            </w:pPr>
          </w:p>
        </w:tc>
        <w:tc>
          <w:tcPr>
            <w:tcW w:w="3544" w:type="dxa"/>
            <w:shd w:val="clear" w:color="auto" w:fill="auto"/>
          </w:tcPr>
          <w:p w14:paraId="480EB1B6" w14:textId="77777777" w:rsidR="00CA0BFD" w:rsidRPr="00E5115F" w:rsidRDefault="00CA0BFD" w:rsidP="00CA0BFD">
            <w:pPr>
              <w:jc w:val="center"/>
              <w:cnfStyle w:val="000000000000" w:firstRow="0" w:lastRow="0" w:firstColumn="0" w:lastColumn="0" w:oddVBand="0" w:evenVBand="0" w:oddHBand="0" w:evenHBand="0" w:firstRowFirstColumn="0" w:firstRowLastColumn="0" w:lastRowFirstColumn="0" w:lastRowLastColumn="0"/>
              <w:rPr>
                <w:rFonts w:ascii="Book Antiqua" w:eastAsia="Calibri" w:hAnsi="Book Antiqua" w:cs="Times New Roman"/>
                <w:sz w:val="24"/>
                <w:szCs w:val="24"/>
              </w:rPr>
            </w:pPr>
          </w:p>
          <w:p w14:paraId="69669B3C" w14:textId="3EC635D5" w:rsidR="00CA0BFD" w:rsidRPr="00E5115F" w:rsidRDefault="005663D9" w:rsidP="00CA0BFD">
            <w:pPr>
              <w:jc w:val="center"/>
              <w:cnfStyle w:val="000000000000" w:firstRow="0" w:lastRow="0" w:firstColumn="0" w:lastColumn="0" w:oddVBand="0" w:evenVBand="0" w:oddHBand="0" w:evenHBand="0" w:firstRowFirstColumn="0" w:firstRowLastColumn="0" w:lastRowFirstColumn="0" w:lastRowLastColumn="0"/>
              <w:rPr>
                <w:rFonts w:ascii="Book Antiqua" w:eastAsia="Calibri" w:hAnsi="Book Antiqua" w:cs="Times New Roman"/>
                <w:sz w:val="24"/>
                <w:szCs w:val="24"/>
              </w:rPr>
            </w:pPr>
            <w:r w:rsidRPr="00E5115F">
              <w:rPr>
                <w:rFonts w:ascii="Book Antiqua" w:eastAsia="Calibri" w:hAnsi="Book Antiqua" w:cs="Times New Roman"/>
                <w:sz w:val="24"/>
                <w:szCs w:val="24"/>
              </w:rPr>
              <w:t>A portion of the research participants understand that Family Planning is solely the woman's responsibility.</w:t>
            </w:r>
          </w:p>
        </w:tc>
        <w:tc>
          <w:tcPr>
            <w:tcW w:w="774" w:type="dxa"/>
            <w:shd w:val="clear" w:color="auto" w:fill="auto"/>
          </w:tcPr>
          <w:p w14:paraId="205E2C55" w14:textId="77777777" w:rsidR="00CA0BFD" w:rsidRPr="00E5115F" w:rsidRDefault="00CA0BFD" w:rsidP="00CA0BFD">
            <w:pPr>
              <w:jc w:val="center"/>
              <w:cnfStyle w:val="000000000000" w:firstRow="0" w:lastRow="0" w:firstColumn="0" w:lastColumn="0" w:oddVBand="0" w:evenVBand="0" w:oddHBand="0" w:evenHBand="0" w:firstRowFirstColumn="0" w:firstRowLastColumn="0" w:lastRowFirstColumn="0" w:lastRowLastColumn="0"/>
              <w:rPr>
                <w:rFonts w:ascii="Book Antiqua" w:eastAsia="Calibri" w:hAnsi="Book Antiqua" w:cs="Times New Roman"/>
                <w:sz w:val="24"/>
                <w:szCs w:val="24"/>
              </w:rPr>
            </w:pPr>
          </w:p>
          <w:p w14:paraId="57D7830F" w14:textId="3D6AAD5E" w:rsidR="00CA0BFD" w:rsidRPr="008C6E3E" w:rsidRDefault="00CA0BFD" w:rsidP="00CA0BFD">
            <w:pPr>
              <w:jc w:val="center"/>
              <w:cnfStyle w:val="000000000000" w:firstRow="0" w:lastRow="0" w:firstColumn="0" w:lastColumn="0" w:oddVBand="0" w:evenVBand="0" w:oddHBand="0" w:evenHBand="0" w:firstRowFirstColumn="0" w:firstRowLastColumn="0" w:lastRowFirstColumn="0" w:lastRowLastColumn="0"/>
              <w:rPr>
                <w:rFonts w:ascii="Book Antiqua" w:eastAsia="Calibri" w:hAnsi="Book Antiqua" w:cs="Times New Roman"/>
                <w:sz w:val="24"/>
                <w:szCs w:val="24"/>
              </w:rPr>
            </w:pPr>
            <w:r w:rsidRPr="008C6E3E">
              <w:rPr>
                <w:rFonts w:ascii="Book Antiqua" w:eastAsia="Calibri" w:hAnsi="Book Antiqua" w:cs="Times New Roman"/>
                <w:sz w:val="24"/>
                <w:szCs w:val="24"/>
              </w:rPr>
              <w:t>2016</w:t>
            </w:r>
          </w:p>
        </w:tc>
      </w:tr>
      <w:tr w:rsidR="00FA6E60" w:rsidRPr="008C6E3E" w14:paraId="58C9A954" w14:textId="77777777" w:rsidTr="00C33897">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790" w:type="dxa"/>
            <w:shd w:val="clear" w:color="auto" w:fill="auto"/>
          </w:tcPr>
          <w:p w14:paraId="7D342431" w14:textId="77777777" w:rsidR="00CA0BFD" w:rsidRPr="008C6E3E" w:rsidRDefault="00CA0BFD" w:rsidP="00CA0BFD">
            <w:pPr>
              <w:jc w:val="center"/>
              <w:rPr>
                <w:rFonts w:ascii="Book Antiqua" w:eastAsia="Calibri" w:hAnsi="Book Antiqua" w:cs="Times New Roman"/>
                <w:sz w:val="24"/>
                <w:szCs w:val="24"/>
              </w:rPr>
            </w:pPr>
          </w:p>
          <w:p w14:paraId="545D5ED1" w14:textId="77777777" w:rsidR="00CA0BFD" w:rsidRPr="008C6E3E" w:rsidRDefault="00CA0BFD" w:rsidP="00CA0BFD">
            <w:pPr>
              <w:jc w:val="center"/>
              <w:rPr>
                <w:rFonts w:ascii="Book Antiqua" w:eastAsia="Calibri" w:hAnsi="Book Antiqua" w:cs="Times New Roman"/>
                <w:sz w:val="24"/>
                <w:szCs w:val="24"/>
              </w:rPr>
            </w:pPr>
            <w:r w:rsidRPr="008C6E3E">
              <w:rPr>
                <w:rFonts w:ascii="Book Antiqua" w:eastAsia="Calibri" w:hAnsi="Book Antiqua" w:cs="Times New Roman"/>
                <w:sz w:val="24"/>
                <w:szCs w:val="24"/>
              </w:rPr>
              <w:t>7</w:t>
            </w:r>
          </w:p>
        </w:tc>
        <w:tc>
          <w:tcPr>
            <w:tcW w:w="2448" w:type="dxa"/>
            <w:shd w:val="clear" w:color="auto" w:fill="auto"/>
          </w:tcPr>
          <w:p w14:paraId="58B3C233" w14:textId="6818BACF" w:rsidR="00CA0BFD" w:rsidRPr="00E5115F" w:rsidRDefault="009F24E7" w:rsidP="00CA0BFD">
            <w:pPr>
              <w:jc w:val="center"/>
              <w:cnfStyle w:val="000000100000" w:firstRow="0" w:lastRow="0" w:firstColumn="0" w:lastColumn="0" w:oddVBand="0" w:evenVBand="0" w:oddHBand="1" w:evenHBand="0" w:firstRowFirstColumn="0" w:firstRowLastColumn="0" w:lastRowFirstColumn="0" w:lastRowLastColumn="0"/>
              <w:rPr>
                <w:rFonts w:ascii="Book Antiqua" w:eastAsia="Calibri" w:hAnsi="Book Antiqua" w:cs="Times New Roman"/>
                <w:sz w:val="24"/>
                <w:szCs w:val="24"/>
              </w:rPr>
            </w:pPr>
            <w:r w:rsidRPr="00E5115F">
              <w:rPr>
                <w:rFonts w:ascii="Book Antiqua" w:eastAsia="Calibri" w:hAnsi="Book Antiqua" w:cs="Times New Roman"/>
                <w:sz w:val="24"/>
                <w:szCs w:val="24"/>
              </w:rPr>
              <w:t>Family planning and men's health in the view of nurses</w:t>
            </w:r>
          </w:p>
        </w:tc>
        <w:tc>
          <w:tcPr>
            <w:tcW w:w="2144" w:type="dxa"/>
            <w:shd w:val="clear" w:color="auto" w:fill="auto"/>
          </w:tcPr>
          <w:p w14:paraId="032DF85F" w14:textId="77777777" w:rsidR="00CA0BFD" w:rsidRPr="00E5115F" w:rsidRDefault="00CA0BFD" w:rsidP="00CA0BFD">
            <w:pPr>
              <w:jc w:val="center"/>
              <w:cnfStyle w:val="000000100000" w:firstRow="0" w:lastRow="0" w:firstColumn="0" w:lastColumn="0" w:oddVBand="0" w:evenVBand="0" w:oddHBand="1" w:evenHBand="0" w:firstRowFirstColumn="0" w:firstRowLastColumn="0" w:lastRowFirstColumn="0" w:lastRowLastColumn="0"/>
              <w:rPr>
                <w:rFonts w:ascii="Book Antiqua" w:eastAsia="Calibri" w:hAnsi="Book Antiqua" w:cs="Times New Roman"/>
                <w:sz w:val="24"/>
                <w:szCs w:val="24"/>
              </w:rPr>
            </w:pPr>
          </w:p>
          <w:p w14:paraId="159DFFD3" w14:textId="77777777" w:rsidR="00CA0BFD" w:rsidRPr="008C6E3E" w:rsidRDefault="00CA0BFD" w:rsidP="00CA0BFD">
            <w:pPr>
              <w:jc w:val="center"/>
              <w:cnfStyle w:val="000000100000" w:firstRow="0" w:lastRow="0" w:firstColumn="0" w:lastColumn="0" w:oddVBand="0" w:evenVBand="0" w:oddHBand="1" w:evenHBand="0" w:firstRowFirstColumn="0" w:firstRowLastColumn="0" w:lastRowFirstColumn="0" w:lastRowLastColumn="0"/>
              <w:rPr>
                <w:rFonts w:ascii="Book Antiqua" w:eastAsia="Calibri" w:hAnsi="Book Antiqua" w:cs="Times New Roman"/>
                <w:sz w:val="24"/>
                <w:szCs w:val="24"/>
                <w:lang w:val="pt-BR"/>
              </w:rPr>
            </w:pPr>
            <w:r w:rsidRPr="008C6E3E">
              <w:rPr>
                <w:rFonts w:ascii="Book Antiqua" w:eastAsia="Calibri" w:hAnsi="Book Antiqua" w:cs="Times New Roman"/>
                <w:sz w:val="24"/>
                <w:szCs w:val="24"/>
                <w:lang w:val="pt-BR"/>
              </w:rPr>
              <w:t>Casarin S.T; Siqueira H.C.H</w:t>
            </w:r>
          </w:p>
          <w:p w14:paraId="696BF4AE" w14:textId="77777777" w:rsidR="00CA0BFD" w:rsidRPr="008C6E3E" w:rsidRDefault="00CA0BFD" w:rsidP="00CA0BFD">
            <w:pPr>
              <w:jc w:val="center"/>
              <w:cnfStyle w:val="000000100000" w:firstRow="0" w:lastRow="0" w:firstColumn="0" w:lastColumn="0" w:oddVBand="0" w:evenVBand="0" w:oddHBand="1" w:evenHBand="0" w:firstRowFirstColumn="0" w:firstRowLastColumn="0" w:lastRowFirstColumn="0" w:lastRowLastColumn="0"/>
              <w:rPr>
                <w:rFonts w:ascii="Book Antiqua" w:eastAsia="Calibri" w:hAnsi="Book Antiqua" w:cs="Times New Roman"/>
                <w:sz w:val="24"/>
                <w:szCs w:val="24"/>
                <w:lang w:val="pt-BR"/>
              </w:rPr>
            </w:pPr>
          </w:p>
        </w:tc>
        <w:tc>
          <w:tcPr>
            <w:tcW w:w="3544" w:type="dxa"/>
            <w:shd w:val="clear" w:color="auto" w:fill="auto"/>
          </w:tcPr>
          <w:p w14:paraId="6D969C70" w14:textId="77777777" w:rsidR="00CA0BFD" w:rsidRPr="008C6E3E" w:rsidRDefault="00CA0BFD" w:rsidP="00CA0BFD">
            <w:pPr>
              <w:jc w:val="center"/>
              <w:cnfStyle w:val="000000100000" w:firstRow="0" w:lastRow="0" w:firstColumn="0" w:lastColumn="0" w:oddVBand="0" w:evenVBand="0" w:oddHBand="1" w:evenHBand="0" w:firstRowFirstColumn="0" w:firstRowLastColumn="0" w:lastRowFirstColumn="0" w:lastRowLastColumn="0"/>
              <w:rPr>
                <w:rFonts w:ascii="Book Antiqua" w:eastAsia="Calibri" w:hAnsi="Book Antiqua" w:cs="Times New Roman"/>
                <w:sz w:val="24"/>
                <w:szCs w:val="24"/>
                <w:lang w:val="pt-BR"/>
              </w:rPr>
            </w:pPr>
          </w:p>
          <w:p w14:paraId="45FC5DBD" w14:textId="24464F53" w:rsidR="00CA0BFD" w:rsidRPr="00E5115F" w:rsidRDefault="009F24E7" w:rsidP="00CA0BFD">
            <w:pPr>
              <w:jc w:val="center"/>
              <w:cnfStyle w:val="000000100000" w:firstRow="0" w:lastRow="0" w:firstColumn="0" w:lastColumn="0" w:oddVBand="0" w:evenVBand="0" w:oddHBand="1" w:evenHBand="0" w:firstRowFirstColumn="0" w:firstRowLastColumn="0" w:lastRowFirstColumn="0" w:lastRowLastColumn="0"/>
              <w:rPr>
                <w:rFonts w:ascii="Book Antiqua" w:eastAsia="Calibri" w:hAnsi="Book Antiqua" w:cs="Times New Roman"/>
                <w:sz w:val="24"/>
                <w:szCs w:val="24"/>
              </w:rPr>
            </w:pPr>
            <w:r w:rsidRPr="00E5115F">
              <w:rPr>
                <w:rFonts w:ascii="Book Antiqua" w:eastAsia="Calibri" w:hAnsi="Book Antiqua" w:cs="Times New Roman"/>
                <w:sz w:val="24"/>
                <w:szCs w:val="24"/>
              </w:rPr>
              <w:t>The opening hours of most units coincide with the working hours of men, so professional activities are first in the list of male priorities</w:t>
            </w:r>
          </w:p>
        </w:tc>
        <w:tc>
          <w:tcPr>
            <w:tcW w:w="774" w:type="dxa"/>
            <w:shd w:val="clear" w:color="auto" w:fill="auto"/>
          </w:tcPr>
          <w:p w14:paraId="7DA4E89C" w14:textId="77777777" w:rsidR="00CA0BFD" w:rsidRPr="00E5115F" w:rsidRDefault="00CA0BFD" w:rsidP="00CA0BFD">
            <w:pPr>
              <w:jc w:val="center"/>
              <w:cnfStyle w:val="000000100000" w:firstRow="0" w:lastRow="0" w:firstColumn="0" w:lastColumn="0" w:oddVBand="0" w:evenVBand="0" w:oddHBand="1" w:evenHBand="0" w:firstRowFirstColumn="0" w:firstRowLastColumn="0" w:lastRowFirstColumn="0" w:lastRowLastColumn="0"/>
              <w:rPr>
                <w:rFonts w:ascii="Book Antiqua" w:eastAsia="Calibri" w:hAnsi="Book Antiqua" w:cs="Times New Roman"/>
                <w:sz w:val="24"/>
                <w:szCs w:val="24"/>
              </w:rPr>
            </w:pPr>
          </w:p>
          <w:p w14:paraId="3A7C976B" w14:textId="4089B671" w:rsidR="00CA0BFD" w:rsidRPr="008C6E3E" w:rsidRDefault="00CA0BFD" w:rsidP="00CA0BFD">
            <w:pPr>
              <w:jc w:val="center"/>
              <w:cnfStyle w:val="000000100000" w:firstRow="0" w:lastRow="0" w:firstColumn="0" w:lastColumn="0" w:oddVBand="0" w:evenVBand="0" w:oddHBand="1" w:evenHBand="0" w:firstRowFirstColumn="0" w:firstRowLastColumn="0" w:lastRowFirstColumn="0" w:lastRowLastColumn="0"/>
              <w:rPr>
                <w:rFonts w:ascii="Book Antiqua" w:eastAsia="Calibri" w:hAnsi="Book Antiqua" w:cs="Times New Roman"/>
                <w:sz w:val="24"/>
                <w:szCs w:val="24"/>
              </w:rPr>
            </w:pPr>
            <w:r w:rsidRPr="008C6E3E">
              <w:rPr>
                <w:rFonts w:ascii="Book Antiqua" w:eastAsia="Calibri" w:hAnsi="Book Antiqua" w:cs="Times New Roman"/>
                <w:sz w:val="24"/>
                <w:szCs w:val="24"/>
              </w:rPr>
              <w:t>2014</w:t>
            </w:r>
          </w:p>
        </w:tc>
      </w:tr>
      <w:tr w:rsidR="00FA6E60" w:rsidRPr="008C6E3E" w14:paraId="0D4B28D7" w14:textId="77777777" w:rsidTr="00C33897">
        <w:trPr>
          <w:trHeight w:val="911"/>
          <w:jc w:val="center"/>
        </w:trPr>
        <w:tc>
          <w:tcPr>
            <w:cnfStyle w:val="001000000000" w:firstRow="0" w:lastRow="0" w:firstColumn="1" w:lastColumn="0" w:oddVBand="0" w:evenVBand="0" w:oddHBand="0" w:evenHBand="0" w:firstRowFirstColumn="0" w:firstRowLastColumn="0" w:lastRowFirstColumn="0" w:lastRowLastColumn="0"/>
            <w:tcW w:w="790" w:type="dxa"/>
            <w:tcBorders>
              <w:bottom w:val="single" w:sz="4" w:space="0" w:color="auto"/>
            </w:tcBorders>
            <w:shd w:val="clear" w:color="auto" w:fill="auto"/>
          </w:tcPr>
          <w:p w14:paraId="4B71E3F7" w14:textId="77777777" w:rsidR="00CA0BFD" w:rsidRPr="008C6E3E" w:rsidRDefault="00CA0BFD" w:rsidP="00CA0BFD">
            <w:pPr>
              <w:jc w:val="center"/>
              <w:rPr>
                <w:rFonts w:ascii="Book Antiqua" w:eastAsia="Calibri" w:hAnsi="Book Antiqua" w:cs="Times New Roman"/>
                <w:sz w:val="24"/>
                <w:szCs w:val="24"/>
              </w:rPr>
            </w:pPr>
          </w:p>
          <w:p w14:paraId="6B435C82" w14:textId="77777777" w:rsidR="00CA0BFD" w:rsidRPr="008C6E3E" w:rsidRDefault="00CA0BFD" w:rsidP="00CA0BFD">
            <w:pPr>
              <w:jc w:val="center"/>
              <w:rPr>
                <w:rFonts w:ascii="Book Antiqua" w:eastAsia="Calibri" w:hAnsi="Book Antiqua" w:cs="Times New Roman"/>
                <w:sz w:val="24"/>
                <w:szCs w:val="24"/>
              </w:rPr>
            </w:pPr>
            <w:r w:rsidRPr="008C6E3E">
              <w:rPr>
                <w:rFonts w:ascii="Book Antiqua" w:eastAsia="Calibri" w:hAnsi="Book Antiqua" w:cs="Times New Roman"/>
                <w:sz w:val="24"/>
                <w:szCs w:val="24"/>
              </w:rPr>
              <w:t>8</w:t>
            </w:r>
          </w:p>
        </w:tc>
        <w:tc>
          <w:tcPr>
            <w:tcW w:w="2448" w:type="dxa"/>
            <w:tcBorders>
              <w:bottom w:val="single" w:sz="4" w:space="0" w:color="auto"/>
            </w:tcBorders>
            <w:shd w:val="clear" w:color="auto" w:fill="auto"/>
          </w:tcPr>
          <w:p w14:paraId="1240E901" w14:textId="77777777" w:rsidR="00CA0BFD" w:rsidRPr="00E5115F" w:rsidRDefault="00CA0BFD" w:rsidP="00CA0BFD">
            <w:pPr>
              <w:jc w:val="center"/>
              <w:cnfStyle w:val="000000000000" w:firstRow="0" w:lastRow="0" w:firstColumn="0" w:lastColumn="0" w:oddVBand="0" w:evenVBand="0" w:oddHBand="0" w:evenHBand="0" w:firstRowFirstColumn="0" w:firstRowLastColumn="0" w:lastRowFirstColumn="0" w:lastRowLastColumn="0"/>
              <w:rPr>
                <w:rFonts w:ascii="Book Antiqua" w:eastAsia="Calibri" w:hAnsi="Book Antiqua" w:cs="Times New Roman"/>
                <w:sz w:val="24"/>
                <w:szCs w:val="24"/>
              </w:rPr>
            </w:pPr>
          </w:p>
          <w:p w14:paraId="208A9E97" w14:textId="77777777" w:rsidR="009F24E7" w:rsidRPr="00E5115F" w:rsidRDefault="009F24E7" w:rsidP="009F24E7">
            <w:pPr>
              <w:jc w:val="center"/>
              <w:cnfStyle w:val="000000000000" w:firstRow="0" w:lastRow="0" w:firstColumn="0" w:lastColumn="0" w:oddVBand="0" w:evenVBand="0" w:oddHBand="0" w:evenHBand="0" w:firstRowFirstColumn="0" w:firstRowLastColumn="0" w:lastRowFirstColumn="0" w:lastRowLastColumn="0"/>
              <w:rPr>
                <w:rFonts w:ascii="Book Antiqua" w:eastAsia="Calibri" w:hAnsi="Book Antiqua" w:cs="Times New Roman"/>
                <w:sz w:val="24"/>
                <w:szCs w:val="24"/>
              </w:rPr>
            </w:pPr>
          </w:p>
          <w:p w14:paraId="5F3795EA" w14:textId="00F2BDA2" w:rsidR="00CA0BFD" w:rsidRPr="00E5115F" w:rsidRDefault="009F24E7" w:rsidP="009F24E7">
            <w:pPr>
              <w:jc w:val="center"/>
              <w:cnfStyle w:val="000000000000" w:firstRow="0" w:lastRow="0" w:firstColumn="0" w:lastColumn="0" w:oddVBand="0" w:evenVBand="0" w:oddHBand="0" w:evenHBand="0" w:firstRowFirstColumn="0" w:firstRowLastColumn="0" w:lastRowFirstColumn="0" w:lastRowLastColumn="0"/>
              <w:rPr>
                <w:rFonts w:ascii="Book Antiqua" w:eastAsia="Calibri" w:hAnsi="Book Antiqua" w:cs="Times New Roman"/>
                <w:sz w:val="24"/>
                <w:szCs w:val="24"/>
              </w:rPr>
            </w:pPr>
            <w:r w:rsidRPr="00E5115F">
              <w:rPr>
                <w:rFonts w:ascii="Book Antiqua" w:eastAsia="Calibri" w:hAnsi="Book Antiqua" w:cs="Times New Roman"/>
                <w:sz w:val="24"/>
                <w:szCs w:val="24"/>
              </w:rPr>
              <w:t xml:space="preserve">Family Planning and Parenting Roles: </w:t>
            </w:r>
            <w:proofErr w:type="gramStart"/>
            <w:r w:rsidRPr="00E5115F">
              <w:rPr>
                <w:rFonts w:ascii="Book Antiqua" w:eastAsia="Calibri" w:hAnsi="Book Antiqua" w:cs="Times New Roman"/>
                <w:sz w:val="24"/>
                <w:szCs w:val="24"/>
              </w:rPr>
              <w:t>the</w:t>
            </w:r>
            <w:proofErr w:type="gramEnd"/>
            <w:r w:rsidRPr="00E5115F">
              <w:rPr>
                <w:rFonts w:ascii="Book Antiqua" w:eastAsia="Calibri" w:hAnsi="Book Antiqua" w:cs="Times New Roman"/>
                <w:sz w:val="24"/>
                <w:szCs w:val="24"/>
              </w:rPr>
              <w:t xml:space="preserve"> Traditional, Change and New Challenges</w:t>
            </w:r>
          </w:p>
        </w:tc>
        <w:tc>
          <w:tcPr>
            <w:tcW w:w="2144" w:type="dxa"/>
            <w:tcBorders>
              <w:bottom w:val="single" w:sz="4" w:space="0" w:color="auto"/>
            </w:tcBorders>
            <w:shd w:val="clear" w:color="auto" w:fill="auto"/>
          </w:tcPr>
          <w:p w14:paraId="727F27F1" w14:textId="77777777" w:rsidR="00CA0BFD" w:rsidRPr="00E5115F" w:rsidRDefault="00CA0BFD" w:rsidP="00CA0BFD">
            <w:pPr>
              <w:jc w:val="center"/>
              <w:cnfStyle w:val="000000000000" w:firstRow="0" w:lastRow="0" w:firstColumn="0" w:lastColumn="0" w:oddVBand="0" w:evenVBand="0" w:oddHBand="0" w:evenHBand="0" w:firstRowFirstColumn="0" w:firstRowLastColumn="0" w:lastRowFirstColumn="0" w:lastRowLastColumn="0"/>
              <w:rPr>
                <w:rFonts w:ascii="Book Antiqua" w:eastAsia="Calibri" w:hAnsi="Book Antiqua" w:cs="Times New Roman"/>
                <w:sz w:val="24"/>
                <w:szCs w:val="24"/>
              </w:rPr>
            </w:pPr>
          </w:p>
          <w:p w14:paraId="132C4502" w14:textId="77777777" w:rsidR="00CA0BFD" w:rsidRPr="008C6E3E" w:rsidRDefault="00CA0BFD" w:rsidP="00CA0BFD">
            <w:pPr>
              <w:jc w:val="center"/>
              <w:cnfStyle w:val="000000000000" w:firstRow="0" w:lastRow="0" w:firstColumn="0" w:lastColumn="0" w:oddVBand="0" w:evenVBand="0" w:oddHBand="0" w:evenHBand="0" w:firstRowFirstColumn="0" w:firstRowLastColumn="0" w:lastRowFirstColumn="0" w:lastRowLastColumn="0"/>
              <w:rPr>
                <w:rFonts w:ascii="Book Antiqua" w:eastAsia="Calibri" w:hAnsi="Book Antiqua" w:cs="Times New Roman"/>
                <w:sz w:val="24"/>
                <w:szCs w:val="24"/>
                <w:lang w:val="pt-BR"/>
              </w:rPr>
            </w:pPr>
            <w:r w:rsidRPr="008C6E3E">
              <w:rPr>
                <w:rFonts w:ascii="Book Antiqua" w:eastAsia="Calibri" w:hAnsi="Book Antiqua" w:cs="Times New Roman"/>
                <w:sz w:val="24"/>
                <w:szCs w:val="24"/>
                <w:lang w:val="pt-BR"/>
              </w:rPr>
              <w:t>Mozzaquatro, C. O.; Arpini, D. M.</w:t>
            </w:r>
          </w:p>
          <w:p w14:paraId="24602C54" w14:textId="77777777" w:rsidR="00CA0BFD" w:rsidRPr="008C6E3E" w:rsidRDefault="00CA0BFD" w:rsidP="00CA0BFD">
            <w:pPr>
              <w:jc w:val="center"/>
              <w:cnfStyle w:val="000000000000" w:firstRow="0" w:lastRow="0" w:firstColumn="0" w:lastColumn="0" w:oddVBand="0" w:evenVBand="0" w:oddHBand="0" w:evenHBand="0" w:firstRowFirstColumn="0" w:firstRowLastColumn="0" w:lastRowFirstColumn="0" w:lastRowLastColumn="0"/>
              <w:rPr>
                <w:rFonts w:ascii="Book Antiqua" w:eastAsia="Calibri" w:hAnsi="Book Antiqua" w:cs="Times New Roman"/>
                <w:sz w:val="24"/>
                <w:szCs w:val="24"/>
                <w:lang w:val="pt-BR"/>
              </w:rPr>
            </w:pPr>
          </w:p>
        </w:tc>
        <w:tc>
          <w:tcPr>
            <w:tcW w:w="3544" w:type="dxa"/>
            <w:tcBorders>
              <w:bottom w:val="single" w:sz="4" w:space="0" w:color="auto"/>
            </w:tcBorders>
            <w:shd w:val="clear" w:color="auto" w:fill="auto"/>
          </w:tcPr>
          <w:p w14:paraId="18915AC0" w14:textId="77777777" w:rsidR="00CA0BFD" w:rsidRPr="008C6E3E" w:rsidRDefault="00CA0BFD" w:rsidP="00CA0BFD">
            <w:pPr>
              <w:jc w:val="center"/>
              <w:cnfStyle w:val="000000000000" w:firstRow="0" w:lastRow="0" w:firstColumn="0" w:lastColumn="0" w:oddVBand="0" w:evenVBand="0" w:oddHBand="0" w:evenHBand="0" w:firstRowFirstColumn="0" w:firstRowLastColumn="0" w:lastRowFirstColumn="0" w:lastRowLastColumn="0"/>
              <w:rPr>
                <w:rFonts w:ascii="Book Antiqua" w:eastAsia="Calibri" w:hAnsi="Book Antiqua" w:cs="Times New Roman"/>
                <w:sz w:val="24"/>
                <w:szCs w:val="24"/>
                <w:lang w:val="pt-BR"/>
              </w:rPr>
            </w:pPr>
          </w:p>
          <w:p w14:paraId="4A30D562" w14:textId="77777777" w:rsidR="009F24E7" w:rsidRPr="009F24E7" w:rsidRDefault="009F24E7" w:rsidP="009F24E7">
            <w:pPr>
              <w:jc w:val="center"/>
              <w:cnfStyle w:val="000000000000" w:firstRow="0" w:lastRow="0" w:firstColumn="0" w:lastColumn="0" w:oddVBand="0" w:evenVBand="0" w:oddHBand="0" w:evenHBand="0" w:firstRowFirstColumn="0" w:firstRowLastColumn="0" w:lastRowFirstColumn="0" w:lastRowLastColumn="0"/>
              <w:rPr>
                <w:rFonts w:ascii="Book Antiqua" w:eastAsia="Calibri" w:hAnsi="Book Antiqua" w:cs="Times New Roman"/>
                <w:sz w:val="24"/>
                <w:szCs w:val="24"/>
                <w:lang w:val="pt-BR"/>
              </w:rPr>
            </w:pPr>
          </w:p>
          <w:p w14:paraId="61439B04" w14:textId="4E76E26C" w:rsidR="00CA0BFD" w:rsidRPr="00E5115F" w:rsidRDefault="009F24E7" w:rsidP="009F24E7">
            <w:pPr>
              <w:jc w:val="center"/>
              <w:cnfStyle w:val="000000000000" w:firstRow="0" w:lastRow="0" w:firstColumn="0" w:lastColumn="0" w:oddVBand="0" w:evenVBand="0" w:oddHBand="0" w:evenHBand="0" w:firstRowFirstColumn="0" w:firstRowLastColumn="0" w:lastRowFirstColumn="0" w:lastRowLastColumn="0"/>
              <w:rPr>
                <w:rFonts w:ascii="Book Antiqua" w:eastAsia="Calibri" w:hAnsi="Book Antiqua" w:cs="Times New Roman"/>
                <w:sz w:val="24"/>
                <w:szCs w:val="24"/>
              </w:rPr>
            </w:pPr>
            <w:r w:rsidRPr="00E5115F">
              <w:rPr>
                <w:rFonts w:ascii="Book Antiqua" w:eastAsia="Calibri" w:hAnsi="Book Antiqua" w:cs="Times New Roman"/>
                <w:sz w:val="24"/>
                <w:szCs w:val="24"/>
              </w:rPr>
              <w:t>In general, women are seen as largely responsible for issues of contraception and childcare</w:t>
            </w:r>
          </w:p>
          <w:p w14:paraId="799ED1B9" w14:textId="77777777" w:rsidR="00CA0BFD" w:rsidRPr="00E5115F" w:rsidRDefault="00CA0BFD" w:rsidP="00CA0BFD">
            <w:pPr>
              <w:jc w:val="center"/>
              <w:cnfStyle w:val="000000000000" w:firstRow="0" w:lastRow="0" w:firstColumn="0" w:lastColumn="0" w:oddVBand="0" w:evenVBand="0" w:oddHBand="0" w:evenHBand="0" w:firstRowFirstColumn="0" w:firstRowLastColumn="0" w:lastRowFirstColumn="0" w:lastRowLastColumn="0"/>
              <w:rPr>
                <w:rFonts w:ascii="Book Antiqua" w:eastAsia="Calibri" w:hAnsi="Book Antiqua" w:cs="Times New Roman"/>
                <w:sz w:val="24"/>
                <w:szCs w:val="24"/>
              </w:rPr>
            </w:pPr>
          </w:p>
        </w:tc>
        <w:tc>
          <w:tcPr>
            <w:tcW w:w="774" w:type="dxa"/>
            <w:tcBorders>
              <w:bottom w:val="single" w:sz="4" w:space="0" w:color="auto"/>
            </w:tcBorders>
            <w:shd w:val="clear" w:color="auto" w:fill="auto"/>
          </w:tcPr>
          <w:p w14:paraId="5CE0AE46" w14:textId="77777777" w:rsidR="00CA0BFD" w:rsidRPr="00E5115F" w:rsidRDefault="00CA0BFD" w:rsidP="00CA0BFD">
            <w:pPr>
              <w:jc w:val="center"/>
              <w:cnfStyle w:val="000000000000" w:firstRow="0" w:lastRow="0" w:firstColumn="0" w:lastColumn="0" w:oddVBand="0" w:evenVBand="0" w:oddHBand="0" w:evenHBand="0" w:firstRowFirstColumn="0" w:firstRowLastColumn="0" w:lastRowFirstColumn="0" w:lastRowLastColumn="0"/>
              <w:rPr>
                <w:rFonts w:ascii="Book Antiqua" w:eastAsia="Calibri" w:hAnsi="Book Antiqua" w:cs="Times New Roman"/>
                <w:sz w:val="24"/>
                <w:szCs w:val="24"/>
              </w:rPr>
            </w:pPr>
          </w:p>
          <w:p w14:paraId="328AAE3D" w14:textId="7E28F38D" w:rsidR="00CA0BFD" w:rsidRPr="008C6E3E" w:rsidRDefault="00CA0BFD" w:rsidP="00CA0BFD">
            <w:pPr>
              <w:jc w:val="center"/>
              <w:cnfStyle w:val="000000000000" w:firstRow="0" w:lastRow="0" w:firstColumn="0" w:lastColumn="0" w:oddVBand="0" w:evenVBand="0" w:oddHBand="0" w:evenHBand="0" w:firstRowFirstColumn="0" w:firstRowLastColumn="0" w:lastRowFirstColumn="0" w:lastRowLastColumn="0"/>
              <w:rPr>
                <w:rFonts w:ascii="Book Antiqua" w:eastAsia="Calibri" w:hAnsi="Book Antiqua" w:cs="Times New Roman"/>
                <w:sz w:val="24"/>
                <w:szCs w:val="24"/>
              </w:rPr>
            </w:pPr>
            <w:r w:rsidRPr="008C6E3E">
              <w:rPr>
                <w:rFonts w:ascii="Book Antiqua" w:eastAsia="Calibri" w:hAnsi="Book Antiqua" w:cs="Times New Roman"/>
                <w:sz w:val="24"/>
                <w:szCs w:val="24"/>
              </w:rPr>
              <w:t>2017</w:t>
            </w:r>
          </w:p>
        </w:tc>
      </w:tr>
      <w:tr w:rsidR="009F24E7" w:rsidRPr="008C6E3E" w14:paraId="73C30FDE" w14:textId="77777777" w:rsidTr="00C33897">
        <w:trPr>
          <w:cnfStyle w:val="000000100000" w:firstRow="0" w:lastRow="0" w:firstColumn="0" w:lastColumn="0" w:oddVBand="0" w:evenVBand="0" w:oddHBand="1" w:evenHBand="0" w:firstRowFirstColumn="0" w:firstRowLastColumn="0" w:lastRowFirstColumn="0" w:lastRowLastColumn="0"/>
          <w:trHeight w:val="2315"/>
          <w:jc w:val="center"/>
        </w:trPr>
        <w:tc>
          <w:tcPr>
            <w:cnfStyle w:val="001000000000" w:firstRow="0" w:lastRow="0" w:firstColumn="1" w:lastColumn="0" w:oddVBand="0" w:evenVBand="0" w:oddHBand="0" w:evenHBand="0" w:firstRowFirstColumn="0" w:firstRowLastColumn="0" w:lastRowFirstColumn="0" w:lastRowLastColumn="0"/>
            <w:tcW w:w="790" w:type="dxa"/>
            <w:tcBorders>
              <w:top w:val="single" w:sz="4" w:space="0" w:color="auto"/>
              <w:left w:val="single" w:sz="4" w:space="0" w:color="auto"/>
              <w:right w:val="single" w:sz="4" w:space="0" w:color="auto"/>
            </w:tcBorders>
            <w:shd w:val="clear" w:color="auto" w:fill="auto"/>
          </w:tcPr>
          <w:p w14:paraId="176A68F2" w14:textId="77777777" w:rsidR="009F24E7" w:rsidRPr="008C6E3E" w:rsidRDefault="009F24E7" w:rsidP="00CA0BFD">
            <w:pPr>
              <w:jc w:val="center"/>
              <w:rPr>
                <w:rFonts w:ascii="Book Antiqua" w:eastAsia="Calibri" w:hAnsi="Book Antiqua" w:cs="Times New Roman"/>
                <w:sz w:val="24"/>
                <w:szCs w:val="24"/>
              </w:rPr>
            </w:pPr>
          </w:p>
          <w:p w14:paraId="6848BF2A" w14:textId="77777777" w:rsidR="009F24E7" w:rsidRPr="008C6E3E" w:rsidRDefault="009F24E7" w:rsidP="00CA0BFD">
            <w:pPr>
              <w:jc w:val="center"/>
              <w:rPr>
                <w:rFonts w:ascii="Book Antiqua" w:eastAsia="Calibri" w:hAnsi="Book Antiqua" w:cs="Times New Roman"/>
                <w:sz w:val="24"/>
                <w:szCs w:val="24"/>
              </w:rPr>
            </w:pPr>
            <w:r w:rsidRPr="008C6E3E">
              <w:rPr>
                <w:rFonts w:ascii="Book Antiqua" w:eastAsia="Calibri" w:hAnsi="Book Antiqua" w:cs="Times New Roman"/>
                <w:sz w:val="24"/>
                <w:szCs w:val="24"/>
              </w:rPr>
              <w:t>9</w:t>
            </w:r>
          </w:p>
          <w:p w14:paraId="49DA9163" w14:textId="77777777" w:rsidR="009F24E7" w:rsidRPr="008C6E3E" w:rsidRDefault="009F24E7" w:rsidP="00CA0BFD">
            <w:pPr>
              <w:jc w:val="center"/>
              <w:rPr>
                <w:rFonts w:ascii="Book Antiqua" w:eastAsia="Calibri" w:hAnsi="Book Antiqua" w:cs="Times New Roman"/>
                <w:sz w:val="24"/>
                <w:szCs w:val="24"/>
              </w:rPr>
            </w:pPr>
          </w:p>
          <w:p w14:paraId="6A9AB240" w14:textId="77777777" w:rsidR="009F24E7" w:rsidRPr="008C6E3E" w:rsidRDefault="009F24E7" w:rsidP="00FA6E60">
            <w:pPr>
              <w:jc w:val="center"/>
              <w:rPr>
                <w:rFonts w:ascii="Book Antiqua" w:eastAsia="Calibri" w:hAnsi="Book Antiqua" w:cs="Times New Roman"/>
                <w:sz w:val="24"/>
                <w:szCs w:val="24"/>
              </w:rPr>
            </w:pPr>
          </w:p>
          <w:p w14:paraId="4BB53E3B" w14:textId="77777777" w:rsidR="009F24E7" w:rsidRPr="008C6E3E" w:rsidRDefault="009F24E7" w:rsidP="00FA6E60">
            <w:pPr>
              <w:jc w:val="center"/>
              <w:rPr>
                <w:rFonts w:ascii="Book Antiqua" w:eastAsia="Calibri" w:hAnsi="Book Antiqua" w:cs="Times New Roman"/>
                <w:sz w:val="24"/>
                <w:szCs w:val="24"/>
              </w:rPr>
            </w:pPr>
          </w:p>
          <w:p w14:paraId="03213661" w14:textId="77777777" w:rsidR="009F24E7" w:rsidRPr="008C6E3E" w:rsidRDefault="009F24E7" w:rsidP="00FA6E60">
            <w:pPr>
              <w:jc w:val="center"/>
              <w:rPr>
                <w:rFonts w:ascii="Book Antiqua" w:eastAsia="Calibri" w:hAnsi="Book Antiqua" w:cs="Times New Roman"/>
                <w:sz w:val="24"/>
                <w:szCs w:val="24"/>
              </w:rPr>
            </w:pPr>
          </w:p>
          <w:p w14:paraId="303E1AAF" w14:textId="44C39D1D" w:rsidR="009F24E7" w:rsidRPr="008C6E3E" w:rsidRDefault="009F24E7" w:rsidP="00FA6E60">
            <w:pPr>
              <w:jc w:val="center"/>
              <w:rPr>
                <w:rFonts w:ascii="Book Antiqua" w:eastAsia="Calibri" w:hAnsi="Book Antiqua" w:cs="Times New Roman"/>
                <w:sz w:val="24"/>
                <w:szCs w:val="24"/>
              </w:rPr>
            </w:pPr>
          </w:p>
        </w:tc>
        <w:tc>
          <w:tcPr>
            <w:tcW w:w="2448" w:type="dxa"/>
            <w:tcBorders>
              <w:top w:val="single" w:sz="4" w:space="0" w:color="auto"/>
              <w:left w:val="single" w:sz="4" w:space="0" w:color="auto"/>
              <w:right w:val="single" w:sz="4" w:space="0" w:color="auto"/>
            </w:tcBorders>
            <w:shd w:val="clear" w:color="auto" w:fill="auto"/>
          </w:tcPr>
          <w:p w14:paraId="59927D2B" w14:textId="77777777" w:rsidR="009F24E7" w:rsidRPr="00E5115F" w:rsidRDefault="009F24E7" w:rsidP="00CA0BFD">
            <w:pPr>
              <w:jc w:val="center"/>
              <w:cnfStyle w:val="000000100000" w:firstRow="0" w:lastRow="0" w:firstColumn="0" w:lastColumn="0" w:oddVBand="0" w:evenVBand="0" w:oddHBand="1" w:evenHBand="0" w:firstRowFirstColumn="0" w:firstRowLastColumn="0" w:lastRowFirstColumn="0" w:lastRowLastColumn="0"/>
              <w:rPr>
                <w:rFonts w:ascii="Book Antiqua" w:eastAsia="Calibri" w:hAnsi="Book Antiqua" w:cs="Times New Roman"/>
                <w:sz w:val="24"/>
                <w:szCs w:val="24"/>
              </w:rPr>
            </w:pPr>
          </w:p>
          <w:p w14:paraId="7987F4B5" w14:textId="77777777" w:rsidR="009F24E7" w:rsidRPr="00E5115F" w:rsidRDefault="009F24E7" w:rsidP="009F24E7">
            <w:pPr>
              <w:jc w:val="center"/>
              <w:cnfStyle w:val="000000100000" w:firstRow="0" w:lastRow="0" w:firstColumn="0" w:lastColumn="0" w:oddVBand="0" w:evenVBand="0" w:oddHBand="1" w:evenHBand="0" w:firstRowFirstColumn="0" w:firstRowLastColumn="0" w:lastRowFirstColumn="0" w:lastRowLastColumn="0"/>
              <w:rPr>
                <w:rFonts w:ascii="Book Antiqua" w:eastAsia="Calibri" w:hAnsi="Book Antiqua" w:cs="Times New Roman"/>
                <w:sz w:val="24"/>
                <w:szCs w:val="24"/>
              </w:rPr>
            </w:pPr>
          </w:p>
          <w:p w14:paraId="6FC3CD3F" w14:textId="77777777" w:rsidR="009F24E7" w:rsidRPr="00E5115F" w:rsidRDefault="009F24E7" w:rsidP="009F24E7">
            <w:pPr>
              <w:jc w:val="center"/>
              <w:cnfStyle w:val="000000100000" w:firstRow="0" w:lastRow="0" w:firstColumn="0" w:lastColumn="0" w:oddVBand="0" w:evenVBand="0" w:oddHBand="1" w:evenHBand="0" w:firstRowFirstColumn="0" w:firstRowLastColumn="0" w:lastRowFirstColumn="0" w:lastRowLastColumn="0"/>
              <w:rPr>
                <w:rFonts w:ascii="Book Antiqua" w:eastAsia="Calibri" w:hAnsi="Book Antiqua" w:cs="Times New Roman"/>
                <w:sz w:val="24"/>
                <w:szCs w:val="24"/>
              </w:rPr>
            </w:pPr>
            <w:r w:rsidRPr="00E5115F">
              <w:rPr>
                <w:rFonts w:ascii="Book Antiqua" w:eastAsia="Calibri" w:hAnsi="Book Antiqua" w:cs="Times New Roman"/>
                <w:sz w:val="24"/>
                <w:szCs w:val="24"/>
              </w:rPr>
              <w:t>Social representations of men about the</w:t>
            </w:r>
          </w:p>
          <w:p w14:paraId="443EBB92" w14:textId="45A5CFB7" w:rsidR="009F24E7" w:rsidRPr="008C6E3E" w:rsidRDefault="009F24E7" w:rsidP="009F24E7">
            <w:pPr>
              <w:jc w:val="center"/>
              <w:cnfStyle w:val="000000100000" w:firstRow="0" w:lastRow="0" w:firstColumn="0" w:lastColumn="0" w:oddVBand="0" w:evenVBand="0" w:oddHBand="1" w:evenHBand="0" w:firstRowFirstColumn="0" w:firstRowLastColumn="0" w:lastRowFirstColumn="0" w:lastRowLastColumn="0"/>
              <w:rPr>
                <w:rFonts w:ascii="Book Antiqua" w:eastAsia="Calibri" w:hAnsi="Book Antiqua" w:cs="Times New Roman"/>
                <w:sz w:val="24"/>
                <w:szCs w:val="24"/>
                <w:lang w:val="pt-BR"/>
              </w:rPr>
            </w:pPr>
            <w:r w:rsidRPr="009F24E7">
              <w:rPr>
                <w:rFonts w:ascii="Book Antiqua" w:eastAsia="Calibri" w:hAnsi="Book Antiqua" w:cs="Times New Roman"/>
                <w:sz w:val="24"/>
                <w:szCs w:val="24"/>
                <w:lang w:val="pt-BR"/>
              </w:rPr>
              <w:t>family planning</w:t>
            </w:r>
          </w:p>
          <w:p w14:paraId="5CAF9E9B" w14:textId="689383F2" w:rsidR="009F24E7" w:rsidRPr="008C6E3E" w:rsidRDefault="009F24E7" w:rsidP="00FA6E60">
            <w:pPr>
              <w:jc w:val="center"/>
              <w:cnfStyle w:val="000000100000" w:firstRow="0" w:lastRow="0" w:firstColumn="0" w:lastColumn="0" w:oddVBand="0" w:evenVBand="0" w:oddHBand="1" w:evenHBand="0" w:firstRowFirstColumn="0" w:firstRowLastColumn="0" w:lastRowFirstColumn="0" w:lastRowLastColumn="0"/>
              <w:rPr>
                <w:rFonts w:ascii="Book Antiqua" w:eastAsia="Calibri" w:hAnsi="Book Antiqua" w:cs="Times New Roman"/>
                <w:sz w:val="24"/>
                <w:szCs w:val="24"/>
                <w:lang w:val="pt-BR"/>
              </w:rPr>
            </w:pPr>
          </w:p>
        </w:tc>
        <w:tc>
          <w:tcPr>
            <w:tcW w:w="2144" w:type="dxa"/>
            <w:tcBorders>
              <w:top w:val="single" w:sz="4" w:space="0" w:color="auto"/>
              <w:left w:val="single" w:sz="4" w:space="0" w:color="auto"/>
              <w:right w:val="single" w:sz="4" w:space="0" w:color="auto"/>
            </w:tcBorders>
            <w:shd w:val="clear" w:color="auto" w:fill="auto"/>
          </w:tcPr>
          <w:p w14:paraId="5864878F" w14:textId="77777777" w:rsidR="009F24E7" w:rsidRPr="008C6E3E" w:rsidRDefault="009F24E7" w:rsidP="00CA0BFD">
            <w:pPr>
              <w:jc w:val="center"/>
              <w:cnfStyle w:val="000000100000" w:firstRow="0" w:lastRow="0" w:firstColumn="0" w:lastColumn="0" w:oddVBand="0" w:evenVBand="0" w:oddHBand="1" w:evenHBand="0" w:firstRowFirstColumn="0" w:firstRowLastColumn="0" w:lastRowFirstColumn="0" w:lastRowLastColumn="0"/>
              <w:rPr>
                <w:rFonts w:ascii="Book Antiqua" w:eastAsia="Calibri" w:hAnsi="Book Antiqua" w:cs="Times New Roman"/>
                <w:sz w:val="24"/>
                <w:szCs w:val="24"/>
                <w:lang w:val="pt-BR"/>
              </w:rPr>
            </w:pPr>
          </w:p>
          <w:p w14:paraId="23B15E54" w14:textId="77777777" w:rsidR="009F24E7" w:rsidRPr="008C6E3E" w:rsidRDefault="009F24E7" w:rsidP="00CA0BFD">
            <w:pPr>
              <w:jc w:val="center"/>
              <w:cnfStyle w:val="000000100000" w:firstRow="0" w:lastRow="0" w:firstColumn="0" w:lastColumn="0" w:oddVBand="0" w:evenVBand="0" w:oddHBand="1" w:evenHBand="0" w:firstRowFirstColumn="0" w:firstRowLastColumn="0" w:lastRowFirstColumn="0" w:lastRowLastColumn="0"/>
              <w:rPr>
                <w:rFonts w:ascii="Book Antiqua" w:eastAsia="Calibri" w:hAnsi="Book Antiqua" w:cs="Times New Roman"/>
                <w:sz w:val="24"/>
                <w:szCs w:val="24"/>
                <w:lang w:val="pt-BR"/>
              </w:rPr>
            </w:pPr>
            <w:r w:rsidRPr="008C6E3E">
              <w:rPr>
                <w:rFonts w:ascii="Book Antiqua" w:eastAsia="Calibri" w:hAnsi="Book Antiqua" w:cs="Times New Roman"/>
                <w:sz w:val="24"/>
                <w:szCs w:val="24"/>
                <w:lang w:val="pt-BR"/>
              </w:rPr>
              <w:t>Bezerra M.S; Rodrigue D.P</w:t>
            </w:r>
          </w:p>
          <w:p w14:paraId="4CBD3B3E" w14:textId="77777777" w:rsidR="009F24E7" w:rsidRPr="008C6E3E" w:rsidRDefault="009F24E7" w:rsidP="00FA6E60">
            <w:pPr>
              <w:jc w:val="center"/>
              <w:cnfStyle w:val="000000100000" w:firstRow="0" w:lastRow="0" w:firstColumn="0" w:lastColumn="0" w:oddVBand="0" w:evenVBand="0" w:oddHBand="1" w:evenHBand="0" w:firstRowFirstColumn="0" w:firstRowLastColumn="0" w:lastRowFirstColumn="0" w:lastRowLastColumn="0"/>
              <w:rPr>
                <w:rFonts w:ascii="Book Antiqua" w:eastAsia="Calibri" w:hAnsi="Book Antiqua" w:cs="Times New Roman"/>
                <w:sz w:val="24"/>
                <w:szCs w:val="24"/>
                <w:lang w:val="pt-BR"/>
              </w:rPr>
            </w:pPr>
          </w:p>
          <w:p w14:paraId="129696D0" w14:textId="77777777" w:rsidR="009F24E7" w:rsidRPr="008C6E3E" w:rsidRDefault="009F24E7" w:rsidP="00FA6E60">
            <w:pPr>
              <w:jc w:val="center"/>
              <w:cnfStyle w:val="000000100000" w:firstRow="0" w:lastRow="0" w:firstColumn="0" w:lastColumn="0" w:oddVBand="0" w:evenVBand="0" w:oddHBand="1" w:evenHBand="0" w:firstRowFirstColumn="0" w:firstRowLastColumn="0" w:lastRowFirstColumn="0" w:lastRowLastColumn="0"/>
              <w:rPr>
                <w:rFonts w:ascii="Book Antiqua" w:eastAsia="Calibri" w:hAnsi="Book Antiqua" w:cs="Times New Roman"/>
                <w:sz w:val="24"/>
                <w:szCs w:val="24"/>
                <w:lang w:val="pt-BR"/>
              </w:rPr>
            </w:pPr>
          </w:p>
          <w:p w14:paraId="36246282" w14:textId="77777777" w:rsidR="009F24E7" w:rsidRPr="008C6E3E" w:rsidRDefault="009F24E7" w:rsidP="00FA6E60">
            <w:pPr>
              <w:jc w:val="center"/>
              <w:cnfStyle w:val="000000100000" w:firstRow="0" w:lastRow="0" w:firstColumn="0" w:lastColumn="0" w:oddVBand="0" w:evenVBand="0" w:oddHBand="1" w:evenHBand="0" w:firstRowFirstColumn="0" w:firstRowLastColumn="0" w:lastRowFirstColumn="0" w:lastRowLastColumn="0"/>
              <w:rPr>
                <w:rFonts w:ascii="Book Antiqua" w:eastAsia="Calibri" w:hAnsi="Book Antiqua" w:cs="Times New Roman"/>
                <w:sz w:val="24"/>
                <w:szCs w:val="24"/>
                <w:lang w:val="pt-BR"/>
              </w:rPr>
            </w:pPr>
          </w:p>
          <w:p w14:paraId="66765422" w14:textId="178D68F4" w:rsidR="009F24E7" w:rsidRPr="008C6E3E" w:rsidRDefault="009F24E7" w:rsidP="00FA6E60">
            <w:pPr>
              <w:jc w:val="center"/>
              <w:cnfStyle w:val="000000100000" w:firstRow="0" w:lastRow="0" w:firstColumn="0" w:lastColumn="0" w:oddVBand="0" w:evenVBand="0" w:oddHBand="1" w:evenHBand="0" w:firstRowFirstColumn="0" w:firstRowLastColumn="0" w:lastRowFirstColumn="0" w:lastRowLastColumn="0"/>
              <w:rPr>
                <w:rFonts w:ascii="Book Antiqua" w:eastAsia="Calibri" w:hAnsi="Book Antiqua" w:cs="Times New Roman"/>
                <w:sz w:val="24"/>
                <w:szCs w:val="24"/>
                <w:lang w:val="pt-BR"/>
              </w:rPr>
            </w:pPr>
          </w:p>
        </w:tc>
        <w:tc>
          <w:tcPr>
            <w:tcW w:w="3544" w:type="dxa"/>
            <w:tcBorders>
              <w:top w:val="single" w:sz="4" w:space="0" w:color="auto"/>
              <w:left w:val="single" w:sz="4" w:space="0" w:color="auto"/>
              <w:right w:val="single" w:sz="4" w:space="0" w:color="auto"/>
            </w:tcBorders>
            <w:shd w:val="clear" w:color="auto" w:fill="auto"/>
          </w:tcPr>
          <w:p w14:paraId="64868254" w14:textId="77777777" w:rsidR="009F24E7" w:rsidRPr="008C6E3E" w:rsidRDefault="009F24E7" w:rsidP="00CA0BFD">
            <w:pPr>
              <w:jc w:val="center"/>
              <w:cnfStyle w:val="000000100000" w:firstRow="0" w:lastRow="0" w:firstColumn="0" w:lastColumn="0" w:oddVBand="0" w:evenVBand="0" w:oddHBand="1" w:evenHBand="0" w:firstRowFirstColumn="0" w:firstRowLastColumn="0" w:lastRowFirstColumn="0" w:lastRowLastColumn="0"/>
              <w:rPr>
                <w:rFonts w:ascii="Book Antiqua" w:eastAsia="Calibri" w:hAnsi="Book Antiqua" w:cs="Times New Roman"/>
                <w:sz w:val="24"/>
                <w:szCs w:val="24"/>
                <w:lang w:val="pt-BR"/>
              </w:rPr>
            </w:pPr>
          </w:p>
          <w:p w14:paraId="1F8226DD" w14:textId="77777777" w:rsidR="009F24E7" w:rsidRPr="00E5115F" w:rsidRDefault="009F24E7" w:rsidP="009F24E7">
            <w:pPr>
              <w:jc w:val="center"/>
              <w:cnfStyle w:val="000000100000" w:firstRow="0" w:lastRow="0" w:firstColumn="0" w:lastColumn="0" w:oddVBand="0" w:evenVBand="0" w:oddHBand="1" w:evenHBand="0" w:firstRowFirstColumn="0" w:firstRowLastColumn="0" w:lastRowFirstColumn="0" w:lastRowLastColumn="0"/>
              <w:rPr>
                <w:rFonts w:ascii="Book Antiqua" w:eastAsia="Calibri" w:hAnsi="Book Antiqua" w:cs="Times New Roman"/>
                <w:sz w:val="24"/>
                <w:szCs w:val="24"/>
              </w:rPr>
            </w:pPr>
            <w:r w:rsidRPr="00E5115F">
              <w:rPr>
                <w:rFonts w:ascii="Book Antiqua" w:eastAsia="Calibri" w:hAnsi="Book Antiqua" w:cs="Times New Roman"/>
                <w:sz w:val="24"/>
                <w:szCs w:val="24"/>
              </w:rPr>
              <w:t>The speeches tend to trigger the concept of the theme as a reflection of the male function of</w:t>
            </w:r>
          </w:p>
          <w:p w14:paraId="7410CDA0" w14:textId="5F19B317" w:rsidR="009F24E7" w:rsidRPr="00E5115F" w:rsidRDefault="009F24E7" w:rsidP="009F24E7">
            <w:pPr>
              <w:jc w:val="center"/>
              <w:cnfStyle w:val="000000100000" w:firstRow="0" w:lastRow="0" w:firstColumn="0" w:lastColumn="0" w:oddVBand="0" w:evenVBand="0" w:oddHBand="1" w:evenHBand="0" w:firstRowFirstColumn="0" w:firstRowLastColumn="0" w:lastRowFirstColumn="0" w:lastRowLastColumn="0"/>
              <w:rPr>
                <w:rFonts w:ascii="Book Antiqua" w:eastAsia="Calibri" w:hAnsi="Book Antiqua" w:cs="Times New Roman"/>
                <w:sz w:val="24"/>
                <w:szCs w:val="24"/>
              </w:rPr>
            </w:pPr>
            <w:r w:rsidRPr="00E5115F">
              <w:rPr>
                <w:rFonts w:ascii="Book Antiqua" w:eastAsia="Calibri" w:hAnsi="Book Antiqua" w:cs="Times New Roman"/>
                <w:sz w:val="24"/>
                <w:szCs w:val="24"/>
              </w:rPr>
              <w:t xml:space="preserve"> supply material needs to maintain its position as provider</w:t>
            </w:r>
          </w:p>
        </w:tc>
        <w:tc>
          <w:tcPr>
            <w:tcW w:w="774" w:type="dxa"/>
            <w:tcBorders>
              <w:top w:val="single" w:sz="4" w:space="0" w:color="auto"/>
              <w:left w:val="single" w:sz="4" w:space="0" w:color="auto"/>
              <w:right w:val="single" w:sz="4" w:space="0" w:color="auto"/>
            </w:tcBorders>
            <w:shd w:val="clear" w:color="auto" w:fill="auto"/>
          </w:tcPr>
          <w:p w14:paraId="43AD72F4" w14:textId="77777777" w:rsidR="009F24E7" w:rsidRPr="00E5115F" w:rsidRDefault="009F24E7" w:rsidP="00CA0BFD">
            <w:pPr>
              <w:jc w:val="center"/>
              <w:cnfStyle w:val="000000100000" w:firstRow="0" w:lastRow="0" w:firstColumn="0" w:lastColumn="0" w:oddVBand="0" w:evenVBand="0" w:oddHBand="1" w:evenHBand="0" w:firstRowFirstColumn="0" w:firstRowLastColumn="0" w:lastRowFirstColumn="0" w:lastRowLastColumn="0"/>
              <w:rPr>
                <w:rFonts w:ascii="Book Antiqua" w:eastAsia="Calibri" w:hAnsi="Book Antiqua" w:cs="Times New Roman"/>
                <w:sz w:val="24"/>
                <w:szCs w:val="24"/>
              </w:rPr>
            </w:pPr>
          </w:p>
          <w:p w14:paraId="0084BBED" w14:textId="77777777" w:rsidR="009F24E7" w:rsidRDefault="009F24E7" w:rsidP="00CA0BFD">
            <w:pPr>
              <w:jc w:val="center"/>
              <w:cnfStyle w:val="000000100000" w:firstRow="0" w:lastRow="0" w:firstColumn="0" w:lastColumn="0" w:oddVBand="0" w:evenVBand="0" w:oddHBand="1" w:evenHBand="0" w:firstRowFirstColumn="0" w:firstRowLastColumn="0" w:lastRowFirstColumn="0" w:lastRowLastColumn="0"/>
              <w:rPr>
                <w:rFonts w:ascii="Book Antiqua" w:eastAsia="Calibri" w:hAnsi="Book Antiqua" w:cs="Times New Roman"/>
                <w:sz w:val="24"/>
                <w:szCs w:val="24"/>
              </w:rPr>
            </w:pPr>
          </w:p>
          <w:p w14:paraId="0F4A64C0" w14:textId="77777777" w:rsidR="009F24E7" w:rsidRDefault="009F24E7" w:rsidP="00CA0BFD">
            <w:pPr>
              <w:jc w:val="center"/>
              <w:cnfStyle w:val="000000100000" w:firstRow="0" w:lastRow="0" w:firstColumn="0" w:lastColumn="0" w:oddVBand="0" w:evenVBand="0" w:oddHBand="1" w:evenHBand="0" w:firstRowFirstColumn="0" w:firstRowLastColumn="0" w:lastRowFirstColumn="0" w:lastRowLastColumn="0"/>
              <w:rPr>
                <w:rFonts w:ascii="Book Antiqua" w:eastAsia="Calibri" w:hAnsi="Book Antiqua" w:cs="Times New Roman"/>
                <w:sz w:val="24"/>
                <w:szCs w:val="24"/>
              </w:rPr>
            </w:pPr>
          </w:p>
          <w:p w14:paraId="2C642435" w14:textId="77777777" w:rsidR="009F24E7" w:rsidRDefault="009F24E7" w:rsidP="00CA0BFD">
            <w:pPr>
              <w:jc w:val="center"/>
              <w:cnfStyle w:val="000000100000" w:firstRow="0" w:lastRow="0" w:firstColumn="0" w:lastColumn="0" w:oddVBand="0" w:evenVBand="0" w:oddHBand="1" w:evenHBand="0" w:firstRowFirstColumn="0" w:firstRowLastColumn="0" w:lastRowFirstColumn="0" w:lastRowLastColumn="0"/>
              <w:rPr>
                <w:rFonts w:ascii="Book Antiqua" w:eastAsia="Calibri" w:hAnsi="Book Antiqua" w:cs="Times New Roman"/>
                <w:sz w:val="24"/>
                <w:szCs w:val="24"/>
              </w:rPr>
            </w:pPr>
          </w:p>
          <w:p w14:paraId="701FCFFB" w14:textId="3407DADD" w:rsidR="009F24E7" w:rsidRPr="008C6E3E" w:rsidRDefault="009F24E7" w:rsidP="00CA0BFD">
            <w:pPr>
              <w:jc w:val="center"/>
              <w:cnfStyle w:val="000000100000" w:firstRow="0" w:lastRow="0" w:firstColumn="0" w:lastColumn="0" w:oddVBand="0" w:evenVBand="0" w:oddHBand="1" w:evenHBand="0" w:firstRowFirstColumn="0" w:firstRowLastColumn="0" w:lastRowFirstColumn="0" w:lastRowLastColumn="0"/>
              <w:rPr>
                <w:rFonts w:ascii="Book Antiqua" w:eastAsia="Calibri" w:hAnsi="Book Antiqua" w:cs="Times New Roman"/>
                <w:sz w:val="24"/>
                <w:szCs w:val="24"/>
              </w:rPr>
            </w:pPr>
            <w:r w:rsidRPr="008C6E3E">
              <w:rPr>
                <w:rFonts w:ascii="Book Antiqua" w:eastAsia="Calibri" w:hAnsi="Book Antiqua" w:cs="Times New Roman"/>
                <w:sz w:val="24"/>
                <w:szCs w:val="24"/>
              </w:rPr>
              <w:t>2010</w:t>
            </w:r>
          </w:p>
          <w:p w14:paraId="401EB0A3" w14:textId="77777777" w:rsidR="009F24E7" w:rsidRPr="008C6E3E" w:rsidRDefault="009F24E7" w:rsidP="00FA6E60">
            <w:pPr>
              <w:cnfStyle w:val="000000100000" w:firstRow="0" w:lastRow="0" w:firstColumn="0" w:lastColumn="0" w:oddVBand="0" w:evenVBand="0" w:oddHBand="1" w:evenHBand="0" w:firstRowFirstColumn="0" w:firstRowLastColumn="0" w:lastRowFirstColumn="0" w:lastRowLastColumn="0"/>
              <w:rPr>
                <w:rFonts w:ascii="Book Antiqua" w:eastAsia="Calibri" w:hAnsi="Book Antiqua" w:cs="Times New Roman"/>
                <w:sz w:val="24"/>
                <w:szCs w:val="24"/>
              </w:rPr>
            </w:pPr>
          </w:p>
          <w:p w14:paraId="2F23E593" w14:textId="77777777" w:rsidR="009F24E7" w:rsidRPr="00FA6E60" w:rsidRDefault="009F24E7" w:rsidP="00FA6E60">
            <w:pPr>
              <w:jc w:val="center"/>
              <w:cnfStyle w:val="000000100000" w:firstRow="0" w:lastRow="0" w:firstColumn="0" w:lastColumn="0" w:oddVBand="0" w:evenVBand="0" w:oddHBand="1" w:evenHBand="0" w:firstRowFirstColumn="0" w:firstRowLastColumn="0" w:lastRowFirstColumn="0" w:lastRowLastColumn="0"/>
              <w:rPr>
                <w:rFonts w:ascii="Book Antiqua" w:eastAsia="Calibri" w:hAnsi="Book Antiqua" w:cs="Times New Roman"/>
                <w:sz w:val="24"/>
                <w:szCs w:val="24"/>
                <w:lang w:val="pt-BR"/>
              </w:rPr>
            </w:pPr>
          </w:p>
          <w:p w14:paraId="5EBF80F5" w14:textId="543479AE" w:rsidR="009F24E7" w:rsidRPr="008C6E3E" w:rsidRDefault="009F24E7" w:rsidP="00FA6E60">
            <w:pPr>
              <w:jc w:val="center"/>
              <w:cnfStyle w:val="000000100000" w:firstRow="0" w:lastRow="0" w:firstColumn="0" w:lastColumn="0" w:oddVBand="0" w:evenVBand="0" w:oddHBand="1" w:evenHBand="0" w:firstRowFirstColumn="0" w:firstRowLastColumn="0" w:lastRowFirstColumn="0" w:lastRowLastColumn="0"/>
              <w:rPr>
                <w:rFonts w:ascii="Book Antiqua" w:eastAsia="Calibri" w:hAnsi="Book Antiqua" w:cs="Times New Roman"/>
                <w:sz w:val="24"/>
                <w:szCs w:val="24"/>
              </w:rPr>
            </w:pPr>
          </w:p>
        </w:tc>
      </w:tr>
      <w:tr w:rsidR="009F24E7" w:rsidRPr="008C6E3E" w14:paraId="73604BBB" w14:textId="77777777" w:rsidTr="00C33897">
        <w:trPr>
          <w:trHeight w:val="2312"/>
          <w:jc w:val="center"/>
        </w:trPr>
        <w:tc>
          <w:tcPr>
            <w:cnfStyle w:val="001000000000" w:firstRow="0" w:lastRow="0" w:firstColumn="1" w:lastColumn="0" w:oddVBand="0" w:evenVBand="0" w:oddHBand="0" w:evenHBand="0" w:firstRowFirstColumn="0" w:firstRowLastColumn="0" w:lastRowFirstColumn="0" w:lastRowLastColumn="0"/>
            <w:tcW w:w="790" w:type="dxa"/>
            <w:tcBorders>
              <w:top w:val="single" w:sz="4" w:space="0" w:color="auto"/>
              <w:left w:val="single" w:sz="4" w:space="0" w:color="auto"/>
              <w:bottom w:val="single" w:sz="4" w:space="0" w:color="auto"/>
              <w:right w:val="single" w:sz="4" w:space="0" w:color="auto"/>
            </w:tcBorders>
            <w:shd w:val="clear" w:color="auto" w:fill="auto"/>
          </w:tcPr>
          <w:p w14:paraId="0647FA2A" w14:textId="77777777" w:rsidR="009F24E7" w:rsidRPr="008C6E3E" w:rsidRDefault="009F24E7" w:rsidP="009F24E7">
            <w:pPr>
              <w:jc w:val="center"/>
              <w:rPr>
                <w:rFonts w:ascii="Book Antiqua" w:eastAsia="Calibri" w:hAnsi="Book Antiqua" w:cs="Times New Roman"/>
                <w:sz w:val="24"/>
                <w:szCs w:val="24"/>
              </w:rPr>
            </w:pPr>
          </w:p>
          <w:p w14:paraId="5AF46CC1" w14:textId="1254D5D5" w:rsidR="009F24E7" w:rsidRPr="008C6E3E" w:rsidRDefault="009F24E7" w:rsidP="009F24E7">
            <w:pPr>
              <w:jc w:val="center"/>
              <w:rPr>
                <w:rFonts w:ascii="Book Antiqua" w:eastAsia="Calibri" w:hAnsi="Book Antiqua" w:cs="Times New Roman"/>
                <w:sz w:val="24"/>
                <w:szCs w:val="24"/>
              </w:rPr>
            </w:pPr>
            <w:r w:rsidRPr="008C6E3E">
              <w:rPr>
                <w:rFonts w:ascii="Book Antiqua" w:eastAsia="Calibri" w:hAnsi="Book Antiqua" w:cs="Times New Roman"/>
                <w:sz w:val="24"/>
                <w:szCs w:val="24"/>
              </w:rPr>
              <w:t>10</w:t>
            </w:r>
          </w:p>
        </w:tc>
        <w:tc>
          <w:tcPr>
            <w:tcW w:w="2448" w:type="dxa"/>
            <w:tcBorders>
              <w:top w:val="single" w:sz="4" w:space="0" w:color="auto"/>
              <w:left w:val="single" w:sz="4" w:space="0" w:color="auto"/>
              <w:bottom w:val="single" w:sz="4" w:space="0" w:color="auto"/>
              <w:right w:val="single" w:sz="4" w:space="0" w:color="auto"/>
            </w:tcBorders>
            <w:shd w:val="clear" w:color="auto" w:fill="auto"/>
          </w:tcPr>
          <w:p w14:paraId="538C94C8" w14:textId="77777777" w:rsidR="009F24E7" w:rsidRPr="00E5115F" w:rsidRDefault="009F24E7" w:rsidP="009F24E7">
            <w:pPr>
              <w:jc w:val="center"/>
              <w:cnfStyle w:val="000000000000" w:firstRow="0" w:lastRow="0" w:firstColumn="0" w:lastColumn="0" w:oddVBand="0" w:evenVBand="0" w:oddHBand="0" w:evenHBand="0" w:firstRowFirstColumn="0" w:firstRowLastColumn="0" w:lastRowFirstColumn="0" w:lastRowLastColumn="0"/>
              <w:rPr>
                <w:rFonts w:ascii="Book Antiqua" w:eastAsia="Calibri" w:hAnsi="Book Antiqua" w:cs="Times New Roman"/>
                <w:sz w:val="24"/>
                <w:szCs w:val="24"/>
              </w:rPr>
            </w:pPr>
          </w:p>
          <w:p w14:paraId="53349AB1" w14:textId="77777777" w:rsidR="009F24E7" w:rsidRPr="00E5115F" w:rsidRDefault="009F24E7" w:rsidP="009F24E7">
            <w:pPr>
              <w:jc w:val="center"/>
              <w:cnfStyle w:val="000000000000" w:firstRow="0" w:lastRow="0" w:firstColumn="0" w:lastColumn="0" w:oddVBand="0" w:evenVBand="0" w:oddHBand="0" w:evenHBand="0" w:firstRowFirstColumn="0" w:firstRowLastColumn="0" w:lastRowFirstColumn="0" w:lastRowLastColumn="0"/>
              <w:rPr>
                <w:rFonts w:ascii="Book Antiqua" w:eastAsia="Calibri" w:hAnsi="Book Antiqua" w:cs="Times New Roman"/>
                <w:sz w:val="24"/>
                <w:szCs w:val="24"/>
              </w:rPr>
            </w:pPr>
          </w:p>
          <w:p w14:paraId="6DFD00E7" w14:textId="4B0358C2" w:rsidR="009F24E7" w:rsidRPr="00E5115F" w:rsidRDefault="009F24E7" w:rsidP="009F24E7">
            <w:pPr>
              <w:jc w:val="center"/>
              <w:cnfStyle w:val="000000000000" w:firstRow="0" w:lastRow="0" w:firstColumn="0" w:lastColumn="0" w:oddVBand="0" w:evenVBand="0" w:oddHBand="0" w:evenHBand="0" w:firstRowFirstColumn="0" w:firstRowLastColumn="0" w:lastRowFirstColumn="0" w:lastRowLastColumn="0"/>
              <w:rPr>
                <w:rFonts w:ascii="Book Antiqua" w:eastAsia="Calibri" w:hAnsi="Book Antiqua" w:cs="Times New Roman"/>
                <w:sz w:val="24"/>
                <w:szCs w:val="24"/>
              </w:rPr>
            </w:pPr>
            <w:r w:rsidRPr="00E5115F">
              <w:rPr>
                <w:rFonts w:ascii="Book Antiqua" w:eastAsia="Calibri" w:hAnsi="Book Antiqua" w:cs="Times New Roman"/>
                <w:sz w:val="24"/>
                <w:szCs w:val="24"/>
              </w:rPr>
              <w:t>Knowledge and practices of men before reproductive planning</w:t>
            </w:r>
          </w:p>
        </w:tc>
        <w:tc>
          <w:tcPr>
            <w:tcW w:w="2144" w:type="dxa"/>
            <w:tcBorders>
              <w:top w:val="single" w:sz="4" w:space="0" w:color="auto"/>
              <w:left w:val="single" w:sz="4" w:space="0" w:color="auto"/>
              <w:bottom w:val="single" w:sz="4" w:space="0" w:color="auto"/>
              <w:right w:val="single" w:sz="4" w:space="0" w:color="auto"/>
            </w:tcBorders>
            <w:shd w:val="clear" w:color="auto" w:fill="auto"/>
          </w:tcPr>
          <w:p w14:paraId="2891D6FA" w14:textId="77777777" w:rsidR="009F24E7" w:rsidRPr="00E5115F" w:rsidRDefault="009F24E7" w:rsidP="009F24E7">
            <w:pPr>
              <w:jc w:val="center"/>
              <w:cnfStyle w:val="000000000000" w:firstRow="0" w:lastRow="0" w:firstColumn="0" w:lastColumn="0" w:oddVBand="0" w:evenVBand="0" w:oddHBand="0" w:evenHBand="0" w:firstRowFirstColumn="0" w:firstRowLastColumn="0" w:lastRowFirstColumn="0" w:lastRowLastColumn="0"/>
              <w:rPr>
                <w:rFonts w:ascii="Book Antiqua" w:eastAsia="Calibri" w:hAnsi="Book Antiqua" w:cs="Times New Roman"/>
                <w:sz w:val="24"/>
                <w:szCs w:val="24"/>
              </w:rPr>
            </w:pPr>
          </w:p>
          <w:p w14:paraId="1E188120" w14:textId="7DF0F34F" w:rsidR="009F24E7" w:rsidRPr="008C6E3E" w:rsidRDefault="009F24E7" w:rsidP="009F24E7">
            <w:pPr>
              <w:jc w:val="center"/>
              <w:cnfStyle w:val="000000000000" w:firstRow="0" w:lastRow="0" w:firstColumn="0" w:lastColumn="0" w:oddVBand="0" w:evenVBand="0" w:oddHBand="0" w:evenHBand="0" w:firstRowFirstColumn="0" w:firstRowLastColumn="0" w:lastRowFirstColumn="0" w:lastRowLastColumn="0"/>
              <w:rPr>
                <w:rFonts w:ascii="Book Antiqua" w:eastAsia="Calibri" w:hAnsi="Book Antiqua" w:cs="Times New Roman"/>
                <w:sz w:val="24"/>
                <w:szCs w:val="24"/>
                <w:lang w:val="pt-BR"/>
              </w:rPr>
            </w:pPr>
            <w:r w:rsidRPr="008C6E3E">
              <w:rPr>
                <w:rFonts w:ascii="Book Antiqua" w:eastAsia="Calibri" w:hAnsi="Book Antiqua" w:cs="Times New Roman"/>
                <w:sz w:val="24"/>
                <w:szCs w:val="24"/>
                <w:lang w:val="pt-BR"/>
              </w:rPr>
              <w:t>Coelho A.C.S; Pereira A.L; Nepomuceno C.C</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D1E6EFC" w14:textId="19A9B628" w:rsidR="009F24E7" w:rsidRPr="00E5115F" w:rsidRDefault="009F24E7" w:rsidP="009F24E7">
            <w:pPr>
              <w:jc w:val="center"/>
              <w:cnfStyle w:val="000000000000" w:firstRow="0" w:lastRow="0" w:firstColumn="0" w:lastColumn="0" w:oddVBand="0" w:evenVBand="0" w:oddHBand="0" w:evenHBand="0" w:firstRowFirstColumn="0" w:firstRowLastColumn="0" w:lastRowFirstColumn="0" w:lastRowLastColumn="0"/>
              <w:rPr>
                <w:rFonts w:ascii="Book Antiqua" w:eastAsia="Calibri" w:hAnsi="Book Antiqua" w:cs="Times New Roman"/>
                <w:sz w:val="24"/>
                <w:szCs w:val="24"/>
              </w:rPr>
            </w:pPr>
            <w:r w:rsidRPr="00E5115F">
              <w:rPr>
                <w:rFonts w:ascii="Book Antiqua" w:eastAsia="Calibri" w:hAnsi="Book Antiqua" w:cs="Times New Roman"/>
                <w:sz w:val="24"/>
                <w:szCs w:val="24"/>
              </w:rPr>
              <w:t>There is still a certain lack of knowledge regarding aspects and rights related to reproductive health. The responsibility of conception / contraception still falls on the female sex.</w:t>
            </w:r>
          </w:p>
        </w:tc>
        <w:tc>
          <w:tcPr>
            <w:tcW w:w="774" w:type="dxa"/>
            <w:tcBorders>
              <w:top w:val="single" w:sz="4" w:space="0" w:color="auto"/>
              <w:left w:val="single" w:sz="4" w:space="0" w:color="auto"/>
              <w:bottom w:val="single" w:sz="4" w:space="0" w:color="auto"/>
              <w:right w:val="single" w:sz="4" w:space="0" w:color="auto"/>
            </w:tcBorders>
            <w:shd w:val="clear" w:color="auto" w:fill="auto"/>
          </w:tcPr>
          <w:p w14:paraId="3FEAABEB" w14:textId="77777777" w:rsidR="009F24E7" w:rsidRDefault="009F24E7" w:rsidP="00FA6E60">
            <w:pPr>
              <w:jc w:val="center"/>
              <w:cnfStyle w:val="000000000000" w:firstRow="0" w:lastRow="0" w:firstColumn="0" w:lastColumn="0" w:oddVBand="0" w:evenVBand="0" w:oddHBand="0" w:evenHBand="0" w:firstRowFirstColumn="0" w:firstRowLastColumn="0" w:lastRowFirstColumn="0" w:lastRowLastColumn="0"/>
              <w:rPr>
                <w:rFonts w:ascii="Book Antiqua" w:eastAsia="Calibri" w:hAnsi="Book Antiqua" w:cs="Times New Roman"/>
                <w:sz w:val="24"/>
                <w:szCs w:val="24"/>
              </w:rPr>
            </w:pPr>
          </w:p>
          <w:p w14:paraId="2422C72F" w14:textId="77777777" w:rsidR="009F24E7" w:rsidRDefault="009F24E7" w:rsidP="00FA6E60">
            <w:pPr>
              <w:jc w:val="center"/>
              <w:cnfStyle w:val="000000000000" w:firstRow="0" w:lastRow="0" w:firstColumn="0" w:lastColumn="0" w:oddVBand="0" w:evenVBand="0" w:oddHBand="0" w:evenHBand="0" w:firstRowFirstColumn="0" w:firstRowLastColumn="0" w:lastRowFirstColumn="0" w:lastRowLastColumn="0"/>
              <w:rPr>
                <w:rFonts w:ascii="Book Antiqua" w:eastAsia="Calibri" w:hAnsi="Book Antiqua" w:cs="Times New Roman"/>
                <w:sz w:val="24"/>
                <w:szCs w:val="24"/>
              </w:rPr>
            </w:pPr>
          </w:p>
          <w:p w14:paraId="6A30390A" w14:textId="77777777" w:rsidR="009F24E7" w:rsidRDefault="009F24E7" w:rsidP="00FA6E60">
            <w:pPr>
              <w:jc w:val="center"/>
              <w:cnfStyle w:val="000000000000" w:firstRow="0" w:lastRow="0" w:firstColumn="0" w:lastColumn="0" w:oddVBand="0" w:evenVBand="0" w:oddHBand="0" w:evenHBand="0" w:firstRowFirstColumn="0" w:firstRowLastColumn="0" w:lastRowFirstColumn="0" w:lastRowLastColumn="0"/>
              <w:rPr>
                <w:rFonts w:ascii="Book Antiqua" w:eastAsia="Calibri" w:hAnsi="Book Antiqua" w:cs="Times New Roman"/>
                <w:sz w:val="24"/>
                <w:szCs w:val="24"/>
              </w:rPr>
            </w:pPr>
          </w:p>
          <w:p w14:paraId="15FAD5E7" w14:textId="77777777" w:rsidR="009F24E7" w:rsidRDefault="009F24E7" w:rsidP="00FA6E60">
            <w:pPr>
              <w:jc w:val="center"/>
              <w:cnfStyle w:val="000000000000" w:firstRow="0" w:lastRow="0" w:firstColumn="0" w:lastColumn="0" w:oddVBand="0" w:evenVBand="0" w:oddHBand="0" w:evenHBand="0" w:firstRowFirstColumn="0" w:firstRowLastColumn="0" w:lastRowFirstColumn="0" w:lastRowLastColumn="0"/>
              <w:rPr>
                <w:rFonts w:ascii="Book Antiqua" w:eastAsia="Calibri" w:hAnsi="Book Antiqua" w:cs="Times New Roman"/>
                <w:sz w:val="24"/>
                <w:szCs w:val="24"/>
              </w:rPr>
            </w:pPr>
          </w:p>
          <w:p w14:paraId="03948288" w14:textId="57092C71" w:rsidR="009F24E7" w:rsidRPr="00FA6E60" w:rsidRDefault="009F24E7" w:rsidP="00FA6E60">
            <w:pPr>
              <w:jc w:val="center"/>
              <w:cnfStyle w:val="000000000000" w:firstRow="0" w:lastRow="0" w:firstColumn="0" w:lastColumn="0" w:oddVBand="0" w:evenVBand="0" w:oddHBand="0" w:evenHBand="0" w:firstRowFirstColumn="0" w:firstRowLastColumn="0" w:lastRowFirstColumn="0" w:lastRowLastColumn="0"/>
              <w:rPr>
                <w:rFonts w:ascii="Book Antiqua" w:eastAsia="Calibri" w:hAnsi="Book Antiqua" w:cs="Times New Roman"/>
                <w:sz w:val="24"/>
                <w:szCs w:val="24"/>
                <w:lang w:val="pt-BR"/>
              </w:rPr>
            </w:pPr>
            <w:r w:rsidRPr="008C6E3E">
              <w:rPr>
                <w:rFonts w:ascii="Book Antiqua" w:eastAsia="Calibri" w:hAnsi="Book Antiqua" w:cs="Times New Roman"/>
                <w:sz w:val="24"/>
                <w:szCs w:val="24"/>
              </w:rPr>
              <w:t>2016</w:t>
            </w:r>
          </w:p>
        </w:tc>
      </w:tr>
    </w:tbl>
    <w:p w14:paraId="16A22E77" w14:textId="57C89AB2" w:rsidR="00CA0BFD" w:rsidRDefault="00CA0BFD" w:rsidP="00CA0BFD">
      <w:pPr>
        <w:jc w:val="both"/>
        <w:rPr>
          <w:rFonts w:ascii="Book Antiqua" w:eastAsia="Calibri" w:hAnsi="Book Antiqua" w:cs="Times New Roman"/>
          <w:color w:val="000000"/>
          <w:sz w:val="24"/>
          <w:szCs w:val="24"/>
        </w:rPr>
      </w:pPr>
    </w:p>
    <w:p w14:paraId="55501D0D" w14:textId="0C49A0D9" w:rsidR="00CA0BFD" w:rsidRPr="00E5115F" w:rsidRDefault="009F24E7" w:rsidP="00CA0BFD">
      <w:pPr>
        <w:ind w:firstLine="709"/>
        <w:jc w:val="both"/>
        <w:rPr>
          <w:rFonts w:ascii="Book Antiqua" w:hAnsi="Book Antiqua" w:cs="Times New Roman"/>
          <w:sz w:val="24"/>
          <w:szCs w:val="24"/>
        </w:rPr>
      </w:pPr>
      <w:r w:rsidRPr="00E5115F">
        <w:rPr>
          <w:rFonts w:ascii="Book Antiqua" w:hAnsi="Book Antiqua" w:cs="Times New Roman"/>
          <w:sz w:val="24"/>
          <w:szCs w:val="24"/>
        </w:rPr>
        <w:t>Through the detailed and complete reading of the texts, it was observed that contents related to two categories emerge: 1. Factors related to gender and masculinity issues and 2. Factors related to institutional barriers. Among the formulated categories, it is clear that the association of gender and masculinity was more associated with the main difficulties for the participation and insertion of men in PR.</w:t>
      </w:r>
    </w:p>
    <w:p w14:paraId="7FAC67E4" w14:textId="77777777" w:rsidR="009F24E7" w:rsidRPr="00E5115F" w:rsidRDefault="009F24E7" w:rsidP="00CA0BFD">
      <w:pPr>
        <w:ind w:firstLine="709"/>
        <w:jc w:val="both"/>
        <w:rPr>
          <w:rFonts w:ascii="Book Antiqua" w:hAnsi="Book Antiqua" w:cs="Times New Roman"/>
          <w:sz w:val="24"/>
          <w:szCs w:val="24"/>
        </w:rPr>
      </w:pPr>
    </w:p>
    <w:p w14:paraId="6A3C1764" w14:textId="0C6F34A6" w:rsidR="00CA0BFD" w:rsidRPr="00E5115F" w:rsidRDefault="009F24E7" w:rsidP="00CA0BFD">
      <w:pPr>
        <w:jc w:val="both"/>
        <w:rPr>
          <w:rFonts w:ascii="Book Antiqua" w:hAnsi="Book Antiqua" w:cs="Times New Roman"/>
          <w:b/>
          <w:sz w:val="24"/>
          <w:szCs w:val="24"/>
        </w:rPr>
      </w:pPr>
      <w:r w:rsidRPr="00E5115F">
        <w:rPr>
          <w:rFonts w:ascii="Book Antiqua" w:hAnsi="Book Antiqua" w:cs="Times New Roman"/>
          <w:b/>
          <w:sz w:val="24"/>
          <w:szCs w:val="24"/>
        </w:rPr>
        <w:t>Factors related to gender and masculinity issues</w:t>
      </w:r>
    </w:p>
    <w:p w14:paraId="21438618" w14:textId="77777777" w:rsidR="009F24E7" w:rsidRPr="00E5115F" w:rsidRDefault="009F24E7" w:rsidP="00CA0BFD">
      <w:pPr>
        <w:jc w:val="both"/>
        <w:rPr>
          <w:rFonts w:ascii="Book Antiqua" w:hAnsi="Book Antiqua" w:cs="Times New Roman"/>
          <w:sz w:val="24"/>
          <w:szCs w:val="24"/>
        </w:rPr>
      </w:pPr>
    </w:p>
    <w:p w14:paraId="38F37F0D" w14:textId="77777777" w:rsidR="009F24E7" w:rsidRPr="00E5115F" w:rsidRDefault="009F24E7" w:rsidP="00CA0BFD">
      <w:pPr>
        <w:ind w:firstLine="709"/>
        <w:jc w:val="both"/>
        <w:rPr>
          <w:rFonts w:ascii="Book Antiqua" w:hAnsi="Book Antiqua" w:cs="Times New Roman"/>
          <w:sz w:val="24"/>
          <w:szCs w:val="24"/>
        </w:rPr>
      </w:pPr>
      <w:r w:rsidRPr="00E5115F">
        <w:rPr>
          <w:rFonts w:ascii="Book Antiqua" w:hAnsi="Book Antiqua" w:cs="Times New Roman"/>
          <w:sz w:val="24"/>
          <w:szCs w:val="24"/>
        </w:rPr>
        <w:t xml:space="preserve">Throughout human history, men and women had a social formation based on power relations and division of functions.18 In the centuries before the insertion of women in the labor market, this was restricted to the home, children and domestic chores, obeying the impositions of the husband, while the man, was responsible for the external activities and of decision and support of the </w:t>
      </w:r>
      <w:r w:rsidRPr="00E5115F">
        <w:rPr>
          <w:rFonts w:ascii="Book Antiqua" w:hAnsi="Book Antiqua" w:cs="Times New Roman"/>
          <w:sz w:val="24"/>
          <w:szCs w:val="24"/>
        </w:rPr>
        <w:lastRenderedPageBreak/>
        <w:t>family. Over the years, these social conformations have been modified through the popular feminist struggle against gender inequality. However, many aspects of patriarchal culture remain today, dictating ways in which men and women view the world and behave.</w:t>
      </w:r>
    </w:p>
    <w:p w14:paraId="07C371C7" w14:textId="26A72A14" w:rsidR="00CA0BFD" w:rsidRPr="00E5115F" w:rsidRDefault="009F24E7" w:rsidP="00CA0BFD">
      <w:pPr>
        <w:ind w:firstLine="709"/>
        <w:jc w:val="both"/>
        <w:rPr>
          <w:rFonts w:ascii="Book Antiqua" w:hAnsi="Book Antiqua" w:cs="Times New Roman"/>
          <w:sz w:val="24"/>
          <w:szCs w:val="24"/>
        </w:rPr>
      </w:pPr>
      <w:r w:rsidRPr="00E5115F">
        <w:rPr>
          <w:rFonts w:ascii="Book Antiqua" w:hAnsi="Book Antiqua" w:cs="Times New Roman"/>
          <w:sz w:val="24"/>
          <w:szCs w:val="24"/>
        </w:rPr>
        <w:t>Thus, the construction of this category was based on the analysis of the articles that mostly revealed that the male public assumes a passive posture in relation to the PR, as it understands that women are the only responsible for the activities that involve pregnancy and contraception19 -26, this misconception is one of the factors limiting male insertion in the PR</w:t>
      </w:r>
      <w:r w:rsidR="00CA0BFD" w:rsidRPr="00E5115F">
        <w:rPr>
          <w:rFonts w:ascii="Book Antiqua" w:hAnsi="Book Antiqua" w:cs="Times New Roman"/>
          <w:sz w:val="24"/>
          <w:szCs w:val="24"/>
        </w:rPr>
        <w:t>.</w:t>
      </w:r>
    </w:p>
    <w:p w14:paraId="6FF084D4" w14:textId="146AAD92" w:rsidR="00CA0BFD" w:rsidRPr="00E5115F" w:rsidRDefault="009F24E7" w:rsidP="00CA0BFD">
      <w:pPr>
        <w:ind w:firstLine="709"/>
        <w:jc w:val="both"/>
        <w:rPr>
          <w:rFonts w:ascii="Book Antiqua" w:hAnsi="Book Antiqua" w:cs="Times New Roman"/>
          <w:sz w:val="24"/>
          <w:szCs w:val="24"/>
        </w:rPr>
      </w:pPr>
      <w:r w:rsidRPr="00E5115F">
        <w:rPr>
          <w:rFonts w:ascii="Book Antiqua" w:hAnsi="Book Antiqua" w:cs="Times New Roman"/>
          <w:sz w:val="24"/>
          <w:szCs w:val="24"/>
        </w:rPr>
        <w:t>In a study carried out with 16 men in the city of Crato (CE), the participants revealed limited knowledge about the PR, justifying their participation only with the financial support to purchase contraceptive methods from their partners and material resources for the family's subsistence, leaving the responsibility for women to attend consultations and use contraceptives. In the same research, it was observed a low adherence of men with regard to the use of male condoms and little negotiation among couples about the choice of methods, indicating that it occurs unilaterally, with women being responsible for contraception</w:t>
      </w:r>
      <w:r w:rsidR="00476674" w:rsidRPr="00E5115F">
        <w:rPr>
          <w:rFonts w:ascii="Book Antiqua" w:hAnsi="Book Antiqua" w:cs="Times New Roman"/>
          <w:sz w:val="24"/>
          <w:szCs w:val="24"/>
        </w:rPr>
        <w:t>.</w:t>
      </w:r>
      <w:r w:rsidR="00CA0BFD" w:rsidRPr="00E5115F">
        <w:rPr>
          <w:rFonts w:ascii="Book Antiqua" w:hAnsi="Book Antiqua" w:cs="Times New Roman"/>
          <w:sz w:val="24"/>
          <w:szCs w:val="24"/>
          <w:vertAlign w:val="superscript"/>
        </w:rPr>
        <w:t>20</w:t>
      </w:r>
    </w:p>
    <w:p w14:paraId="7924B94A" w14:textId="5D6C7761" w:rsidR="00CA0BFD" w:rsidRPr="00E5115F" w:rsidRDefault="009F24E7" w:rsidP="00CA0BFD">
      <w:pPr>
        <w:ind w:firstLine="709"/>
        <w:jc w:val="both"/>
        <w:rPr>
          <w:rFonts w:ascii="Book Antiqua" w:hAnsi="Book Antiqua" w:cs="Times New Roman"/>
          <w:sz w:val="24"/>
          <w:szCs w:val="24"/>
        </w:rPr>
      </w:pPr>
      <w:r w:rsidRPr="00E5115F">
        <w:rPr>
          <w:rFonts w:ascii="Book Antiqua" w:hAnsi="Book Antiqua" w:cs="Times New Roman"/>
          <w:sz w:val="24"/>
          <w:szCs w:val="24"/>
        </w:rPr>
        <w:t>On the other hand, some articles have shown that the users themselves accept the RP as their responsibility</w:t>
      </w:r>
      <w:r w:rsidR="00CA0BFD" w:rsidRPr="00E5115F">
        <w:rPr>
          <w:rFonts w:ascii="Book Antiqua" w:hAnsi="Book Antiqua" w:cs="Times New Roman"/>
          <w:sz w:val="24"/>
          <w:szCs w:val="24"/>
          <w:vertAlign w:val="superscript"/>
        </w:rPr>
        <w:t>19,21,24</w:t>
      </w:r>
      <w:r w:rsidR="00476674" w:rsidRPr="00E5115F">
        <w:rPr>
          <w:rFonts w:ascii="Book Antiqua" w:hAnsi="Book Antiqua" w:cs="Times New Roman"/>
          <w:sz w:val="24"/>
          <w:szCs w:val="24"/>
          <w:vertAlign w:val="superscript"/>
        </w:rPr>
        <w:t>-</w:t>
      </w:r>
      <w:r w:rsidR="00CA0BFD" w:rsidRPr="00E5115F">
        <w:rPr>
          <w:rFonts w:ascii="Book Antiqua" w:hAnsi="Book Antiqua" w:cs="Times New Roman"/>
          <w:sz w:val="24"/>
          <w:szCs w:val="24"/>
          <w:vertAlign w:val="superscript"/>
        </w:rPr>
        <w:t>25,27</w:t>
      </w:r>
      <w:r w:rsidR="00CA0BFD" w:rsidRPr="00E5115F">
        <w:rPr>
          <w:rFonts w:ascii="Book Antiqua" w:hAnsi="Book Antiqua" w:cs="Times New Roman"/>
          <w:sz w:val="24"/>
          <w:szCs w:val="24"/>
        </w:rPr>
        <w:t xml:space="preserve">, </w:t>
      </w:r>
      <w:r w:rsidRPr="00E5115F">
        <w:rPr>
          <w:rFonts w:ascii="Book Antiqua" w:hAnsi="Book Antiqua" w:cs="Times New Roman"/>
          <w:sz w:val="24"/>
          <w:szCs w:val="24"/>
        </w:rPr>
        <w:t>and a minority when asked about the importance of the participation of their partners, said they considered it unnecessary for them to be present at the consultations</w:t>
      </w:r>
      <w:r w:rsidR="00476674" w:rsidRPr="00E5115F">
        <w:rPr>
          <w:rFonts w:ascii="Book Antiqua" w:hAnsi="Book Antiqua" w:cs="Times New Roman"/>
          <w:sz w:val="24"/>
          <w:szCs w:val="24"/>
        </w:rPr>
        <w:t>.</w:t>
      </w:r>
      <w:r w:rsidR="00CA0BFD" w:rsidRPr="00E5115F">
        <w:rPr>
          <w:rFonts w:ascii="Book Antiqua" w:hAnsi="Book Antiqua" w:cs="Times New Roman"/>
          <w:sz w:val="24"/>
          <w:szCs w:val="24"/>
          <w:vertAlign w:val="superscript"/>
        </w:rPr>
        <w:t>21</w:t>
      </w:r>
    </w:p>
    <w:p w14:paraId="10E54AE4" w14:textId="3F2CEF6E" w:rsidR="00CA0BFD" w:rsidRPr="00E5115F" w:rsidRDefault="009F24E7" w:rsidP="00CA0BFD">
      <w:pPr>
        <w:ind w:firstLine="709"/>
        <w:jc w:val="both"/>
        <w:rPr>
          <w:rFonts w:ascii="Book Antiqua" w:hAnsi="Book Antiqua" w:cs="Times New Roman"/>
          <w:sz w:val="24"/>
          <w:szCs w:val="24"/>
        </w:rPr>
      </w:pPr>
      <w:r w:rsidRPr="00E5115F">
        <w:rPr>
          <w:rFonts w:ascii="Book Antiqua" w:hAnsi="Book Antiqua" w:cs="Times New Roman"/>
          <w:sz w:val="24"/>
          <w:szCs w:val="24"/>
        </w:rPr>
        <w:t>In this sense, another limiting factor is related to the way men deal with the health aspect. According to the authors, men underestimate self-care and for various reasons such as prejudice, fear, shyness, shame, machismo, among other causes. This reflects in reality “that men seek health services much less than women”, including the PR, with consequent repercussions on the male morbidity and mortality index</w:t>
      </w:r>
      <w:r w:rsidR="00476674" w:rsidRPr="00E5115F">
        <w:rPr>
          <w:rFonts w:ascii="Book Antiqua" w:hAnsi="Book Antiqua" w:cs="Times New Roman"/>
          <w:sz w:val="24"/>
          <w:szCs w:val="24"/>
        </w:rPr>
        <w:t>.</w:t>
      </w:r>
      <w:r w:rsidR="00CA0BFD" w:rsidRPr="00E5115F">
        <w:rPr>
          <w:rFonts w:ascii="Book Antiqua" w:hAnsi="Book Antiqua" w:cs="Times New Roman"/>
          <w:sz w:val="24"/>
          <w:szCs w:val="24"/>
          <w:vertAlign w:val="superscript"/>
        </w:rPr>
        <w:t>23</w:t>
      </w:r>
    </w:p>
    <w:p w14:paraId="4776BBCF" w14:textId="7195C1F6" w:rsidR="00CA0BFD" w:rsidRPr="00E5115F" w:rsidRDefault="009F24E7" w:rsidP="00CA0BFD">
      <w:pPr>
        <w:ind w:firstLine="709"/>
        <w:jc w:val="both"/>
        <w:rPr>
          <w:rFonts w:ascii="Book Antiqua" w:hAnsi="Book Antiqua" w:cs="Times New Roman"/>
          <w:sz w:val="24"/>
          <w:szCs w:val="24"/>
        </w:rPr>
      </w:pPr>
      <w:r w:rsidRPr="00E5115F">
        <w:rPr>
          <w:rFonts w:ascii="Book Antiqua" w:hAnsi="Book Antiqua" w:cs="Times New Roman"/>
          <w:sz w:val="24"/>
          <w:szCs w:val="24"/>
        </w:rPr>
        <w:t>In this perspective, the fact that many men do not attend health facilities is also related to the feeling of invulnerability that they share. A sensation that integrates the concept of hegemonic masculinity, as the set of aspects, built in a sociocultural form of the figure of the strong, virile man, of power over the weakest (whether women or other men), of courage, power and resistance, that is, a fanciful concept that the male population does not get sick and does not need health care</w:t>
      </w:r>
      <w:r w:rsidR="00476674" w:rsidRPr="00E5115F">
        <w:rPr>
          <w:rFonts w:ascii="Book Antiqua" w:hAnsi="Book Antiqua" w:cs="Times New Roman"/>
          <w:sz w:val="24"/>
          <w:szCs w:val="24"/>
        </w:rPr>
        <w:t>.</w:t>
      </w:r>
      <w:r w:rsidR="00CA0BFD" w:rsidRPr="00E5115F">
        <w:rPr>
          <w:rFonts w:ascii="Book Antiqua" w:hAnsi="Book Antiqua" w:cs="Times New Roman"/>
          <w:sz w:val="24"/>
          <w:szCs w:val="24"/>
          <w:vertAlign w:val="superscript"/>
        </w:rPr>
        <w:t>28</w:t>
      </w:r>
    </w:p>
    <w:p w14:paraId="310FC9C5" w14:textId="55E3651F" w:rsidR="00CA0BFD" w:rsidRPr="00E5115F" w:rsidRDefault="009F24E7" w:rsidP="00CA0BFD">
      <w:pPr>
        <w:ind w:firstLine="709"/>
        <w:jc w:val="both"/>
        <w:rPr>
          <w:rFonts w:ascii="Book Antiqua" w:hAnsi="Book Antiqua" w:cs="Times New Roman"/>
          <w:sz w:val="24"/>
          <w:szCs w:val="24"/>
        </w:rPr>
      </w:pPr>
      <w:r w:rsidRPr="00E5115F">
        <w:rPr>
          <w:rFonts w:ascii="Book Antiqua" w:hAnsi="Book Antiqua" w:cs="Times New Roman"/>
          <w:sz w:val="24"/>
          <w:szCs w:val="24"/>
        </w:rPr>
        <w:t>However, they disagree with the previous authors, because for them the concept of hegemonic masculinity must be expanded and does not equate to a model of rigid typologies, since since its beginning in 1980 the definition of hegemonic masculinity has been changing over the decades and changes in multiple masculinity models. Thus, these authors suggest the reformulation of the concept in four areas: a more complex model of the gender hierarchy, emphasizing the agency of women; the explicit recognition of masculinities at the local, regional and global levels; more specific treatment in the contexts of privilege and power; and a greater emphasis on the possibilities of movement towards gender democracy</w:t>
      </w:r>
      <w:r w:rsidR="00476674" w:rsidRPr="00E5115F">
        <w:rPr>
          <w:rFonts w:ascii="Book Antiqua" w:hAnsi="Book Antiqua" w:cs="Times New Roman"/>
          <w:sz w:val="24"/>
          <w:szCs w:val="24"/>
        </w:rPr>
        <w:t>.</w:t>
      </w:r>
      <w:r w:rsidR="00CA0BFD" w:rsidRPr="00E5115F">
        <w:rPr>
          <w:rFonts w:ascii="Book Antiqua" w:hAnsi="Book Antiqua" w:cs="Times New Roman"/>
          <w:sz w:val="24"/>
          <w:szCs w:val="24"/>
          <w:vertAlign w:val="superscript"/>
        </w:rPr>
        <w:t>29</w:t>
      </w:r>
    </w:p>
    <w:p w14:paraId="45BC4EAD" w14:textId="1FBB2741" w:rsidR="00CA0BFD" w:rsidRPr="00C56BA3" w:rsidRDefault="009F24E7" w:rsidP="00CA0BFD">
      <w:pPr>
        <w:ind w:firstLine="709"/>
        <w:jc w:val="both"/>
        <w:rPr>
          <w:rFonts w:ascii="Book Antiqua" w:hAnsi="Book Antiqua" w:cs="Times New Roman"/>
          <w:sz w:val="24"/>
          <w:szCs w:val="24"/>
        </w:rPr>
      </w:pPr>
      <w:r w:rsidRPr="00C56BA3">
        <w:rPr>
          <w:rFonts w:ascii="Book Antiqua" w:hAnsi="Book Antiqua" w:cs="Times New Roman"/>
          <w:sz w:val="24"/>
          <w:szCs w:val="24"/>
        </w:rPr>
        <w:t>The issue of taboos regarding the use of the male condom and the performance of vasectomy surgery, were also perceived as harmful to male involvement in the RP.</w:t>
      </w:r>
      <w:r w:rsidRPr="00C56BA3">
        <w:rPr>
          <w:rFonts w:ascii="Book Antiqua" w:hAnsi="Book Antiqua" w:cs="Times New Roman"/>
          <w:sz w:val="24"/>
          <w:szCs w:val="24"/>
          <w:vertAlign w:val="superscript"/>
        </w:rPr>
        <w:t>19,20,26,30</w:t>
      </w:r>
      <w:r w:rsidRPr="00C56BA3">
        <w:rPr>
          <w:rFonts w:ascii="Book Antiqua" w:hAnsi="Book Antiqua" w:cs="Times New Roman"/>
          <w:sz w:val="24"/>
          <w:szCs w:val="24"/>
        </w:rPr>
        <w:t xml:space="preserve"> As shown by a survey conducted in the city of Queimadas (PB), with men registered in a Basic Family Health Unit (BFHU), </w:t>
      </w:r>
      <w:r w:rsidRPr="00C56BA3">
        <w:rPr>
          <w:rFonts w:ascii="Book Antiqua" w:hAnsi="Book Antiqua" w:cs="Times New Roman"/>
          <w:sz w:val="24"/>
          <w:szCs w:val="24"/>
        </w:rPr>
        <w:lastRenderedPageBreak/>
        <w:t>which showed, through the interviewees' comments, the existence of many fears, taboos and little acceptability about the use of condoms, justified by the participants by the association of the referred method in conjugal relations with their partners as a symbol of infidelity and lack of confidence</w:t>
      </w:r>
      <w:r w:rsidR="00476674" w:rsidRPr="00C56BA3">
        <w:rPr>
          <w:rFonts w:ascii="Book Antiqua" w:hAnsi="Book Antiqua" w:cs="Times New Roman"/>
          <w:sz w:val="24"/>
          <w:szCs w:val="24"/>
        </w:rPr>
        <w:t>.</w:t>
      </w:r>
      <w:r w:rsidR="00CA0BFD" w:rsidRPr="00C56BA3">
        <w:rPr>
          <w:rFonts w:ascii="Book Antiqua" w:hAnsi="Book Antiqua" w:cs="Times New Roman"/>
          <w:sz w:val="24"/>
          <w:szCs w:val="24"/>
          <w:vertAlign w:val="superscript"/>
        </w:rPr>
        <w:t>19</w:t>
      </w:r>
    </w:p>
    <w:p w14:paraId="32B4363D" w14:textId="663726BE" w:rsidR="00CA0BFD" w:rsidRPr="00C56BA3" w:rsidRDefault="009F24E7" w:rsidP="009F24E7">
      <w:pPr>
        <w:ind w:firstLine="709"/>
        <w:jc w:val="both"/>
        <w:rPr>
          <w:rFonts w:ascii="Book Antiqua" w:hAnsi="Book Antiqua" w:cs="Times New Roman"/>
          <w:sz w:val="24"/>
          <w:szCs w:val="24"/>
          <w:vertAlign w:val="superscript"/>
        </w:rPr>
      </w:pPr>
      <w:r w:rsidRPr="00C56BA3">
        <w:rPr>
          <w:rFonts w:ascii="Book Antiqua" w:hAnsi="Book Antiqua" w:cs="Times New Roman"/>
          <w:sz w:val="24"/>
          <w:szCs w:val="24"/>
        </w:rPr>
        <w:t>As for the vasectomy surgical procedure, the indicators show that the absolute number of surgeries is still not satisfactory enough, often due to the stigmas / taboos that permeate it and men only opt for vasectomy as a last resort, when their spouses do not adapt to female methods.</w:t>
      </w:r>
      <w:r w:rsidRPr="00C56BA3">
        <w:rPr>
          <w:rFonts w:ascii="Book Antiqua" w:hAnsi="Book Antiqua" w:cs="Times New Roman"/>
          <w:sz w:val="24"/>
          <w:szCs w:val="24"/>
          <w:vertAlign w:val="superscript"/>
        </w:rPr>
        <w:t>19</w:t>
      </w:r>
      <w:r w:rsidRPr="00C56BA3">
        <w:rPr>
          <w:rFonts w:ascii="Book Antiqua" w:hAnsi="Book Antiqua" w:cs="Times New Roman"/>
          <w:sz w:val="24"/>
          <w:szCs w:val="24"/>
        </w:rPr>
        <w:t xml:space="preserve"> According to the researchers of a study carried out with 13 vasectomized men, in a surgical sterilization center in Paraná, there was a significant number of users who believed that after performing the procedure their sexuality would be compromised, decreasing your sexual performance. As a method of preparing patients, before surgery, consultations and educational activities were carried out, assisted by doctors and psychologists to eliminate such stigmas.</w:t>
      </w:r>
      <w:r w:rsidRPr="00C56BA3">
        <w:rPr>
          <w:rFonts w:ascii="Book Antiqua" w:hAnsi="Book Antiqua" w:cs="Times New Roman"/>
          <w:sz w:val="24"/>
          <w:szCs w:val="24"/>
          <w:vertAlign w:val="superscript"/>
        </w:rPr>
        <w:t>30</w:t>
      </w:r>
    </w:p>
    <w:p w14:paraId="6CD64520" w14:textId="77777777" w:rsidR="009F24E7" w:rsidRPr="00C56BA3" w:rsidRDefault="009F24E7" w:rsidP="00CA0BFD">
      <w:pPr>
        <w:jc w:val="both"/>
        <w:rPr>
          <w:rFonts w:ascii="Book Antiqua" w:hAnsi="Book Antiqua" w:cs="Times New Roman"/>
          <w:sz w:val="24"/>
          <w:szCs w:val="24"/>
        </w:rPr>
      </w:pPr>
    </w:p>
    <w:p w14:paraId="5A542698" w14:textId="115B3B64" w:rsidR="00CA0BFD" w:rsidRPr="00C56BA3" w:rsidRDefault="009F24E7" w:rsidP="00CA0BFD">
      <w:pPr>
        <w:jc w:val="both"/>
        <w:rPr>
          <w:rFonts w:ascii="Book Antiqua" w:hAnsi="Book Antiqua" w:cs="Times New Roman"/>
          <w:b/>
          <w:sz w:val="24"/>
          <w:szCs w:val="24"/>
        </w:rPr>
      </w:pPr>
      <w:r w:rsidRPr="00C56BA3">
        <w:rPr>
          <w:rFonts w:ascii="Book Antiqua" w:hAnsi="Book Antiqua" w:cs="Times New Roman"/>
          <w:b/>
          <w:sz w:val="24"/>
          <w:szCs w:val="24"/>
        </w:rPr>
        <w:t>Factors related to institutional barriers</w:t>
      </w:r>
    </w:p>
    <w:p w14:paraId="093415E5" w14:textId="77777777" w:rsidR="009F24E7" w:rsidRPr="00C56BA3" w:rsidRDefault="009F24E7" w:rsidP="009F24E7">
      <w:pPr>
        <w:jc w:val="both"/>
        <w:rPr>
          <w:rFonts w:ascii="Book Antiqua" w:hAnsi="Book Antiqua" w:cs="Times New Roman"/>
          <w:sz w:val="24"/>
          <w:szCs w:val="24"/>
        </w:rPr>
      </w:pPr>
    </w:p>
    <w:p w14:paraId="41C51F8E" w14:textId="4CFF10E4" w:rsidR="00476674" w:rsidRPr="00C56BA3" w:rsidRDefault="009F24E7" w:rsidP="009F24E7">
      <w:pPr>
        <w:ind w:firstLine="709"/>
        <w:jc w:val="both"/>
        <w:rPr>
          <w:rFonts w:ascii="Book Antiqua" w:hAnsi="Book Antiqua" w:cs="Times New Roman"/>
          <w:sz w:val="24"/>
          <w:szCs w:val="24"/>
        </w:rPr>
      </w:pPr>
      <w:r w:rsidRPr="00C56BA3">
        <w:rPr>
          <w:rFonts w:ascii="Book Antiqua" w:hAnsi="Book Antiqua" w:cs="Times New Roman"/>
          <w:sz w:val="24"/>
          <w:szCs w:val="24"/>
        </w:rPr>
        <w:t>When talking about the difficulties associated with the participation of the male audience in PR, it is important to emphasize that not only gender issues are involved, but also the institutional barriers of health services have a direct relationship in the results. Institutional barriers are considered to be difficulties for men to access health care services, related to the internal characteristics of the services themselves, whether they are at primary, secondary or tertiary levels. However, in the case of the present study, these difficulties were more encountered in the units of AB</w:t>
      </w:r>
      <w:r w:rsidR="00476674" w:rsidRPr="00C56BA3">
        <w:rPr>
          <w:rFonts w:ascii="Book Antiqua" w:hAnsi="Book Antiqua" w:cs="Times New Roman"/>
          <w:sz w:val="24"/>
          <w:szCs w:val="24"/>
        </w:rPr>
        <w:t>.</w:t>
      </w:r>
      <w:r w:rsidR="00CA0BFD" w:rsidRPr="00C56BA3">
        <w:rPr>
          <w:rFonts w:ascii="Book Antiqua" w:hAnsi="Book Antiqua" w:cs="Times New Roman"/>
          <w:sz w:val="24"/>
          <w:szCs w:val="24"/>
          <w:vertAlign w:val="superscript"/>
        </w:rPr>
        <w:t>31</w:t>
      </w:r>
      <w:r w:rsidR="00CA0BFD" w:rsidRPr="00C56BA3">
        <w:rPr>
          <w:rFonts w:ascii="Book Antiqua" w:hAnsi="Book Antiqua" w:cs="Times New Roman"/>
          <w:sz w:val="24"/>
          <w:szCs w:val="24"/>
        </w:rPr>
        <w:t xml:space="preserve"> </w:t>
      </w:r>
    </w:p>
    <w:p w14:paraId="2953A99C" w14:textId="49CE78FD" w:rsidR="00CA0BFD" w:rsidRPr="00C56BA3" w:rsidRDefault="00D80181" w:rsidP="00CA0BFD">
      <w:pPr>
        <w:ind w:firstLine="709"/>
        <w:jc w:val="both"/>
        <w:rPr>
          <w:rFonts w:ascii="Book Antiqua" w:hAnsi="Book Antiqua" w:cs="Times New Roman"/>
          <w:sz w:val="24"/>
          <w:szCs w:val="24"/>
        </w:rPr>
      </w:pPr>
      <w:r w:rsidRPr="00C56BA3">
        <w:rPr>
          <w:rFonts w:ascii="Book Antiqua" w:hAnsi="Book Antiqua" w:cs="Times New Roman"/>
          <w:sz w:val="24"/>
          <w:szCs w:val="24"/>
        </w:rPr>
        <w:t>Eight articles pointed to the fact that there is little space reserved for men in health services.</w:t>
      </w:r>
      <w:r w:rsidRPr="00C56BA3">
        <w:rPr>
          <w:rFonts w:ascii="Book Antiqua" w:hAnsi="Book Antiqua" w:cs="Times New Roman"/>
          <w:sz w:val="24"/>
          <w:szCs w:val="24"/>
          <w:vertAlign w:val="superscript"/>
        </w:rPr>
        <w:t>19-20,22-26,30</w:t>
      </w:r>
      <w:r w:rsidRPr="00C56BA3">
        <w:rPr>
          <w:rFonts w:ascii="Book Antiqua" w:hAnsi="Book Antiqua" w:cs="Times New Roman"/>
          <w:sz w:val="24"/>
          <w:szCs w:val="24"/>
        </w:rPr>
        <w:t xml:space="preserve"> According to a survey conducted with nurses from BA, the Basic Health Units are a feminized space, composed basically by professional women and frequented by an essentially female clientele. Such a situation would provoke in men the feeling of not belonging to that space</w:t>
      </w:r>
      <w:r w:rsidR="00476674" w:rsidRPr="00C56BA3">
        <w:rPr>
          <w:rFonts w:ascii="Book Antiqua" w:hAnsi="Book Antiqua" w:cs="Times New Roman"/>
          <w:sz w:val="24"/>
          <w:szCs w:val="24"/>
        </w:rPr>
        <w:t>.</w:t>
      </w:r>
      <w:r w:rsidR="00CA0BFD" w:rsidRPr="00C56BA3">
        <w:rPr>
          <w:rFonts w:ascii="Book Antiqua" w:hAnsi="Book Antiqua" w:cs="Times New Roman"/>
          <w:sz w:val="24"/>
          <w:szCs w:val="24"/>
          <w:vertAlign w:val="superscript"/>
        </w:rPr>
        <w:t>23</w:t>
      </w:r>
      <w:r w:rsidR="00CA0BFD" w:rsidRPr="00C56BA3">
        <w:rPr>
          <w:rFonts w:ascii="Book Antiqua" w:hAnsi="Book Antiqua" w:cs="Times New Roman"/>
          <w:sz w:val="24"/>
          <w:szCs w:val="24"/>
        </w:rPr>
        <w:t xml:space="preserve"> </w:t>
      </w:r>
    </w:p>
    <w:p w14:paraId="099E9E3E" w14:textId="0316CE8C" w:rsidR="00CA0BFD" w:rsidRPr="00C56BA3" w:rsidRDefault="00D80181" w:rsidP="00CA0BFD">
      <w:pPr>
        <w:ind w:firstLine="709"/>
        <w:jc w:val="both"/>
        <w:rPr>
          <w:rFonts w:ascii="Book Antiqua" w:hAnsi="Book Antiqua" w:cs="Times New Roman"/>
          <w:sz w:val="24"/>
          <w:szCs w:val="24"/>
        </w:rPr>
      </w:pPr>
      <w:r w:rsidRPr="00C56BA3">
        <w:rPr>
          <w:rFonts w:ascii="Book Antiqua" w:hAnsi="Book Antiqua" w:cs="Times New Roman"/>
          <w:sz w:val="24"/>
          <w:szCs w:val="24"/>
        </w:rPr>
        <w:t>Reaffirming the previous discussion, it is necessary to clarify that the health services are still unable to fulfill the role of transformation, since the offer of health actions in RP, mainly within the scope of BA, is given primarily to women. In addition, the authors state that RP actions are carried out according to users' free demand agenda, with no specific strategies established with goals, objectives or priority actions, designed in the male category</w:t>
      </w:r>
      <w:r w:rsidR="00476674" w:rsidRPr="00C56BA3">
        <w:rPr>
          <w:rFonts w:ascii="Book Antiqua" w:hAnsi="Book Antiqua" w:cs="Times New Roman"/>
          <w:sz w:val="24"/>
          <w:szCs w:val="24"/>
        </w:rPr>
        <w:t>.</w:t>
      </w:r>
      <w:r w:rsidR="00CA0BFD" w:rsidRPr="00C56BA3">
        <w:rPr>
          <w:rFonts w:ascii="Book Antiqua" w:hAnsi="Book Antiqua" w:cs="Times New Roman"/>
          <w:sz w:val="24"/>
          <w:szCs w:val="24"/>
          <w:vertAlign w:val="superscript"/>
        </w:rPr>
        <w:t>24</w:t>
      </w:r>
    </w:p>
    <w:p w14:paraId="230DD208" w14:textId="77777777" w:rsidR="00D80181" w:rsidRPr="00C56BA3" w:rsidRDefault="00D80181" w:rsidP="00CA0BFD">
      <w:pPr>
        <w:ind w:firstLine="709"/>
        <w:jc w:val="both"/>
        <w:rPr>
          <w:rFonts w:ascii="Book Antiqua" w:hAnsi="Book Antiqua" w:cs="Times New Roman"/>
          <w:sz w:val="24"/>
          <w:szCs w:val="24"/>
        </w:rPr>
      </w:pPr>
      <w:r w:rsidRPr="00C56BA3">
        <w:rPr>
          <w:rFonts w:ascii="Book Antiqua" w:hAnsi="Book Antiqua" w:cs="Times New Roman"/>
          <w:sz w:val="24"/>
          <w:szCs w:val="24"/>
        </w:rPr>
        <w:t>Another barrier often cited in the literature, pointed out as an impediment factor, refers to the lack of time, since many men take on extra-family work activities, and the availability times are incompatible with the functioning of health services, especially those belonging to BA. Professional activities are first in the list of male priorities, especially in the case of men with low purchasing power, since the association between being a provider and being a man is still very present in the social imaginary</w:t>
      </w:r>
      <w:r w:rsidRPr="00C56BA3">
        <w:rPr>
          <w:rFonts w:ascii="Book Antiqua" w:hAnsi="Book Antiqua" w:cs="Times New Roman"/>
          <w:sz w:val="24"/>
          <w:szCs w:val="24"/>
          <w:vertAlign w:val="superscript"/>
        </w:rPr>
        <w:t>20,23,30</w:t>
      </w:r>
      <w:r w:rsidRPr="00C56BA3">
        <w:rPr>
          <w:rFonts w:ascii="Book Antiqua" w:hAnsi="Book Antiqua" w:cs="Times New Roman"/>
          <w:sz w:val="24"/>
          <w:szCs w:val="24"/>
        </w:rPr>
        <w:t>, as seen in the category of barriers related to gender issues.</w:t>
      </w:r>
    </w:p>
    <w:p w14:paraId="3E337997" w14:textId="7BD0786D" w:rsidR="00CA0BFD" w:rsidRPr="00C56BA3" w:rsidRDefault="00D80181" w:rsidP="00CA0BFD">
      <w:pPr>
        <w:ind w:firstLine="709"/>
        <w:jc w:val="both"/>
        <w:rPr>
          <w:rFonts w:ascii="Book Antiqua" w:hAnsi="Book Antiqua" w:cs="Times New Roman"/>
          <w:sz w:val="24"/>
          <w:szCs w:val="24"/>
        </w:rPr>
      </w:pPr>
      <w:r w:rsidRPr="00C56BA3">
        <w:rPr>
          <w:rFonts w:ascii="Book Antiqua" w:hAnsi="Book Antiqua" w:cs="Times New Roman"/>
          <w:sz w:val="24"/>
          <w:szCs w:val="24"/>
        </w:rPr>
        <w:t xml:space="preserve">In addition to the lack of time, some studies reported that when the user comes to the health service for the PR, he finds an obstacle when he realizes that the main focus is purely the distribution of methods, mostly female, with little availability of male methods (only condoms and vasectomy), without prioritizing actions such as consultations and health education, and </w:t>
      </w:r>
      <w:r w:rsidRPr="00C56BA3">
        <w:rPr>
          <w:rFonts w:ascii="Book Antiqua" w:hAnsi="Book Antiqua" w:cs="Times New Roman"/>
          <w:sz w:val="24"/>
          <w:szCs w:val="24"/>
        </w:rPr>
        <w:lastRenderedPageBreak/>
        <w:t xml:space="preserve">consequently, </w:t>
      </w:r>
      <w:r w:rsidR="00C56BA3" w:rsidRPr="00C56BA3">
        <w:rPr>
          <w:rFonts w:ascii="Book Antiqua" w:hAnsi="Book Antiqua" w:cs="Times New Roman"/>
          <w:sz w:val="24"/>
          <w:szCs w:val="24"/>
        </w:rPr>
        <w:t>these further distances</w:t>
      </w:r>
      <w:r w:rsidRPr="00C56BA3">
        <w:rPr>
          <w:rFonts w:ascii="Book Antiqua" w:hAnsi="Book Antiqua" w:cs="Times New Roman"/>
          <w:sz w:val="24"/>
          <w:szCs w:val="24"/>
        </w:rPr>
        <w:t xml:space="preserve"> the male population</w:t>
      </w:r>
      <w:r w:rsidR="00476674" w:rsidRPr="00C56BA3">
        <w:rPr>
          <w:rFonts w:ascii="Book Antiqua" w:hAnsi="Book Antiqua" w:cs="Times New Roman"/>
          <w:sz w:val="24"/>
          <w:szCs w:val="24"/>
        </w:rPr>
        <w:t>.</w:t>
      </w:r>
      <w:r w:rsidR="00CA0BFD" w:rsidRPr="00C56BA3">
        <w:rPr>
          <w:rFonts w:ascii="Book Antiqua" w:hAnsi="Book Antiqua" w:cs="Times New Roman"/>
          <w:sz w:val="24"/>
          <w:szCs w:val="24"/>
          <w:vertAlign w:val="superscript"/>
        </w:rPr>
        <w:t>20</w:t>
      </w:r>
      <w:r w:rsidR="00476674" w:rsidRPr="00C56BA3">
        <w:rPr>
          <w:rFonts w:ascii="Book Antiqua" w:hAnsi="Book Antiqua" w:cs="Times New Roman"/>
          <w:sz w:val="24"/>
          <w:szCs w:val="24"/>
          <w:vertAlign w:val="superscript"/>
        </w:rPr>
        <w:t>-</w:t>
      </w:r>
      <w:r w:rsidR="00CA0BFD" w:rsidRPr="00C56BA3">
        <w:rPr>
          <w:rFonts w:ascii="Book Antiqua" w:hAnsi="Book Antiqua" w:cs="Times New Roman"/>
          <w:sz w:val="24"/>
          <w:szCs w:val="24"/>
          <w:vertAlign w:val="superscript"/>
        </w:rPr>
        <w:t>21,23,30</w:t>
      </w:r>
    </w:p>
    <w:p w14:paraId="57CC5DB6" w14:textId="22825D5D" w:rsidR="00CA0BFD" w:rsidRPr="00C56BA3" w:rsidRDefault="00D80181" w:rsidP="00CA0BFD">
      <w:pPr>
        <w:ind w:firstLine="709"/>
        <w:jc w:val="both"/>
        <w:rPr>
          <w:rFonts w:ascii="Book Antiqua" w:hAnsi="Book Antiqua" w:cs="Times New Roman"/>
          <w:sz w:val="24"/>
          <w:szCs w:val="24"/>
        </w:rPr>
      </w:pPr>
      <w:r w:rsidRPr="00C56BA3">
        <w:rPr>
          <w:rFonts w:ascii="Book Antiqua" w:hAnsi="Book Antiqua" w:cs="Times New Roman"/>
          <w:sz w:val="24"/>
          <w:szCs w:val="24"/>
        </w:rPr>
        <w:t>Finally, the analysis of the articles found, as an institutional barrier, the lack of professional training on comprehensive health care for men, and with regard to the present work, the male insertion in the RP. Thus, professionals still do not recognize man as an individual capable of promoting self-care and being a protagonist in RP</w:t>
      </w:r>
      <w:r w:rsidR="00476674" w:rsidRPr="00C56BA3">
        <w:rPr>
          <w:rFonts w:ascii="Book Antiqua" w:hAnsi="Book Antiqua" w:cs="Times New Roman"/>
          <w:sz w:val="24"/>
          <w:szCs w:val="24"/>
        </w:rPr>
        <w:t>.</w:t>
      </w:r>
      <w:r w:rsidR="00CA0BFD" w:rsidRPr="00C56BA3">
        <w:rPr>
          <w:rFonts w:ascii="Book Antiqua" w:hAnsi="Book Antiqua" w:cs="Times New Roman"/>
          <w:sz w:val="24"/>
          <w:szCs w:val="24"/>
          <w:vertAlign w:val="superscript"/>
        </w:rPr>
        <w:t>25</w:t>
      </w:r>
      <w:r w:rsidR="00CA0BFD" w:rsidRPr="00C56BA3">
        <w:rPr>
          <w:rFonts w:ascii="Book Antiqua" w:hAnsi="Book Antiqua" w:cs="Times New Roman"/>
          <w:sz w:val="24"/>
          <w:szCs w:val="24"/>
        </w:rPr>
        <w:t xml:space="preserve"> </w:t>
      </w:r>
    </w:p>
    <w:p w14:paraId="5633F060" w14:textId="55CF7E86" w:rsidR="00CA0BFD" w:rsidRPr="00C56BA3" w:rsidRDefault="00D80181" w:rsidP="00CA0BFD">
      <w:pPr>
        <w:ind w:firstLine="709"/>
        <w:jc w:val="both"/>
        <w:rPr>
          <w:rFonts w:ascii="Book Antiqua" w:hAnsi="Book Antiqua" w:cs="Times New Roman"/>
          <w:sz w:val="24"/>
          <w:szCs w:val="24"/>
        </w:rPr>
      </w:pPr>
      <w:r w:rsidRPr="00C56BA3">
        <w:rPr>
          <w:rFonts w:ascii="Book Antiqua" w:hAnsi="Book Antiqua" w:cs="Times New Roman"/>
          <w:sz w:val="24"/>
          <w:szCs w:val="24"/>
        </w:rPr>
        <w:t>The same problem was identified through the speeches of the vasectomized users, who in no time, the nurse was described as a professional who participated in the process of counseling on vasectomy</w:t>
      </w:r>
      <w:r w:rsidRPr="00C56BA3">
        <w:rPr>
          <w:rFonts w:ascii="Book Antiqua" w:hAnsi="Book Antiqua" w:cs="Times New Roman"/>
          <w:sz w:val="24"/>
          <w:szCs w:val="24"/>
          <w:vertAlign w:val="superscript"/>
        </w:rPr>
        <w:t>30</w:t>
      </w:r>
      <w:r w:rsidRPr="00C56BA3">
        <w:rPr>
          <w:rFonts w:ascii="Book Antiqua" w:hAnsi="Book Antiqua" w:cs="Times New Roman"/>
          <w:sz w:val="24"/>
          <w:szCs w:val="24"/>
        </w:rPr>
        <w:t>, a regrettable finding, since the nurse is one of the main mediators between users and the health service</w:t>
      </w:r>
      <w:r w:rsidR="00CA0BFD" w:rsidRPr="00C56BA3">
        <w:rPr>
          <w:rFonts w:ascii="Book Antiqua" w:hAnsi="Book Antiqua" w:cs="Times New Roman"/>
          <w:sz w:val="24"/>
          <w:szCs w:val="24"/>
        </w:rPr>
        <w:t>.</w:t>
      </w:r>
    </w:p>
    <w:p w14:paraId="75240F90" w14:textId="77777777" w:rsidR="00DC6EE6" w:rsidRPr="00C56BA3" w:rsidRDefault="00DC6EE6" w:rsidP="00CA0BFD">
      <w:pPr>
        <w:jc w:val="both"/>
        <w:rPr>
          <w:rFonts w:ascii="Book Antiqua" w:hAnsi="Book Antiqua" w:cs="Times New Roman"/>
          <w:b/>
          <w:sz w:val="24"/>
          <w:szCs w:val="24"/>
        </w:rPr>
      </w:pPr>
    </w:p>
    <w:p w14:paraId="1499496A" w14:textId="1DB64737" w:rsidR="00CA0BFD" w:rsidRPr="00C56BA3" w:rsidRDefault="00CA0BFD" w:rsidP="00CA0BFD">
      <w:pPr>
        <w:rPr>
          <w:rFonts w:ascii="Book Antiqua" w:hAnsi="Book Antiqua"/>
          <w:b/>
          <w:sz w:val="28"/>
          <w:szCs w:val="28"/>
        </w:rPr>
      </w:pPr>
      <w:r w:rsidRPr="00C56BA3">
        <w:rPr>
          <w:rFonts w:ascii="Book Antiqua" w:hAnsi="Book Antiqua"/>
          <w:b/>
          <w:sz w:val="28"/>
          <w:szCs w:val="28"/>
        </w:rPr>
        <w:t>Conclus</w:t>
      </w:r>
      <w:r w:rsidR="00D80181" w:rsidRPr="00C56BA3">
        <w:rPr>
          <w:rFonts w:ascii="Book Antiqua" w:hAnsi="Book Antiqua"/>
          <w:b/>
          <w:sz w:val="28"/>
          <w:szCs w:val="28"/>
        </w:rPr>
        <w:t>ion</w:t>
      </w:r>
    </w:p>
    <w:p w14:paraId="57A23475" w14:textId="77777777" w:rsidR="00CA0BFD" w:rsidRPr="00C56BA3" w:rsidRDefault="00CA0BFD" w:rsidP="00CA0BFD">
      <w:pPr>
        <w:rPr>
          <w:rFonts w:ascii="Book Antiqua" w:hAnsi="Book Antiqua"/>
          <w:b/>
          <w:sz w:val="24"/>
          <w:szCs w:val="24"/>
        </w:rPr>
      </w:pPr>
    </w:p>
    <w:p w14:paraId="651B9D96" w14:textId="499DBDAF" w:rsidR="00476674" w:rsidRPr="00C56BA3" w:rsidRDefault="00D80181" w:rsidP="00CA0BFD">
      <w:pPr>
        <w:ind w:firstLine="709"/>
        <w:jc w:val="both"/>
        <w:rPr>
          <w:rFonts w:ascii="Book Antiqua" w:hAnsi="Book Antiqua"/>
          <w:sz w:val="24"/>
          <w:szCs w:val="24"/>
        </w:rPr>
      </w:pPr>
      <w:r w:rsidRPr="00C56BA3">
        <w:rPr>
          <w:rFonts w:ascii="Book Antiqua" w:hAnsi="Book Antiqua"/>
          <w:sz w:val="24"/>
          <w:szCs w:val="24"/>
        </w:rPr>
        <w:t>The results pointed out as the main limiting aspects in relation to gender issues, the non-recognition of the man, by himself and his companions, as responsible for the RP, through the existence of prejudices, taboos, machismo, fear, shame and aspects of masculinity hegemonic. As well as the underestimation of the subjects regarding health care, mainly regarding self-care, promotion and prevention actions.</w:t>
      </w:r>
    </w:p>
    <w:p w14:paraId="55906B8F" w14:textId="07B5A917" w:rsidR="00CA0BFD" w:rsidRPr="00C56BA3" w:rsidRDefault="00D80181" w:rsidP="00CA0BFD">
      <w:pPr>
        <w:ind w:firstLine="709"/>
        <w:jc w:val="both"/>
        <w:rPr>
          <w:rFonts w:ascii="Book Antiqua" w:hAnsi="Book Antiqua"/>
          <w:sz w:val="24"/>
          <w:szCs w:val="24"/>
        </w:rPr>
      </w:pPr>
      <w:r w:rsidRPr="00C56BA3">
        <w:rPr>
          <w:rFonts w:ascii="Book Antiqua" w:hAnsi="Book Antiqua"/>
          <w:sz w:val="24"/>
          <w:szCs w:val="24"/>
        </w:rPr>
        <w:t>Thus, it is clear that the hierarchical constructions and patriarchal gender relations, reproduced mainly by the male category, need to be increasingly debated among health professionals and the population, in the search for deconstruction of stereotypes. It is also essential to carry out well-founded and structured health actions (operational and educational), with the objective of integrating man as the protagonist of the PR process</w:t>
      </w:r>
      <w:r w:rsidR="00CA0BFD" w:rsidRPr="00C56BA3">
        <w:rPr>
          <w:rFonts w:ascii="Book Antiqua" w:hAnsi="Book Antiqua"/>
          <w:sz w:val="24"/>
          <w:szCs w:val="24"/>
        </w:rPr>
        <w:t>.</w:t>
      </w:r>
    </w:p>
    <w:p w14:paraId="47708A47" w14:textId="77777777" w:rsidR="00D80181" w:rsidRPr="00C56BA3" w:rsidRDefault="00D80181" w:rsidP="00CA0BFD">
      <w:pPr>
        <w:ind w:firstLine="709"/>
        <w:jc w:val="both"/>
        <w:rPr>
          <w:rFonts w:ascii="Book Antiqua" w:hAnsi="Book Antiqua"/>
          <w:sz w:val="24"/>
          <w:szCs w:val="24"/>
        </w:rPr>
      </w:pPr>
      <w:r w:rsidRPr="00C56BA3">
        <w:rPr>
          <w:rFonts w:ascii="Book Antiqua" w:hAnsi="Book Antiqua"/>
          <w:sz w:val="24"/>
          <w:szCs w:val="24"/>
        </w:rPr>
        <w:t>Regarding institutional barriers, it was possible to identify that PR services are mainly directed to the context of the female audience, making it a more feminized space. The man also considers as an obstacle the incompatibility of the hours of his work with the opening hours of health centers and the lack of preparation of professionals to recognize their characteristics and real needs.</w:t>
      </w:r>
    </w:p>
    <w:p w14:paraId="0558DC7F" w14:textId="610217A1" w:rsidR="00CA0BFD" w:rsidRPr="00C56BA3" w:rsidRDefault="00D80181" w:rsidP="00CA0BFD">
      <w:pPr>
        <w:ind w:firstLine="709"/>
        <w:jc w:val="both"/>
        <w:rPr>
          <w:rFonts w:ascii="Book Antiqua" w:hAnsi="Book Antiqua"/>
          <w:sz w:val="24"/>
          <w:szCs w:val="24"/>
        </w:rPr>
      </w:pPr>
      <w:r w:rsidRPr="00C56BA3">
        <w:rPr>
          <w:rFonts w:ascii="Book Antiqua" w:hAnsi="Book Antiqua"/>
          <w:sz w:val="24"/>
          <w:szCs w:val="24"/>
        </w:rPr>
        <w:t>It is understood that, for a greater male adherence to the RP, it is necessary that the services become more appropriate for men, as already happens in some Brazilian regions with the flexibility of the units' hours (night hours, on Saturdays). It is also necessary to train professionals more and more to bring these men to the health teams, encouraging the demystification of prejudices, in order to contribute to a more effective and responsible participation of men in RP.</w:t>
      </w:r>
    </w:p>
    <w:p w14:paraId="28517480" w14:textId="752801B6" w:rsidR="00C56BA3" w:rsidRPr="00C56BA3" w:rsidRDefault="00C56BA3" w:rsidP="00CA0BFD">
      <w:pPr>
        <w:ind w:firstLine="709"/>
        <w:jc w:val="both"/>
        <w:rPr>
          <w:rFonts w:ascii="Book Antiqua" w:hAnsi="Book Antiqua"/>
          <w:sz w:val="24"/>
          <w:szCs w:val="24"/>
        </w:rPr>
      </w:pPr>
    </w:p>
    <w:p w14:paraId="1AD68B32" w14:textId="33A6BC2E" w:rsidR="00C56BA3" w:rsidRPr="00C56BA3" w:rsidRDefault="00C56BA3" w:rsidP="00CA0BFD">
      <w:pPr>
        <w:ind w:firstLine="709"/>
        <w:jc w:val="both"/>
        <w:rPr>
          <w:rFonts w:ascii="Book Antiqua" w:hAnsi="Book Antiqua"/>
          <w:sz w:val="24"/>
          <w:szCs w:val="24"/>
        </w:rPr>
      </w:pPr>
    </w:p>
    <w:p w14:paraId="1E8E0156" w14:textId="48D604CD" w:rsidR="00C56BA3" w:rsidRPr="00C56BA3" w:rsidRDefault="00C56BA3" w:rsidP="00CA0BFD">
      <w:pPr>
        <w:ind w:firstLine="709"/>
        <w:jc w:val="both"/>
        <w:rPr>
          <w:rFonts w:ascii="Book Antiqua" w:hAnsi="Book Antiqua"/>
          <w:sz w:val="24"/>
          <w:szCs w:val="24"/>
        </w:rPr>
      </w:pPr>
    </w:p>
    <w:p w14:paraId="55830E07" w14:textId="77777777" w:rsidR="00C56BA3" w:rsidRPr="00C56BA3" w:rsidRDefault="00C56BA3" w:rsidP="00CA0BFD">
      <w:pPr>
        <w:ind w:firstLine="709"/>
        <w:jc w:val="both"/>
        <w:rPr>
          <w:rFonts w:ascii="Book Antiqua" w:hAnsi="Book Antiqua"/>
          <w:sz w:val="24"/>
          <w:szCs w:val="24"/>
        </w:rPr>
      </w:pPr>
    </w:p>
    <w:p w14:paraId="12E9D38B" w14:textId="77777777" w:rsidR="00C56BA3" w:rsidRPr="00C56BA3" w:rsidRDefault="00C56BA3" w:rsidP="00C56BA3">
      <w:pPr>
        <w:jc w:val="both"/>
        <w:rPr>
          <w:rFonts w:ascii="Book Antiqua" w:hAnsi="Book Antiqua" w:cs="Times New Roman"/>
          <w:bCs/>
          <w:sz w:val="24"/>
          <w:szCs w:val="24"/>
        </w:rPr>
      </w:pPr>
      <w:r w:rsidRPr="00C56BA3">
        <w:rPr>
          <w:rFonts w:ascii="Book Antiqua" w:hAnsi="Book Antiqua" w:cs="Times New Roman"/>
          <w:b/>
          <w:sz w:val="28"/>
          <w:szCs w:val="28"/>
        </w:rPr>
        <w:t>Acknowledgment</w:t>
      </w:r>
      <w:r w:rsidRPr="00C56BA3">
        <w:rPr>
          <w:rFonts w:ascii="Book Antiqua" w:hAnsi="Book Antiqua" w:cs="Times New Roman"/>
          <w:bCs/>
          <w:sz w:val="24"/>
          <w:szCs w:val="24"/>
        </w:rPr>
        <w:t xml:space="preserve"> </w:t>
      </w:r>
    </w:p>
    <w:p w14:paraId="2F6547D9" w14:textId="77777777" w:rsidR="00C56BA3" w:rsidRPr="00C56BA3" w:rsidRDefault="00C56BA3" w:rsidP="00C56BA3">
      <w:pPr>
        <w:jc w:val="both"/>
        <w:rPr>
          <w:rFonts w:ascii="Book Antiqua" w:hAnsi="Book Antiqua" w:cs="Times New Roman"/>
          <w:bCs/>
          <w:sz w:val="24"/>
          <w:szCs w:val="24"/>
        </w:rPr>
      </w:pPr>
    </w:p>
    <w:p w14:paraId="5B822D31" w14:textId="77777777" w:rsidR="00C56BA3" w:rsidRPr="00C56BA3" w:rsidRDefault="00C56BA3" w:rsidP="00C56BA3">
      <w:pPr>
        <w:ind w:firstLine="709"/>
        <w:jc w:val="both"/>
        <w:rPr>
          <w:rFonts w:ascii="Book Antiqua" w:hAnsi="Book Antiqua" w:cs="Times New Roman"/>
          <w:bCs/>
          <w:sz w:val="24"/>
          <w:szCs w:val="24"/>
        </w:rPr>
      </w:pPr>
      <w:r w:rsidRPr="00C56BA3">
        <w:rPr>
          <w:rFonts w:ascii="Book Antiqua" w:hAnsi="Book Antiqua" w:cs="Times New Roman"/>
          <w:bCs/>
          <w:sz w:val="24"/>
          <w:szCs w:val="24"/>
        </w:rPr>
        <w:t>The authors did not receive funding for this study.</w:t>
      </w:r>
    </w:p>
    <w:p w14:paraId="2DAFBA19" w14:textId="77777777" w:rsidR="00D80181" w:rsidRPr="00C56BA3" w:rsidRDefault="00D80181" w:rsidP="00C56BA3">
      <w:pPr>
        <w:jc w:val="both"/>
        <w:rPr>
          <w:rFonts w:ascii="Book Antiqua" w:hAnsi="Book Antiqua"/>
          <w:sz w:val="24"/>
          <w:szCs w:val="24"/>
        </w:rPr>
      </w:pPr>
    </w:p>
    <w:p w14:paraId="3D0F9F5F" w14:textId="491707F2" w:rsidR="00CA0BFD" w:rsidRPr="00C56BA3" w:rsidRDefault="00CA0BFD" w:rsidP="00CA0BFD">
      <w:pPr>
        <w:jc w:val="both"/>
        <w:rPr>
          <w:rFonts w:ascii="Book Antiqua" w:hAnsi="Book Antiqua" w:cs="Times New Roman"/>
          <w:b/>
          <w:sz w:val="28"/>
          <w:szCs w:val="28"/>
          <w:lang w:val="pt-BR"/>
        </w:rPr>
      </w:pPr>
      <w:r w:rsidRPr="00C56BA3">
        <w:rPr>
          <w:rFonts w:ascii="Book Antiqua" w:hAnsi="Book Antiqua" w:cs="Times New Roman"/>
          <w:b/>
          <w:sz w:val="28"/>
          <w:szCs w:val="28"/>
          <w:lang w:val="pt-BR"/>
        </w:rPr>
        <w:t>Refer</w:t>
      </w:r>
      <w:r w:rsidR="00D80181" w:rsidRPr="00C56BA3">
        <w:rPr>
          <w:rFonts w:ascii="Book Antiqua" w:hAnsi="Book Antiqua" w:cs="Times New Roman"/>
          <w:b/>
          <w:sz w:val="28"/>
          <w:szCs w:val="28"/>
          <w:lang w:val="pt-BR"/>
        </w:rPr>
        <w:t>ence</w:t>
      </w:r>
      <w:r w:rsidR="00C56BA3" w:rsidRPr="00C56BA3">
        <w:rPr>
          <w:rFonts w:ascii="Book Antiqua" w:hAnsi="Book Antiqua" w:cs="Times New Roman"/>
          <w:b/>
          <w:sz w:val="28"/>
          <w:szCs w:val="28"/>
          <w:lang w:val="pt-BR"/>
        </w:rPr>
        <w:t>s</w:t>
      </w:r>
    </w:p>
    <w:p w14:paraId="1B61D1EF" w14:textId="77777777" w:rsidR="00CA0BFD" w:rsidRPr="00C56BA3" w:rsidRDefault="00CA0BFD" w:rsidP="00CA0BFD">
      <w:pPr>
        <w:tabs>
          <w:tab w:val="left" w:pos="284"/>
          <w:tab w:val="left" w:pos="426"/>
        </w:tabs>
        <w:jc w:val="both"/>
        <w:rPr>
          <w:rFonts w:ascii="Book Antiqua" w:hAnsi="Book Antiqua" w:cs="Times New Roman"/>
          <w:b/>
          <w:color w:val="FF0000"/>
          <w:sz w:val="24"/>
          <w:szCs w:val="24"/>
          <w:lang w:val="pt-BR"/>
        </w:rPr>
      </w:pPr>
    </w:p>
    <w:p w14:paraId="3FA2D01E" w14:textId="77777777" w:rsidR="00C56BA3" w:rsidRPr="00C56BA3" w:rsidRDefault="00C56BA3" w:rsidP="00C56BA3">
      <w:pPr>
        <w:tabs>
          <w:tab w:val="left" w:pos="284"/>
          <w:tab w:val="left" w:pos="426"/>
        </w:tabs>
        <w:adjustRightInd w:val="0"/>
        <w:jc w:val="both"/>
        <w:rPr>
          <w:rFonts w:ascii="Book Antiqua" w:hAnsi="Book Antiqua" w:cs="Times New Roman"/>
          <w:color w:val="000000" w:themeColor="text1"/>
          <w:sz w:val="24"/>
          <w:szCs w:val="24"/>
          <w:lang w:val="pt-BR"/>
        </w:rPr>
      </w:pPr>
      <w:r w:rsidRPr="00C56BA3">
        <w:rPr>
          <w:rFonts w:ascii="Book Antiqua" w:hAnsi="Book Antiqua" w:cs="Times New Roman"/>
          <w:color w:val="000000" w:themeColor="text1"/>
          <w:sz w:val="24"/>
          <w:szCs w:val="24"/>
          <w:lang w:val="pt-BR"/>
        </w:rPr>
        <w:t xml:space="preserve">1. Compagnoni SM. A (in)constitucionalidade da exigência do consentimento do </w:t>
      </w:r>
      <w:r w:rsidRPr="00C56BA3">
        <w:rPr>
          <w:rFonts w:ascii="Book Antiqua" w:hAnsi="Book Antiqua" w:cs="Times New Roman"/>
          <w:color w:val="000000" w:themeColor="text1"/>
          <w:sz w:val="24"/>
          <w:szCs w:val="24"/>
          <w:lang w:val="pt-BR"/>
        </w:rPr>
        <w:lastRenderedPageBreak/>
        <w:t>cônjuge na esterilização voluntária. Monografia apresentada no Curso de Direito, do Centro Universitário UNIVATES, 2018. Disponível em:</w:t>
      </w:r>
      <w:r w:rsidRPr="00C56BA3">
        <w:rPr>
          <w:sz w:val="24"/>
          <w:szCs w:val="24"/>
          <w:lang w:val="pt-BR"/>
        </w:rPr>
        <w:t xml:space="preserve"> </w:t>
      </w:r>
      <w:hyperlink r:id="rId20" w:history="1">
        <w:r w:rsidRPr="00C56BA3">
          <w:rPr>
            <w:rStyle w:val="Hyperlink"/>
            <w:rFonts w:ascii="Book Antiqua" w:hAnsi="Book Antiqua" w:cs="Times New Roman"/>
            <w:sz w:val="24"/>
            <w:szCs w:val="24"/>
            <w:lang w:val="pt-BR"/>
          </w:rPr>
          <w:t>https://www.univates.br/bdu/bitstream/10737/1743/1/2017SolangeMunsioCompagnoni.pdf</w:t>
        </w:r>
      </w:hyperlink>
      <w:r w:rsidRPr="00C56BA3">
        <w:rPr>
          <w:rFonts w:ascii="Book Antiqua" w:hAnsi="Book Antiqua" w:cs="Times New Roman"/>
          <w:color w:val="000000" w:themeColor="text1"/>
          <w:sz w:val="24"/>
          <w:szCs w:val="24"/>
          <w:lang w:val="pt-BR"/>
        </w:rPr>
        <w:t xml:space="preserve">  </w:t>
      </w:r>
    </w:p>
    <w:p w14:paraId="6416F52C" w14:textId="77777777" w:rsidR="00C56BA3" w:rsidRPr="00C56BA3" w:rsidRDefault="00C56BA3" w:rsidP="00C56BA3">
      <w:pPr>
        <w:tabs>
          <w:tab w:val="left" w:pos="284"/>
          <w:tab w:val="left" w:pos="426"/>
        </w:tabs>
        <w:adjustRightInd w:val="0"/>
        <w:jc w:val="both"/>
        <w:rPr>
          <w:rFonts w:ascii="Book Antiqua" w:hAnsi="Book Antiqua" w:cs="Times New Roman"/>
          <w:color w:val="000000" w:themeColor="text1"/>
          <w:sz w:val="24"/>
          <w:szCs w:val="24"/>
          <w:lang w:val="pt-BR"/>
        </w:rPr>
      </w:pPr>
      <w:r w:rsidRPr="00C56BA3">
        <w:rPr>
          <w:rFonts w:ascii="Book Antiqua" w:hAnsi="Book Antiqua" w:cs="Times New Roman"/>
          <w:color w:val="000000" w:themeColor="text1"/>
          <w:sz w:val="24"/>
          <w:szCs w:val="24"/>
          <w:lang w:val="pt-BR"/>
        </w:rPr>
        <w:t xml:space="preserve">2. BRASIL. Lei nº 9.263, de 12 de janeiro de 1996. Regula o § 7º do art. 226 da Constituição Federal, que trata do planejamento familiar, estabelece penalidades e dá outras providências. Brasília:  Diário Oficial da União; 1996. </w:t>
      </w:r>
    </w:p>
    <w:p w14:paraId="5FC896DD" w14:textId="6BFF8DC2" w:rsidR="00C56BA3" w:rsidRPr="00BC2AFC" w:rsidRDefault="00C56BA3" w:rsidP="00C56BA3">
      <w:pPr>
        <w:tabs>
          <w:tab w:val="left" w:pos="284"/>
          <w:tab w:val="left" w:pos="426"/>
        </w:tabs>
        <w:adjustRightInd w:val="0"/>
        <w:jc w:val="both"/>
        <w:rPr>
          <w:rFonts w:ascii="Book Antiqua" w:hAnsi="Book Antiqua" w:cs="Times New Roman"/>
          <w:color w:val="000000" w:themeColor="text1"/>
          <w:sz w:val="24"/>
          <w:szCs w:val="24"/>
          <w:lang w:val="pt-BR"/>
        </w:rPr>
      </w:pPr>
      <w:r w:rsidRPr="00C56BA3">
        <w:rPr>
          <w:rFonts w:ascii="Book Antiqua" w:hAnsi="Book Antiqua" w:cs="Times New Roman"/>
          <w:color w:val="000000" w:themeColor="text1"/>
          <w:sz w:val="24"/>
          <w:szCs w:val="24"/>
          <w:lang w:val="pt-BR"/>
        </w:rPr>
        <w:t>3. Brasil. População, espaço e sustentabilidade: contribuições para o desenvolvimento do Brasil /Miguel Bruno (organizador). Ministério do planejamento, orçamento e gestão. Rio de Janeiro: Escola Nacional de Ciências Estatísticas, 2015</w:t>
      </w:r>
      <w:r w:rsidRPr="00BC2AFC">
        <w:rPr>
          <w:rFonts w:ascii="Book Antiqua" w:hAnsi="Book Antiqua" w:cs="Times New Roman"/>
          <w:color w:val="000000" w:themeColor="text1"/>
          <w:sz w:val="24"/>
          <w:szCs w:val="24"/>
          <w:lang w:val="pt-BR"/>
        </w:rPr>
        <w:t xml:space="preserve"> </w:t>
      </w:r>
    </w:p>
    <w:p w14:paraId="2D507C1F" w14:textId="77777777" w:rsidR="00C56BA3" w:rsidRPr="00C56BA3" w:rsidRDefault="00C56BA3" w:rsidP="00C56BA3">
      <w:pPr>
        <w:tabs>
          <w:tab w:val="left" w:pos="284"/>
          <w:tab w:val="left" w:pos="426"/>
        </w:tabs>
        <w:adjustRightInd w:val="0"/>
        <w:jc w:val="both"/>
        <w:rPr>
          <w:rFonts w:ascii="Book Antiqua" w:hAnsi="Book Antiqua" w:cs="Times New Roman"/>
          <w:color w:val="000000" w:themeColor="text1"/>
          <w:sz w:val="24"/>
          <w:szCs w:val="24"/>
          <w:lang w:val="pt-BR"/>
        </w:rPr>
      </w:pPr>
      <w:r w:rsidRPr="00C56BA3">
        <w:rPr>
          <w:rFonts w:ascii="Book Antiqua" w:hAnsi="Book Antiqua" w:cs="Times New Roman"/>
          <w:color w:val="000000" w:themeColor="text1"/>
          <w:sz w:val="24"/>
          <w:szCs w:val="24"/>
          <w:lang w:val="pt-BR"/>
        </w:rPr>
        <w:t xml:space="preserve">4. Sanches MA, Silva DPS. Planejamento familiar: do que estamos falando? Rev. bioét. (Impr.). 2016;24(1):73-82. </w:t>
      </w:r>
    </w:p>
    <w:p w14:paraId="79419A71" w14:textId="13989E6B" w:rsidR="00C56BA3" w:rsidRPr="00C56BA3" w:rsidRDefault="00C56BA3" w:rsidP="00C56BA3">
      <w:pPr>
        <w:tabs>
          <w:tab w:val="left" w:pos="284"/>
          <w:tab w:val="left" w:pos="426"/>
        </w:tabs>
        <w:adjustRightInd w:val="0"/>
        <w:jc w:val="both"/>
        <w:rPr>
          <w:rFonts w:ascii="Calibri" w:hAnsi="Calibri" w:cs="Calibri"/>
          <w:color w:val="000000" w:themeColor="text1"/>
          <w:sz w:val="24"/>
          <w:szCs w:val="24"/>
          <w:lang w:val="pt-BR"/>
        </w:rPr>
      </w:pPr>
      <w:r w:rsidRPr="00C56BA3">
        <w:rPr>
          <w:rFonts w:ascii="Book Antiqua" w:hAnsi="Book Antiqua" w:cs="Times New Roman"/>
          <w:color w:val="000000" w:themeColor="text1"/>
          <w:sz w:val="24"/>
          <w:szCs w:val="24"/>
          <w:lang w:val="pt-BR"/>
        </w:rPr>
        <w:t xml:space="preserve">5.  Nogueira IL, Carvalho SM, Tocantins FR, Freire MAM. Participação do homem no planejamento reprodutivo: revisão Integrativa. J res fundam care online 2018; 10(1): 242-7. Doi: </w:t>
      </w:r>
      <w:hyperlink r:id="rId21" w:history="1">
        <w:r w:rsidRPr="00C56BA3">
          <w:rPr>
            <w:rStyle w:val="Hyperlink"/>
            <w:rFonts w:ascii="Book Antiqua" w:hAnsi="Book Antiqua" w:cs="Times New Roman"/>
            <w:sz w:val="24"/>
            <w:szCs w:val="24"/>
            <w:lang w:val="pt-BR"/>
          </w:rPr>
          <w:t>http://dx.doi.org/10.9789/2175-5361.2018.v10i1.242-247</w:t>
        </w:r>
      </w:hyperlink>
      <w:r w:rsidRPr="00C56BA3">
        <w:rPr>
          <w:rFonts w:ascii="Book Antiqua" w:hAnsi="Book Antiqua" w:cs="Times New Roman"/>
          <w:color w:val="000000" w:themeColor="text1"/>
          <w:sz w:val="24"/>
          <w:szCs w:val="24"/>
          <w:lang w:val="pt-BR"/>
        </w:rPr>
        <w:t xml:space="preserve">  </w:t>
      </w:r>
      <w:r w:rsidRPr="00C56BA3">
        <w:rPr>
          <w:rFonts w:ascii="Calibri" w:hAnsi="Calibri" w:cs="Calibri"/>
          <w:color w:val="000000" w:themeColor="text1"/>
          <w:sz w:val="24"/>
          <w:szCs w:val="24"/>
          <w:lang w:val="pt-BR"/>
        </w:rPr>
        <w:t>﻿﻿</w:t>
      </w:r>
    </w:p>
    <w:p w14:paraId="64CEEC57" w14:textId="77777777" w:rsidR="00C56BA3" w:rsidRPr="00C56BA3" w:rsidRDefault="00C56BA3" w:rsidP="00C56BA3">
      <w:pPr>
        <w:tabs>
          <w:tab w:val="left" w:pos="284"/>
          <w:tab w:val="left" w:pos="426"/>
        </w:tabs>
        <w:adjustRightInd w:val="0"/>
        <w:jc w:val="both"/>
        <w:rPr>
          <w:rFonts w:ascii="Book Antiqua" w:hAnsi="Book Antiqua" w:cs="Times New Roman"/>
          <w:color w:val="000000" w:themeColor="text1"/>
          <w:sz w:val="24"/>
          <w:szCs w:val="24"/>
          <w:lang w:val="pt-BR"/>
        </w:rPr>
      </w:pPr>
      <w:r w:rsidRPr="00C56BA3">
        <w:rPr>
          <w:rFonts w:ascii="Book Antiqua" w:hAnsi="Book Antiqua" w:cs="Times New Roman"/>
          <w:color w:val="000000" w:themeColor="text1"/>
          <w:sz w:val="24"/>
          <w:szCs w:val="24"/>
          <w:lang w:val="pt-BR"/>
        </w:rPr>
        <w:t xml:space="preserve">6. Bezerra INM, Monteiro VCM, do Nascimento JL, Vieira NRS, da Silva RPC, de Alcântara BDC, et al. Ações de educação em saúde e o planejamento familiar: um relato de experiência. Rev Ciênc Plural. 2018; 4(3):82-90. </w:t>
      </w:r>
    </w:p>
    <w:p w14:paraId="714DB938" w14:textId="77777777" w:rsidR="00C56BA3" w:rsidRPr="00C56BA3" w:rsidRDefault="00C56BA3" w:rsidP="00C56BA3">
      <w:pPr>
        <w:tabs>
          <w:tab w:val="left" w:pos="284"/>
          <w:tab w:val="left" w:pos="426"/>
        </w:tabs>
        <w:adjustRightInd w:val="0"/>
        <w:jc w:val="both"/>
        <w:rPr>
          <w:rFonts w:ascii="Book Antiqua" w:hAnsi="Book Antiqua" w:cs="Times New Roman"/>
          <w:color w:val="000000" w:themeColor="text1"/>
          <w:sz w:val="24"/>
          <w:szCs w:val="24"/>
          <w:lang w:val="pt-BR"/>
        </w:rPr>
      </w:pPr>
      <w:r w:rsidRPr="00C56BA3">
        <w:rPr>
          <w:rFonts w:ascii="Book Antiqua" w:hAnsi="Book Antiqua" w:cs="Times New Roman"/>
          <w:color w:val="000000" w:themeColor="text1"/>
          <w:sz w:val="24"/>
          <w:szCs w:val="24"/>
          <w:lang w:val="pt-BR"/>
        </w:rPr>
        <w:t xml:space="preserve">7. Brasil. Secretaria de Atenção à Saúde. Departamento de Atenção Básica Caderno de Atenção Básica n 26. Saúde Sexual e Reprodutiva. Brasília: Ministério Da Saúde, 2013. </w:t>
      </w:r>
    </w:p>
    <w:p w14:paraId="4DC77D99" w14:textId="77777777" w:rsidR="00C56BA3" w:rsidRPr="00C56BA3" w:rsidRDefault="00C56BA3" w:rsidP="00C56BA3">
      <w:pPr>
        <w:tabs>
          <w:tab w:val="left" w:pos="284"/>
          <w:tab w:val="left" w:pos="426"/>
        </w:tabs>
        <w:adjustRightInd w:val="0"/>
        <w:jc w:val="both"/>
        <w:rPr>
          <w:rFonts w:ascii="Book Antiqua" w:hAnsi="Book Antiqua" w:cs="Times New Roman"/>
          <w:color w:val="000000" w:themeColor="text1"/>
          <w:sz w:val="24"/>
          <w:szCs w:val="24"/>
          <w:lang w:val="pt-BR"/>
        </w:rPr>
      </w:pPr>
      <w:r w:rsidRPr="00C56BA3">
        <w:rPr>
          <w:rFonts w:ascii="Book Antiqua" w:hAnsi="Book Antiqua" w:cs="Times New Roman"/>
          <w:color w:val="000000" w:themeColor="text1"/>
          <w:sz w:val="24"/>
          <w:szCs w:val="24"/>
          <w:lang w:val="pt-BR"/>
        </w:rPr>
        <w:t>8. Zunta RSB, Barreto ES. Planejamento familiar: critérios para escolha do método contraceptivo. J Health Sci Inst. 2014; 32(2): 173-8.</w:t>
      </w:r>
    </w:p>
    <w:p w14:paraId="792A31EB" w14:textId="77777777" w:rsidR="00C56BA3" w:rsidRPr="00C56BA3" w:rsidRDefault="00C56BA3" w:rsidP="00C56BA3">
      <w:pPr>
        <w:tabs>
          <w:tab w:val="left" w:pos="284"/>
          <w:tab w:val="left" w:pos="426"/>
        </w:tabs>
        <w:adjustRightInd w:val="0"/>
        <w:jc w:val="both"/>
        <w:rPr>
          <w:rFonts w:ascii="Book Antiqua" w:hAnsi="Book Antiqua" w:cs="Times New Roman"/>
          <w:color w:val="000000" w:themeColor="text1"/>
          <w:sz w:val="24"/>
          <w:szCs w:val="24"/>
          <w:lang w:val="pt-BR"/>
        </w:rPr>
      </w:pPr>
      <w:r w:rsidRPr="00C56BA3">
        <w:rPr>
          <w:rFonts w:ascii="Book Antiqua" w:hAnsi="Book Antiqua" w:cs="Times New Roman"/>
          <w:color w:val="000000" w:themeColor="text1"/>
          <w:sz w:val="24"/>
          <w:szCs w:val="24"/>
          <w:lang w:val="pt-BR"/>
        </w:rPr>
        <w:t xml:space="preserve">9. Oliveira CKS, et al. Olhando a saúde do homem. Revista Interdisciplinar em Saúde, Cajazeiras, 6 (1): 85-98. 2019. </w:t>
      </w:r>
    </w:p>
    <w:p w14:paraId="62C9EE51" w14:textId="77777777" w:rsidR="00C56BA3" w:rsidRPr="00C56BA3" w:rsidRDefault="00C56BA3" w:rsidP="00C56BA3">
      <w:pPr>
        <w:tabs>
          <w:tab w:val="left" w:pos="284"/>
          <w:tab w:val="left" w:pos="426"/>
        </w:tabs>
        <w:adjustRightInd w:val="0"/>
        <w:jc w:val="both"/>
        <w:rPr>
          <w:rFonts w:ascii="Book Antiqua" w:hAnsi="Book Antiqua" w:cs="Times New Roman"/>
          <w:color w:val="000000" w:themeColor="text1"/>
          <w:sz w:val="24"/>
          <w:szCs w:val="24"/>
          <w:lang w:val="pt-BR"/>
        </w:rPr>
      </w:pPr>
      <w:r w:rsidRPr="00C56BA3">
        <w:rPr>
          <w:rFonts w:ascii="Book Antiqua" w:hAnsi="Book Antiqua" w:cs="Times New Roman"/>
          <w:color w:val="000000" w:themeColor="text1"/>
          <w:sz w:val="24"/>
          <w:szCs w:val="24"/>
          <w:lang w:val="pt-BR"/>
        </w:rPr>
        <w:t xml:space="preserve">10. Oliveira MM et al. A saúde do homem em questão: busca por atendimento na atenção básica de saúde. Ciência &amp; Saúde Coletiva, v. 20, n. 1, p. 273-278, 2015. Disponível em: </w:t>
      </w:r>
      <w:hyperlink r:id="rId22" w:history="1">
        <w:r w:rsidRPr="00C56BA3">
          <w:rPr>
            <w:rStyle w:val="Hyperlink"/>
            <w:rFonts w:ascii="Book Antiqua" w:hAnsi="Book Antiqua" w:cs="Times New Roman"/>
            <w:sz w:val="24"/>
            <w:szCs w:val="24"/>
            <w:lang w:val="pt-BR"/>
          </w:rPr>
          <w:t>https://doi.org/10.1590/1413-81232014201.21732013</w:t>
        </w:r>
      </w:hyperlink>
      <w:r w:rsidRPr="00C56BA3">
        <w:rPr>
          <w:rFonts w:ascii="Book Antiqua" w:hAnsi="Book Antiqua" w:cs="Times New Roman"/>
          <w:color w:val="000000" w:themeColor="text1"/>
          <w:sz w:val="24"/>
          <w:szCs w:val="24"/>
          <w:lang w:val="pt-BR"/>
        </w:rPr>
        <w:t xml:space="preserve"> </w:t>
      </w:r>
    </w:p>
    <w:p w14:paraId="77C893A1" w14:textId="77777777" w:rsidR="00C56BA3" w:rsidRPr="00C56BA3" w:rsidRDefault="00C56BA3" w:rsidP="00C56BA3">
      <w:pPr>
        <w:tabs>
          <w:tab w:val="left" w:pos="284"/>
          <w:tab w:val="left" w:pos="426"/>
        </w:tabs>
        <w:adjustRightInd w:val="0"/>
        <w:jc w:val="both"/>
        <w:rPr>
          <w:rFonts w:ascii="Book Antiqua" w:hAnsi="Book Antiqua" w:cs="Times New Roman"/>
          <w:color w:val="000000" w:themeColor="text1"/>
          <w:sz w:val="24"/>
          <w:szCs w:val="24"/>
          <w:lang w:val="pt-BR"/>
        </w:rPr>
      </w:pPr>
      <w:r w:rsidRPr="00C56BA3">
        <w:rPr>
          <w:rFonts w:ascii="Book Antiqua" w:hAnsi="Book Antiqua" w:cs="Times New Roman"/>
          <w:color w:val="000000" w:themeColor="text1"/>
          <w:sz w:val="24"/>
          <w:szCs w:val="24"/>
          <w:lang w:val="pt-BR"/>
        </w:rPr>
        <w:t xml:space="preserve">11. Brasil. Saúde do Homem: promoção e prevenção à saúde integral do homem. Brasília: Ministério da Saúde, 2018. </w:t>
      </w:r>
    </w:p>
    <w:p w14:paraId="64D49181" w14:textId="77777777" w:rsidR="00C56BA3" w:rsidRPr="00C56BA3" w:rsidRDefault="00C56BA3" w:rsidP="00C56BA3">
      <w:pPr>
        <w:tabs>
          <w:tab w:val="left" w:pos="284"/>
          <w:tab w:val="left" w:pos="426"/>
        </w:tabs>
        <w:adjustRightInd w:val="0"/>
        <w:jc w:val="both"/>
        <w:rPr>
          <w:rFonts w:ascii="Book Antiqua" w:hAnsi="Book Antiqua" w:cs="Times New Roman"/>
          <w:color w:val="000000" w:themeColor="text1"/>
          <w:sz w:val="24"/>
          <w:szCs w:val="24"/>
          <w:lang w:val="pt-BR"/>
        </w:rPr>
      </w:pPr>
      <w:r w:rsidRPr="00C56BA3">
        <w:rPr>
          <w:rFonts w:ascii="Book Antiqua" w:hAnsi="Book Antiqua" w:cs="Times New Roman"/>
          <w:color w:val="000000" w:themeColor="text1"/>
          <w:sz w:val="24"/>
          <w:szCs w:val="24"/>
          <w:lang w:val="pt-BR"/>
        </w:rPr>
        <w:t xml:space="preserve">12. Sousa LMM, et al. Revisões da literatura científica: tipos, métodos e aplicações em enfermagem. RPER. 2018; 1(1):46-55. Doi: </w:t>
      </w:r>
      <w:hyperlink r:id="rId23" w:history="1">
        <w:r w:rsidRPr="00C56BA3">
          <w:rPr>
            <w:rStyle w:val="Hyperlink"/>
            <w:rFonts w:ascii="Book Antiqua" w:hAnsi="Book Antiqua" w:cs="Times New Roman"/>
            <w:sz w:val="24"/>
            <w:szCs w:val="24"/>
            <w:lang w:val="pt-BR"/>
          </w:rPr>
          <w:t>https://www.aper.pt/ficheiros/revista/rperv1n1.pdf</w:t>
        </w:r>
      </w:hyperlink>
      <w:r w:rsidRPr="00C56BA3">
        <w:rPr>
          <w:rFonts w:ascii="Book Antiqua" w:hAnsi="Book Antiqua" w:cs="Times New Roman"/>
          <w:color w:val="000000" w:themeColor="text1"/>
          <w:sz w:val="24"/>
          <w:szCs w:val="24"/>
          <w:lang w:val="pt-BR"/>
        </w:rPr>
        <w:t xml:space="preserve"> </w:t>
      </w:r>
    </w:p>
    <w:p w14:paraId="49DEF22E" w14:textId="77777777" w:rsidR="00C56BA3" w:rsidRPr="00C56BA3" w:rsidRDefault="00C56BA3" w:rsidP="00C56BA3">
      <w:pPr>
        <w:tabs>
          <w:tab w:val="left" w:pos="284"/>
          <w:tab w:val="left" w:pos="426"/>
        </w:tabs>
        <w:adjustRightInd w:val="0"/>
        <w:jc w:val="both"/>
        <w:rPr>
          <w:rFonts w:ascii="Book Antiqua" w:hAnsi="Book Antiqua" w:cs="Times New Roman"/>
          <w:color w:val="000000" w:themeColor="text1"/>
          <w:sz w:val="24"/>
          <w:szCs w:val="24"/>
          <w:lang w:val="pt-BR"/>
        </w:rPr>
      </w:pPr>
      <w:r w:rsidRPr="00C56BA3">
        <w:rPr>
          <w:rFonts w:ascii="Book Antiqua" w:hAnsi="Book Antiqua" w:cs="Times New Roman"/>
          <w:color w:val="000000" w:themeColor="text1"/>
          <w:sz w:val="24"/>
          <w:szCs w:val="24"/>
          <w:lang w:val="pt-BR"/>
        </w:rPr>
        <w:t xml:space="preserve">13. Fernandes CS, Angelo M. Cuidadores familiares: o que eles necessitam? Uma revisão integrativa. Rev esc enferm USP. 2016; 50(4): 675-82. </w:t>
      </w:r>
    </w:p>
    <w:p w14:paraId="08FDB345" w14:textId="77777777" w:rsidR="00C56BA3" w:rsidRPr="00C56BA3" w:rsidRDefault="00C56BA3" w:rsidP="00C56BA3">
      <w:pPr>
        <w:tabs>
          <w:tab w:val="left" w:pos="284"/>
          <w:tab w:val="left" w:pos="426"/>
        </w:tabs>
        <w:adjustRightInd w:val="0"/>
        <w:jc w:val="both"/>
        <w:rPr>
          <w:rFonts w:ascii="Book Antiqua" w:hAnsi="Book Antiqua" w:cs="Times New Roman"/>
          <w:color w:val="000000" w:themeColor="text1"/>
          <w:sz w:val="24"/>
          <w:szCs w:val="24"/>
          <w:highlight w:val="yellow"/>
          <w:lang w:val="pt-BR"/>
        </w:rPr>
      </w:pPr>
      <w:r w:rsidRPr="00C56BA3">
        <w:rPr>
          <w:rFonts w:ascii="Book Antiqua" w:hAnsi="Book Antiqua" w:cs="Times New Roman"/>
          <w:color w:val="000000" w:themeColor="text1"/>
          <w:sz w:val="24"/>
          <w:szCs w:val="24"/>
          <w:lang w:val="pt-BR"/>
        </w:rPr>
        <w:t>14. Sidoni OJG, Haddad EA, Mena-Chalco JP. A ciência nas regiões brasileiras: evolução da produção e das redes de colaboração científica. TransInformação. 2016; 28(1):15-31. Doi:</w:t>
      </w:r>
      <w:r w:rsidRPr="00C56BA3">
        <w:rPr>
          <w:sz w:val="24"/>
          <w:szCs w:val="24"/>
          <w:lang w:val="pt-BR"/>
        </w:rPr>
        <w:t xml:space="preserve"> </w:t>
      </w:r>
      <w:hyperlink r:id="rId24" w:history="1">
        <w:r w:rsidRPr="00C56BA3">
          <w:rPr>
            <w:rStyle w:val="Hyperlink"/>
            <w:rFonts w:ascii="Book Antiqua" w:hAnsi="Book Antiqua" w:cs="Times New Roman"/>
            <w:sz w:val="24"/>
            <w:szCs w:val="24"/>
            <w:lang w:val="pt-BR"/>
          </w:rPr>
          <w:t>https://doi.org/10.1590/2318-08892016002800002</w:t>
        </w:r>
      </w:hyperlink>
      <w:r w:rsidRPr="00C56BA3">
        <w:rPr>
          <w:rFonts w:ascii="Book Antiqua" w:hAnsi="Book Antiqua" w:cs="Times New Roman"/>
          <w:color w:val="000000" w:themeColor="text1"/>
          <w:sz w:val="24"/>
          <w:szCs w:val="24"/>
          <w:lang w:val="pt-BR"/>
        </w:rPr>
        <w:t xml:space="preserve">. </w:t>
      </w:r>
    </w:p>
    <w:p w14:paraId="07D30868" w14:textId="77777777" w:rsidR="00C56BA3" w:rsidRPr="00C56BA3" w:rsidRDefault="00C56BA3" w:rsidP="00C56BA3">
      <w:pPr>
        <w:tabs>
          <w:tab w:val="left" w:pos="284"/>
          <w:tab w:val="left" w:pos="426"/>
        </w:tabs>
        <w:adjustRightInd w:val="0"/>
        <w:jc w:val="both"/>
        <w:rPr>
          <w:rFonts w:ascii="Book Antiqua" w:hAnsi="Book Antiqua" w:cs="Times New Roman"/>
          <w:color w:val="000000" w:themeColor="text1"/>
          <w:sz w:val="24"/>
          <w:szCs w:val="24"/>
          <w:lang w:val="pt-BR"/>
        </w:rPr>
      </w:pPr>
      <w:r w:rsidRPr="00C56BA3">
        <w:rPr>
          <w:rFonts w:ascii="Book Antiqua" w:hAnsi="Book Antiqua" w:cs="Times New Roman"/>
          <w:color w:val="000000" w:themeColor="text1"/>
          <w:sz w:val="24"/>
          <w:szCs w:val="24"/>
          <w:lang w:val="pt-BR"/>
        </w:rPr>
        <w:t xml:space="preserve">15. Nogueira L, Bezerra L. Relações patriarcais de gênero e formação econômico social brasileira: pressupostos e fundamentos. Rev Libertas. 2018; 18(2): 151-69.  </w:t>
      </w:r>
    </w:p>
    <w:p w14:paraId="45F622F2" w14:textId="77777777" w:rsidR="00C56BA3" w:rsidRPr="00C56BA3" w:rsidRDefault="00C56BA3" w:rsidP="00C56BA3">
      <w:pPr>
        <w:tabs>
          <w:tab w:val="left" w:pos="284"/>
          <w:tab w:val="left" w:pos="426"/>
        </w:tabs>
        <w:adjustRightInd w:val="0"/>
        <w:jc w:val="both"/>
        <w:rPr>
          <w:rFonts w:ascii="Book Antiqua" w:hAnsi="Book Antiqua" w:cs="Times New Roman"/>
          <w:color w:val="000000" w:themeColor="text1"/>
          <w:sz w:val="24"/>
          <w:szCs w:val="24"/>
          <w:lang w:val="pt-BR"/>
        </w:rPr>
      </w:pPr>
      <w:r w:rsidRPr="00C56BA3">
        <w:rPr>
          <w:rFonts w:ascii="Book Antiqua" w:hAnsi="Book Antiqua" w:cs="Times New Roman"/>
          <w:color w:val="000000" w:themeColor="text1"/>
          <w:sz w:val="24"/>
          <w:szCs w:val="24"/>
          <w:lang w:val="pt-BR"/>
        </w:rPr>
        <w:t>16. Coelho ACS, Pereira AL, Nepomucemo CC. Saberes e práticas de homens perante o planejamento reprodutivo. R. Enferm. Cent. O. Min. 2016; 6(3): 2398-409.</w:t>
      </w:r>
    </w:p>
    <w:p w14:paraId="0EA77B5A" w14:textId="77777777" w:rsidR="00C56BA3" w:rsidRPr="00C56BA3" w:rsidRDefault="00C56BA3" w:rsidP="00C56BA3">
      <w:pPr>
        <w:tabs>
          <w:tab w:val="left" w:pos="284"/>
          <w:tab w:val="left" w:pos="426"/>
        </w:tabs>
        <w:adjustRightInd w:val="0"/>
        <w:jc w:val="both"/>
        <w:rPr>
          <w:rFonts w:ascii="Book Antiqua" w:hAnsi="Book Antiqua" w:cs="Times New Roman"/>
          <w:color w:val="000000" w:themeColor="text1"/>
          <w:sz w:val="24"/>
          <w:szCs w:val="24"/>
          <w:highlight w:val="yellow"/>
          <w:lang w:val="pt-BR"/>
        </w:rPr>
      </w:pPr>
      <w:r w:rsidRPr="00C56BA3">
        <w:rPr>
          <w:rFonts w:ascii="Book Antiqua" w:hAnsi="Book Antiqua" w:cs="Times New Roman"/>
          <w:color w:val="000000" w:themeColor="text1"/>
          <w:sz w:val="24"/>
          <w:szCs w:val="24"/>
          <w:lang w:val="pt-BR"/>
        </w:rPr>
        <w:t>17. Morais ACB,</w:t>
      </w:r>
      <w:r w:rsidRPr="00C56BA3">
        <w:rPr>
          <w:sz w:val="24"/>
          <w:szCs w:val="24"/>
          <w:lang w:val="pt-BR"/>
        </w:rPr>
        <w:t xml:space="preserve"> </w:t>
      </w:r>
      <w:r w:rsidRPr="00C56BA3">
        <w:rPr>
          <w:rFonts w:ascii="Book Antiqua" w:hAnsi="Book Antiqua" w:cs="Times New Roman"/>
          <w:color w:val="000000" w:themeColor="text1"/>
          <w:sz w:val="24"/>
          <w:szCs w:val="24"/>
          <w:lang w:val="pt-BR"/>
        </w:rPr>
        <w:t xml:space="preserve">Cruz RSBLC, Pinto SL, Amorim LTCG, Sampaio KJAJ. Participação masculina no planejamento familiar: O que pensam as mulheres? Cogitare Enferm. 2014; 19(4): 659-66. Doi: </w:t>
      </w:r>
      <w:hyperlink r:id="rId25" w:history="1">
        <w:r w:rsidRPr="00C56BA3">
          <w:rPr>
            <w:rStyle w:val="Hyperlink"/>
            <w:rFonts w:ascii="Book Antiqua" w:hAnsi="Book Antiqua" w:cs="Times New Roman"/>
            <w:sz w:val="24"/>
            <w:szCs w:val="24"/>
            <w:lang w:val="pt-BR"/>
          </w:rPr>
          <w:t>http://dx.doi.org/10.5380/ce.v19i4.37086</w:t>
        </w:r>
      </w:hyperlink>
      <w:r w:rsidRPr="00C56BA3">
        <w:rPr>
          <w:rFonts w:ascii="Book Antiqua" w:hAnsi="Book Antiqua" w:cs="Times New Roman"/>
          <w:color w:val="000000" w:themeColor="text1"/>
          <w:sz w:val="24"/>
          <w:szCs w:val="24"/>
          <w:lang w:val="pt-BR"/>
        </w:rPr>
        <w:t xml:space="preserve"> </w:t>
      </w:r>
    </w:p>
    <w:p w14:paraId="4A33F294" w14:textId="77777777" w:rsidR="00C56BA3" w:rsidRPr="00C56BA3" w:rsidRDefault="00C56BA3" w:rsidP="00C56BA3">
      <w:pPr>
        <w:tabs>
          <w:tab w:val="left" w:pos="284"/>
          <w:tab w:val="left" w:pos="426"/>
        </w:tabs>
        <w:adjustRightInd w:val="0"/>
        <w:jc w:val="both"/>
        <w:rPr>
          <w:rFonts w:ascii="Book Antiqua" w:hAnsi="Book Antiqua" w:cs="Times New Roman"/>
          <w:color w:val="000000" w:themeColor="text1"/>
          <w:sz w:val="24"/>
          <w:szCs w:val="24"/>
          <w:lang w:val="pt-BR"/>
        </w:rPr>
      </w:pPr>
      <w:r w:rsidRPr="00C56BA3">
        <w:rPr>
          <w:rFonts w:ascii="Book Antiqua" w:hAnsi="Book Antiqua" w:cs="Times New Roman"/>
          <w:color w:val="000000" w:themeColor="text1"/>
          <w:sz w:val="24"/>
          <w:szCs w:val="24"/>
          <w:lang w:val="pt-BR"/>
        </w:rPr>
        <w:lastRenderedPageBreak/>
        <w:t>18. Morais ACB, Ferreira AG, Almeida KL, Quirino GS. Participação masculina no planejamento familiar e seus fatores Intervenientes. Rev Enferm UFSM 2014 Jul/Set;4(3):498-508.</w:t>
      </w:r>
    </w:p>
    <w:p w14:paraId="45EDEB29" w14:textId="77777777" w:rsidR="00C56BA3" w:rsidRPr="00C56BA3" w:rsidRDefault="00C56BA3" w:rsidP="00C56BA3">
      <w:pPr>
        <w:tabs>
          <w:tab w:val="left" w:pos="284"/>
          <w:tab w:val="left" w:pos="426"/>
        </w:tabs>
        <w:adjustRightInd w:val="0"/>
        <w:jc w:val="both"/>
        <w:rPr>
          <w:rFonts w:ascii="Book Antiqua" w:hAnsi="Book Antiqua" w:cs="Times New Roman"/>
          <w:color w:val="000000" w:themeColor="text1"/>
          <w:sz w:val="24"/>
          <w:szCs w:val="24"/>
        </w:rPr>
      </w:pPr>
      <w:r w:rsidRPr="00C56BA3">
        <w:rPr>
          <w:rFonts w:ascii="Book Antiqua" w:hAnsi="Book Antiqua" w:cs="Times New Roman"/>
          <w:color w:val="000000" w:themeColor="text1"/>
          <w:sz w:val="24"/>
          <w:szCs w:val="24"/>
          <w:lang w:val="pt-BR"/>
        </w:rPr>
        <w:t xml:space="preserve">19. Pedro VM, Mariano EC, Roelens K, Osman NMRB. Percepções e experiências dos homens sobre o planejamento familiar no sul de Moçambique. </w:t>
      </w:r>
      <w:r w:rsidRPr="00C56BA3">
        <w:rPr>
          <w:rFonts w:ascii="Book Antiqua" w:hAnsi="Book Antiqua" w:cs="Times New Roman"/>
          <w:color w:val="000000" w:themeColor="text1"/>
          <w:sz w:val="24"/>
          <w:szCs w:val="24"/>
        </w:rPr>
        <w:t>Physis. 2016; 26(4): 1313-33.</w:t>
      </w:r>
      <w:r w:rsidRPr="00C56BA3">
        <w:rPr>
          <w:sz w:val="24"/>
          <w:szCs w:val="24"/>
        </w:rPr>
        <w:t xml:space="preserve"> Doi: </w:t>
      </w:r>
      <w:hyperlink r:id="rId26" w:history="1">
        <w:r w:rsidRPr="00C56BA3">
          <w:rPr>
            <w:rStyle w:val="Hyperlink"/>
            <w:rFonts w:ascii="Book Antiqua" w:hAnsi="Book Antiqua" w:cs="Times New Roman"/>
            <w:sz w:val="24"/>
            <w:szCs w:val="24"/>
          </w:rPr>
          <w:t>http://dx.doi.org/10.1590/S0103-73312016000400013</w:t>
        </w:r>
      </w:hyperlink>
      <w:r w:rsidRPr="00C56BA3">
        <w:rPr>
          <w:rFonts w:ascii="Book Antiqua" w:hAnsi="Book Antiqua" w:cs="Times New Roman"/>
          <w:color w:val="000000" w:themeColor="text1"/>
          <w:sz w:val="24"/>
          <w:szCs w:val="24"/>
        </w:rPr>
        <w:t xml:space="preserve"> </w:t>
      </w:r>
    </w:p>
    <w:p w14:paraId="5363641A" w14:textId="77777777" w:rsidR="00C56BA3" w:rsidRPr="00C56BA3" w:rsidRDefault="00C56BA3" w:rsidP="00C56BA3">
      <w:pPr>
        <w:tabs>
          <w:tab w:val="left" w:pos="284"/>
          <w:tab w:val="left" w:pos="426"/>
        </w:tabs>
        <w:adjustRightInd w:val="0"/>
        <w:jc w:val="both"/>
        <w:rPr>
          <w:rFonts w:ascii="Book Antiqua" w:hAnsi="Book Antiqua" w:cs="Times New Roman"/>
          <w:color w:val="000000" w:themeColor="text1"/>
          <w:sz w:val="24"/>
          <w:szCs w:val="24"/>
          <w:lang w:val="pt-BR"/>
        </w:rPr>
      </w:pPr>
      <w:r w:rsidRPr="00C56BA3">
        <w:rPr>
          <w:rFonts w:ascii="Book Antiqua" w:hAnsi="Book Antiqua" w:cs="Times New Roman"/>
          <w:color w:val="000000" w:themeColor="text1"/>
          <w:sz w:val="24"/>
          <w:szCs w:val="24"/>
        </w:rPr>
        <w:t xml:space="preserve">20. Casarin ST, Siqueira HCH. </w:t>
      </w:r>
      <w:r w:rsidRPr="00C56BA3">
        <w:rPr>
          <w:rFonts w:ascii="Book Antiqua" w:hAnsi="Book Antiqua" w:cs="Times New Roman"/>
          <w:color w:val="000000" w:themeColor="text1"/>
          <w:sz w:val="24"/>
          <w:szCs w:val="24"/>
          <w:lang w:val="pt-BR"/>
        </w:rPr>
        <w:t>Planejamento familiar e a saúde do homem na visão das enfermeiras. Esc Anna Nery 2014;18(4):662-8.</w:t>
      </w:r>
    </w:p>
    <w:p w14:paraId="27041BFA" w14:textId="77777777" w:rsidR="00C56BA3" w:rsidRPr="00C56BA3" w:rsidRDefault="00C56BA3" w:rsidP="00C56BA3">
      <w:pPr>
        <w:tabs>
          <w:tab w:val="left" w:pos="284"/>
          <w:tab w:val="left" w:pos="426"/>
        </w:tabs>
        <w:adjustRightInd w:val="0"/>
        <w:jc w:val="both"/>
        <w:rPr>
          <w:rFonts w:ascii="Book Antiqua" w:hAnsi="Book Antiqua" w:cs="Times New Roman"/>
          <w:color w:val="000000" w:themeColor="text1"/>
          <w:sz w:val="24"/>
          <w:szCs w:val="24"/>
          <w:lang w:val="pt-BR"/>
        </w:rPr>
      </w:pPr>
      <w:r w:rsidRPr="00C56BA3">
        <w:rPr>
          <w:rFonts w:ascii="Book Antiqua" w:hAnsi="Book Antiqua" w:cs="Times New Roman"/>
          <w:color w:val="000000" w:themeColor="text1"/>
          <w:sz w:val="24"/>
          <w:szCs w:val="24"/>
          <w:lang w:val="pt-BR"/>
        </w:rPr>
        <w:t xml:space="preserve">21. Mozzaquatro CO, Arpini DM. Planejamento Familiar e Papéis Parentais: o Tradicional, a Mudança e os Novos Desafios. Psicol Ciênc Prof. 2017; 37(4): 923-38. </w:t>
      </w:r>
    </w:p>
    <w:p w14:paraId="63B21A30" w14:textId="77777777" w:rsidR="00C56BA3" w:rsidRPr="00C56BA3" w:rsidRDefault="00C56BA3" w:rsidP="00C56BA3">
      <w:pPr>
        <w:tabs>
          <w:tab w:val="left" w:pos="284"/>
          <w:tab w:val="left" w:pos="426"/>
        </w:tabs>
        <w:adjustRightInd w:val="0"/>
        <w:jc w:val="both"/>
        <w:rPr>
          <w:rFonts w:ascii="Book Antiqua" w:hAnsi="Book Antiqua" w:cs="Times New Roman"/>
          <w:color w:val="000000" w:themeColor="text1"/>
          <w:sz w:val="24"/>
          <w:szCs w:val="24"/>
          <w:lang w:val="pt-BR"/>
        </w:rPr>
      </w:pPr>
      <w:r w:rsidRPr="00C56BA3">
        <w:rPr>
          <w:rFonts w:ascii="Book Antiqua" w:hAnsi="Book Antiqua" w:cs="Times New Roman"/>
          <w:color w:val="000000" w:themeColor="text1"/>
          <w:sz w:val="24"/>
          <w:szCs w:val="24"/>
          <w:lang w:val="pt-BR"/>
        </w:rPr>
        <w:t>22. Bezerra MS, Rodrigues DP. Representações sociais de homens sobre o planejamento familiar. Rev. Rene. 2010; 11(4): 127-34.</w:t>
      </w:r>
    </w:p>
    <w:p w14:paraId="42A39182" w14:textId="77777777" w:rsidR="00C56BA3" w:rsidRPr="00C56BA3" w:rsidRDefault="00C56BA3" w:rsidP="00C56BA3">
      <w:pPr>
        <w:tabs>
          <w:tab w:val="left" w:pos="284"/>
          <w:tab w:val="left" w:pos="426"/>
        </w:tabs>
        <w:adjustRightInd w:val="0"/>
        <w:jc w:val="both"/>
        <w:rPr>
          <w:rFonts w:ascii="Book Antiqua" w:hAnsi="Book Antiqua" w:cs="Times New Roman"/>
          <w:color w:val="000000" w:themeColor="text1"/>
          <w:sz w:val="24"/>
          <w:szCs w:val="24"/>
          <w:lang w:val="pt-BR"/>
        </w:rPr>
      </w:pPr>
      <w:r w:rsidRPr="00C56BA3">
        <w:rPr>
          <w:rFonts w:ascii="Book Antiqua" w:hAnsi="Book Antiqua" w:cs="Times New Roman"/>
          <w:color w:val="000000" w:themeColor="text1"/>
          <w:sz w:val="24"/>
          <w:szCs w:val="24"/>
          <w:lang w:val="pt-BR"/>
        </w:rPr>
        <w:t xml:space="preserve">23. Silva GS, Landerdahl MC, Langendorf TF, Padoin SMM, Vieira LB, Anversa ETR. Participação do companheiro no planejamento familiar sob a ótica feminina: estudo descritivo. Online braz j nurs. 2013; 12(4): 882-91. </w:t>
      </w:r>
    </w:p>
    <w:p w14:paraId="04EC031A" w14:textId="77777777" w:rsidR="00C56BA3" w:rsidRPr="00C56BA3" w:rsidRDefault="00C56BA3" w:rsidP="00C56BA3">
      <w:pPr>
        <w:tabs>
          <w:tab w:val="left" w:pos="284"/>
          <w:tab w:val="left" w:pos="426"/>
        </w:tabs>
        <w:adjustRightInd w:val="0"/>
        <w:jc w:val="both"/>
        <w:rPr>
          <w:rFonts w:ascii="Book Antiqua" w:hAnsi="Book Antiqua" w:cs="Times New Roman"/>
          <w:color w:val="000000" w:themeColor="text1"/>
          <w:sz w:val="24"/>
          <w:szCs w:val="24"/>
          <w:lang w:val="pt-BR"/>
        </w:rPr>
      </w:pPr>
      <w:r w:rsidRPr="00C56BA3">
        <w:rPr>
          <w:rFonts w:ascii="Book Antiqua" w:hAnsi="Book Antiqua" w:cs="Times New Roman"/>
          <w:color w:val="000000" w:themeColor="text1"/>
          <w:sz w:val="24"/>
          <w:szCs w:val="24"/>
          <w:lang w:val="pt-BR"/>
        </w:rPr>
        <w:t xml:space="preserve">24. Marques JR JS, Gomes R, Nascimento EF. Masculinidade hegemônica, vulnerabilidade e prevenção ao HIV/AIDS. Ciênc Saúde Colet. 2012; 17(2): 511-20. </w:t>
      </w:r>
    </w:p>
    <w:p w14:paraId="6D3FBCBB" w14:textId="77777777" w:rsidR="00C56BA3" w:rsidRPr="00C56BA3" w:rsidRDefault="00C56BA3" w:rsidP="00C56BA3">
      <w:pPr>
        <w:tabs>
          <w:tab w:val="left" w:pos="284"/>
          <w:tab w:val="left" w:pos="426"/>
        </w:tabs>
        <w:adjustRightInd w:val="0"/>
        <w:jc w:val="both"/>
        <w:rPr>
          <w:rFonts w:ascii="Book Antiqua" w:hAnsi="Book Antiqua" w:cs="Times New Roman"/>
          <w:color w:val="000000" w:themeColor="text1"/>
          <w:sz w:val="24"/>
          <w:szCs w:val="24"/>
          <w:lang w:val="pt-BR"/>
        </w:rPr>
      </w:pPr>
      <w:r w:rsidRPr="00C56BA3">
        <w:rPr>
          <w:rFonts w:ascii="Book Antiqua" w:hAnsi="Book Antiqua" w:cs="Times New Roman"/>
          <w:color w:val="000000" w:themeColor="text1"/>
          <w:sz w:val="24"/>
          <w:szCs w:val="24"/>
          <w:lang w:val="pt-BR"/>
        </w:rPr>
        <w:t xml:space="preserve">25. Conell RW, Messerschmidt JW. Masculinidade hegemônica: repensando o conceito. Rev. Estud. Fem. 2013; 21(1): 424. </w:t>
      </w:r>
    </w:p>
    <w:p w14:paraId="41384C4B" w14:textId="77777777" w:rsidR="00C56BA3" w:rsidRPr="00C56BA3" w:rsidRDefault="00C56BA3" w:rsidP="00C56BA3">
      <w:pPr>
        <w:tabs>
          <w:tab w:val="left" w:pos="284"/>
          <w:tab w:val="left" w:pos="426"/>
        </w:tabs>
        <w:adjustRightInd w:val="0"/>
        <w:jc w:val="both"/>
        <w:rPr>
          <w:rFonts w:ascii="Book Antiqua" w:hAnsi="Book Antiqua" w:cs="Times New Roman"/>
          <w:color w:val="000000" w:themeColor="text1"/>
          <w:sz w:val="24"/>
          <w:szCs w:val="24"/>
          <w:lang w:val="pt-BR"/>
        </w:rPr>
      </w:pPr>
      <w:r w:rsidRPr="00C56BA3">
        <w:rPr>
          <w:rFonts w:ascii="Book Antiqua" w:hAnsi="Book Antiqua" w:cs="Times New Roman"/>
          <w:color w:val="000000" w:themeColor="text1"/>
          <w:sz w:val="24"/>
          <w:szCs w:val="24"/>
          <w:lang w:val="pt-BR"/>
        </w:rPr>
        <w:t xml:space="preserve">26. Cícero ACVFPP, Mandadori F, Marcon SS. Da decisão aos resultados: narrativa de homens adultos acerca da vasectomia.  J res fundam care online. 2014; 6(4):1372-83. </w:t>
      </w:r>
    </w:p>
    <w:p w14:paraId="27D3A48D" w14:textId="77777777" w:rsidR="00C56BA3" w:rsidRPr="00C56BA3" w:rsidRDefault="00C56BA3" w:rsidP="00C56BA3">
      <w:pPr>
        <w:tabs>
          <w:tab w:val="left" w:pos="284"/>
          <w:tab w:val="left" w:pos="426"/>
        </w:tabs>
        <w:adjustRightInd w:val="0"/>
        <w:jc w:val="both"/>
        <w:rPr>
          <w:rFonts w:ascii="Book Antiqua" w:hAnsi="Book Antiqua" w:cs="Times New Roman"/>
          <w:color w:val="000000" w:themeColor="text1"/>
          <w:sz w:val="24"/>
          <w:szCs w:val="24"/>
          <w:lang w:val="pt-BR"/>
        </w:rPr>
      </w:pPr>
      <w:r w:rsidRPr="00C56BA3">
        <w:rPr>
          <w:rFonts w:ascii="Book Antiqua" w:hAnsi="Book Antiqua" w:cs="Times New Roman"/>
          <w:color w:val="000000" w:themeColor="text1"/>
          <w:sz w:val="24"/>
          <w:szCs w:val="24"/>
          <w:lang w:val="pt-BR"/>
        </w:rPr>
        <w:t xml:space="preserve">27. Aguiar CG, Câmara LMF, Rocha JFD, Carneiro JA, Costa FM. Interferências socioculturais e institucionais no acesso do homem aos serviços de atenção primária à saúde. Revista da Universidade Vale do Rio Verde. 2014; 12(1): 381-90. Doi: </w:t>
      </w:r>
      <w:hyperlink r:id="rId27" w:history="1">
        <w:r w:rsidRPr="00C56BA3">
          <w:rPr>
            <w:rStyle w:val="Hyperlink"/>
            <w:rFonts w:ascii="Book Antiqua" w:hAnsi="Book Antiqua" w:cs="Times New Roman"/>
            <w:sz w:val="24"/>
            <w:szCs w:val="24"/>
            <w:lang w:val="pt-BR"/>
          </w:rPr>
          <w:t>http://dx.doi.org/10.5892/ruvrd.v12i1.1383</w:t>
        </w:r>
      </w:hyperlink>
      <w:r w:rsidRPr="00C56BA3">
        <w:rPr>
          <w:rFonts w:ascii="Book Antiqua" w:hAnsi="Book Antiqua" w:cs="Times New Roman"/>
          <w:color w:val="000000" w:themeColor="text1"/>
          <w:sz w:val="24"/>
          <w:szCs w:val="24"/>
          <w:lang w:val="pt-BR"/>
        </w:rPr>
        <w:t xml:space="preserve"> </w:t>
      </w:r>
    </w:p>
    <w:p w14:paraId="7D5C7DC0" w14:textId="3042E063" w:rsidR="00C56BA3" w:rsidRPr="00C56BA3" w:rsidRDefault="00C56BA3" w:rsidP="00C56BA3">
      <w:pPr>
        <w:tabs>
          <w:tab w:val="left" w:pos="284"/>
          <w:tab w:val="left" w:pos="426"/>
        </w:tabs>
        <w:adjustRightInd w:val="0"/>
        <w:jc w:val="both"/>
        <w:rPr>
          <w:rFonts w:ascii="Book Antiqua" w:hAnsi="Book Antiqua" w:cs="Times New Roman"/>
          <w:color w:val="000000" w:themeColor="text1"/>
          <w:sz w:val="24"/>
          <w:szCs w:val="24"/>
          <w:lang w:val="pt-BR"/>
        </w:rPr>
      </w:pPr>
    </w:p>
    <w:p w14:paraId="10A70671" w14:textId="72AED3AC" w:rsidR="00C56BA3" w:rsidRPr="00C56BA3" w:rsidRDefault="00C56BA3" w:rsidP="00C56BA3">
      <w:pPr>
        <w:tabs>
          <w:tab w:val="left" w:pos="284"/>
          <w:tab w:val="left" w:pos="426"/>
        </w:tabs>
        <w:adjustRightInd w:val="0"/>
        <w:jc w:val="both"/>
        <w:rPr>
          <w:rFonts w:ascii="Book Antiqua" w:hAnsi="Book Antiqua" w:cs="Times New Roman"/>
          <w:color w:val="000000" w:themeColor="text1"/>
          <w:sz w:val="24"/>
          <w:szCs w:val="24"/>
          <w:lang w:val="pt-BR"/>
        </w:rPr>
      </w:pPr>
    </w:p>
    <w:p w14:paraId="37FB5749" w14:textId="40505147" w:rsidR="00C56BA3" w:rsidRPr="00C56BA3" w:rsidRDefault="00C56BA3" w:rsidP="00C56BA3">
      <w:pPr>
        <w:tabs>
          <w:tab w:val="left" w:pos="284"/>
          <w:tab w:val="left" w:pos="426"/>
        </w:tabs>
        <w:adjustRightInd w:val="0"/>
        <w:jc w:val="both"/>
        <w:rPr>
          <w:rFonts w:ascii="Book Antiqua" w:hAnsi="Book Antiqua" w:cs="Times New Roman"/>
          <w:color w:val="000000" w:themeColor="text1"/>
          <w:sz w:val="24"/>
          <w:szCs w:val="24"/>
          <w:lang w:val="pt-BR"/>
        </w:rPr>
      </w:pPr>
    </w:p>
    <w:p w14:paraId="644AEEC0" w14:textId="29B6336A" w:rsidR="00C56BA3" w:rsidRDefault="00C56BA3" w:rsidP="00C56BA3">
      <w:pPr>
        <w:tabs>
          <w:tab w:val="left" w:pos="284"/>
          <w:tab w:val="left" w:pos="426"/>
        </w:tabs>
        <w:adjustRightInd w:val="0"/>
        <w:jc w:val="both"/>
        <w:rPr>
          <w:rFonts w:ascii="Book Antiqua" w:hAnsi="Book Antiqua" w:cs="Times New Roman"/>
          <w:color w:val="000000" w:themeColor="text1"/>
          <w:sz w:val="24"/>
          <w:szCs w:val="24"/>
          <w:lang w:val="pt-BR"/>
        </w:rPr>
      </w:pPr>
    </w:p>
    <w:p w14:paraId="1D226C8F" w14:textId="4CAB5C27" w:rsidR="001F08AE" w:rsidRDefault="001F08AE" w:rsidP="00EA397E">
      <w:pPr>
        <w:rPr>
          <w:rFonts w:ascii="Book Antiqua" w:hAnsi="Book Antiqua" w:cs="Times New Roman"/>
          <w:sz w:val="24"/>
          <w:szCs w:val="24"/>
          <w:lang w:val="pt-BR"/>
        </w:rPr>
      </w:pPr>
    </w:p>
    <w:p w14:paraId="64FB1277" w14:textId="0F005851" w:rsidR="001F08AE" w:rsidRDefault="001F08AE" w:rsidP="00EA397E">
      <w:pPr>
        <w:rPr>
          <w:rFonts w:ascii="Book Antiqua" w:hAnsi="Book Antiqua" w:cs="Times New Roman"/>
          <w:sz w:val="24"/>
          <w:szCs w:val="24"/>
          <w:lang w:val="pt-BR"/>
        </w:rPr>
      </w:pPr>
    </w:p>
    <w:p w14:paraId="1B48E349" w14:textId="77777777" w:rsidR="001F08AE" w:rsidRPr="00DC6EE6" w:rsidRDefault="001F08AE" w:rsidP="00EA397E">
      <w:pPr>
        <w:rPr>
          <w:rFonts w:ascii="Book Antiqua" w:hAnsi="Book Antiqua" w:cs="Times New Roman"/>
          <w:sz w:val="24"/>
          <w:szCs w:val="24"/>
          <w:lang w:val="pt-BR"/>
        </w:rPr>
      </w:pPr>
    </w:p>
    <w:p w14:paraId="40EBAD28" w14:textId="0EE223F2" w:rsidR="00C33897" w:rsidRPr="00DC6EE6" w:rsidRDefault="00C33897" w:rsidP="00EA397E">
      <w:pPr>
        <w:rPr>
          <w:rFonts w:ascii="Book Antiqua" w:hAnsi="Book Antiqua" w:cs="Times New Roman"/>
          <w:sz w:val="24"/>
          <w:szCs w:val="24"/>
          <w:lang w:val="pt-BR"/>
        </w:rPr>
      </w:pPr>
    </w:p>
    <w:p w14:paraId="45157A39" w14:textId="19072867" w:rsidR="00C33897" w:rsidRPr="00DC6EE6" w:rsidRDefault="00C33897" w:rsidP="00EA397E">
      <w:pPr>
        <w:rPr>
          <w:rFonts w:ascii="Book Antiqua" w:hAnsi="Book Antiqua" w:cs="Times New Roman"/>
          <w:sz w:val="24"/>
          <w:szCs w:val="24"/>
          <w:lang w:val="pt-BR"/>
        </w:rPr>
      </w:pPr>
    </w:p>
    <w:p w14:paraId="3C5AB9CB" w14:textId="30D2DAFC" w:rsidR="00C33897" w:rsidRPr="002E6C52" w:rsidRDefault="00C33897" w:rsidP="00EA397E">
      <w:pPr>
        <w:rPr>
          <w:rFonts w:ascii="Book Antiqua" w:hAnsi="Book Antiqua"/>
          <w:color w:val="000000" w:themeColor="text1"/>
          <w:sz w:val="28"/>
          <w:szCs w:val="28"/>
          <w:lang w:val="pt-BR"/>
        </w:rPr>
      </w:pPr>
      <w:r>
        <w:rPr>
          <w:noProof/>
        </w:rPr>
        <mc:AlternateContent>
          <mc:Choice Requires="wps">
            <w:drawing>
              <wp:anchor distT="0" distB="0" distL="114300" distR="114300" simplePos="0" relativeHeight="251762688" behindDoc="1" locked="0" layoutInCell="1" allowOverlap="1" wp14:anchorId="426ADDCC" wp14:editId="63C83B5D">
                <wp:simplePos x="0" y="0"/>
                <wp:positionH relativeFrom="column">
                  <wp:posOffset>0</wp:posOffset>
                </wp:positionH>
                <wp:positionV relativeFrom="paragraph">
                  <wp:posOffset>215265</wp:posOffset>
                </wp:positionV>
                <wp:extent cx="2573020" cy="727710"/>
                <wp:effectExtent l="0" t="0" r="17780" b="8890"/>
                <wp:wrapNone/>
                <wp:docPr id="7" name="Caixa de Texto 7"/>
                <wp:cNvGraphicFramePr/>
                <a:graphic xmlns:a="http://schemas.openxmlformats.org/drawingml/2006/main">
                  <a:graphicData uri="http://schemas.microsoft.com/office/word/2010/wordprocessingShape">
                    <wps:wsp>
                      <wps:cNvSpPr txBox="1"/>
                      <wps:spPr>
                        <a:xfrm>
                          <a:off x="0" y="0"/>
                          <a:ext cx="2573020" cy="727710"/>
                        </a:xfrm>
                        <a:prstGeom prst="rect">
                          <a:avLst/>
                        </a:prstGeom>
                        <a:solidFill>
                          <a:schemeClr val="lt1"/>
                        </a:solidFill>
                        <a:ln w="6350">
                          <a:solidFill>
                            <a:prstClr val="black"/>
                          </a:solidFill>
                        </a:ln>
                      </wps:spPr>
                      <wps:txbx>
                        <w:txbxContent>
                          <w:p w14:paraId="3FADF19E" w14:textId="35BA0385" w:rsidR="00C33897" w:rsidRPr="00B66F12" w:rsidRDefault="008D5476" w:rsidP="00C33897">
                            <w:pPr>
                              <w:tabs>
                                <w:tab w:val="left" w:pos="8364"/>
                              </w:tabs>
                              <w:ind w:right="30"/>
                              <w:rPr>
                                <w:rFonts w:ascii="Book Antiqua" w:hAnsi="Book Antiqua"/>
                                <w:b/>
                                <w:noProof/>
                                <w:sz w:val="16"/>
                                <w:szCs w:val="16"/>
                                <w:lang w:val="pt-BR"/>
                              </w:rPr>
                            </w:pPr>
                            <w:r>
                              <w:rPr>
                                <w:rFonts w:ascii="Book Antiqua" w:hAnsi="Book Antiqua"/>
                                <w:b/>
                                <w:noProof/>
                                <w:sz w:val="16"/>
                                <w:szCs w:val="16"/>
                                <w:lang w:val="pt-BR"/>
                              </w:rPr>
                              <w:t>Correspondent Author</w:t>
                            </w:r>
                          </w:p>
                          <w:p w14:paraId="0F1B0B2D" w14:textId="77777777" w:rsidR="00C33897" w:rsidRDefault="00C33897" w:rsidP="00C33897">
                            <w:pPr>
                              <w:tabs>
                                <w:tab w:val="left" w:pos="8364"/>
                              </w:tabs>
                              <w:ind w:right="30"/>
                              <w:rPr>
                                <w:rFonts w:ascii="Book Antiqua" w:hAnsi="Book Antiqua"/>
                                <w:bCs/>
                                <w:noProof/>
                                <w:sz w:val="16"/>
                                <w:szCs w:val="16"/>
                                <w:lang w:val="pt-BR"/>
                              </w:rPr>
                            </w:pPr>
                            <w:r w:rsidRPr="00905F89">
                              <w:rPr>
                                <w:rFonts w:ascii="Book Antiqua" w:hAnsi="Book Antiqua"/>
                                <w:bCs/>
                                <w:noProof/>
                                <w:sz w:val="16"/>
                                <w:szCs w:val="16"/>
                                <w:lang w:val="pt-BR"/>
                              </w:rPr>
                              <w:t xml:space="preserve">Jones Sidnei Barbosa de Oliveira </w:t>
                            </w:r>
                          </w:p>
                          <w:p w14:paraId="1B88697C" w14:textId="4CB9D053" w:rsidR="00C33897" w:rsidRPr="00994F5C" w:rsidRDefault="008D5476" w:rsidP="00C33897">
                            <w:pPr>
                              <w:tabs>
                                <w:tab w:val="left" w:pos="8364"/>
                              </w:tabs>
                              <w:ind w:right="30"/>
                              <w:rPr>
                                <w:rFonts w:ascii="Book Antiqua" w:hAnsi="Book Antiqua"/>
                                <w:bCs/>
                                <w:noProof/>
                                <w:sz w:val="16"/>
                                <w:szCs w:val="16"/>
                                <w:lang w:val="pt-BR"/>
                              </w:rPr>
                            </w:pPr>
                            <w:r>
                              <w:rPr>
                                <w:rFonts w:ascii="Book Antiqua" w:hAnsi="Book Antiqua"/>
                                <w:bCs/>
                                <w:noProof/>
                                <w:sz w:val="16"/>
                                <w:szCs w:val="16"/>
                                <w:lang w:val="pt-BR"/>
                              </w:rPr>
                              <w:t>400</w:t>
                            </w:r>
                            <w:r w:rsidR="00C33897" w:rsidRPr="00994F5C">
                              <w:rPr>
                                <w:rFonts w:ascii="Book Antiqua" w:hAnsi="Book Antiqua"/>
                                <w:bCs/>
                                <w:noProof/>
                                <w:sz w:val="16"/>
                                <w:szCs w:val="16"/>
                                <w:lang w:val="pt-BR"/>
                              </w:rPr>
                              <w:t xml:space="preserve"> Mucio Uchoa Cavalcante</w:t>
                            </w:r>
                            <w:r>
                              <w:rPr>
                                <w:rFonts w:ascii="Book Antiqua" w:hAnsi="Book Antiqua"/>
                                <w:bCs/>
                                <w:noProof/>
                                <w:sz w:val="16"/>
                                <w:szCs w:val="16"/>
                                <w:lang w:val="pt-BR"/>
                              </w:rPr>
                              <w:t xml:space="preserve"> Av.</w:t>
                            </w:r>
                            <w:r w:rsidR="00C33897" w:rsidRPr="00994F5C">
                              <w:rPr>
                                <w:rFonts w:ascii="Book Antiqua" w:hAnsi="Book Antiqua"/>
                                <w:bCs/>
                                <w:noProof/>
                                <w:sz w:val="16"/>
                                <w:szCs w:val="16"/>
                                <w:lang w:val="pt-BR"/>
                              </w:rPr>
                              <w:t xml:space="preserve"> </w:t>
                            </w:r>
                            <w:r>
                              <w:rPr>
                                <w:rFonts w:ascii="Book Antiqua" w:hAnsi="Book Antiqua"/>
                                <w:bCs/>
                                <w:noProof/>
                                <w:sz w:val="16"/>
                                <w:szCs w:val="16"/>
                                <w:lang w:val="pt-BR"/>
                              </w:rPr>
                              <w:t>ZI</w:t>
                            </w:r>
                            <w:r w:rsidR="00C33897" w:rsidRPr="00994F5C">
                              <w:rPr>
                                <w:rFonts w:ascii="Book Antiqua" w:hAnsi="Book Antiqua"/>
                                <w:bCs/>
                                <w:noProof/>
                                <w:sz w:val="16"/>
                                <w:szCs w:val="16"/>
                                <w:lang w:val="pt-BR"/>
                              </w:rPr>
                              <w:t>P 50730670.</w:t>
                            </w:r>
                          </w:p>
                          <w:p w14:paraId="5B436CFF" w14:textId="52254601" w:rsidR="00C33897" w:rsidRPr="00994F5C" w:rsidRDefault="00C33897" w:rsidP="00C33897">
                            <w:pPr>
                              <w:tabs>
                                <w:tab w:val="left" w:pos="8364"/>
                              </w:tabs>
                              <w:ind w:right="30"/>
                              <w:rPr>
                                <w:rFonts w:ascii="Book Antiqua" w:hAnsi="Book Antiqua"/>
                                <w:bCs/>
                                <w:noProof/>
                                <w:sz w:val="16"/>
                                <w:szCs w:val="16"/>
                                <w:lang w:val="pt-BR"/>
                              </w:rPr>
                            </w:pPr>
                            <w:r w:rsidRPr="00994F5C">
                              <w:rPr>
                                <w:rFonts w:ascii="Book Antiqua" w:hAnsi="Book Antiqua"/>
                                <w:bCs/>
                                <w:noProof/>
                                <w:sz w:val="16"/>
                                <w:szCs w:val="16"/>
                                <w:lang w:val="pt-BR"/>
                              </w:rPr>
                              <w:t>Engenho do Meio. Recife, Pernambuco, Bra</w:t>
                            </w:r>
                            <w:r w:rsidR="008D5476">
                              <w:rPr>
                                <w:rFonts w:ascii="Book Antiqua" w:hAnsi="Book Antiqua"/>
                                <w:bCs/>
                                <w:noProof/>
                                <w:sz w:val="16"/>
                                <w:szCs w:val="16"/>
                                <w:lang w:val="pt-BR"/>
                              </w:rPr>
                              <w:t>z</w:t>
                            </w:r>
                            <w:r w:rsidRPr="00994F5C">
                              <w:rPr>
                                <w:rFonts w:ascii="Book Antiqua" w:hAnsi="Book Antiqua"/>
                                <w:bCs/>
                                <w:noProof/>
                                <w:sz w:val="16"/>
                                <w:szCs w:val="16"/>
                                <w:lang w:val="pt-BR"/>
                              </w:rPr>
                              <w:t>il.</w:t>
                            </w:r>
                          </w:p>
                          <w:p w14:paraId="44B96042" w14:textId="77777777" w:rsidR="00C33897" w:rsidRPr="000F7577" w:rsidRDefault="002D1B08" w:rsidP="00C33897">
                            <w:pPr>
                              <w:tabs>
                                <w:tab w:val="left" w:pos="8364"/>
                              </w:tabs>
                              <w:ind w:right="30"/>
                              <w:rPr>
                                <w:rFonts w:ascii="Book Antiqua" w:hAnsi="Book Antiqua"/>
                                <w:bCs/>
                                <w:noProof/>
                                <w:sz w:val="16"/>
                                <w:szCs w:val="16"/>
                                <w:lang w:val="pt-BR"/>
                              </w:rPr>
                            </w:pPr>
                            <w:hyperlink r:id="rId28" w:history="1">
                              <w:r w:rsidR="00C33897" w:rsidRPr="001332D5">
                                <w:rPr>
                                  <w:rStyle w:val="Hyperlink"/>
                                  <w:rFonts w:ascii="Book Antiqua" w:hAnsi="Book Antiqua"/>
                                  <w:bCs/>
                                  <w:noProof/>
                                  <w:sz w:val="16"/>
                                  <w:szCs w:val="16"/>
                                  <w:lang w:val="pt-BR"/>
                                </w:rPr>
                                <w:t>jonessidneyy@gmail.com</w:t>
                              </w:r>
                            </w:hyperlink>
                            <w:r w:rsidR="00C33897">
                              <w:t xml:space="preserve"> </w:t>
                            </w:r>
                            <w:r w:rsidR="00C33897">
                              <w:rPr>
                                <w:rFonts w:ascii="Book Antiqua" w:hAnsi="Book Antiqua"/>
                                <w:bCs/>
                                <w:noProof/>
                                <w:sz w:val="16"/>
                                <w:szCs w:val="16"/>
                                <w:lang w:val="pt-BR"/>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6ADDCC" id="Caixa de Texto 7" o:spid="_x0000_s1042" type="#_x0000_t202" style="position:absolute;margin-left:0;margin-top:16.95pt;width:202.6pt;height:57.3pt;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" fillcolor="white [3201]" strokeweight=".5pt">
                <v:textbox>
                  <w:txbxContent>
                    <w:p w14:paraId="3FADF19E" w14:textId="35BA0385" w:rsidR="00C33897" w:rsidRPr="00B66F12" w:rsidRDefault="008D5476" w:rsidP="00C33897">
                      <w:pPr>
                        <w:tabs>
                          <w:tab w:val="left" w:pos="8364"/>
                        </w:tabs>
                        <w:ind w:right="30"/>
                        <w:rPr>
                          <w:rFonts w:ascii="Book Antiqua" w:hAnsi="Book Antiqua"/>
                          <w:b/>
                          <w:noProof/>
                          <w:sz w:val="16"/>
                          <w:szCs w:val="16"/>
                          <w:lang w:val="pt-BR"/>
                        </w:rPr>
                      </w:pPr>
                      <w:r>
                        <w:rPr>
                          <w:rFonts w:ascii="Book Antiqua" w:hAnsi="Book Antiqua"/>
                          <w:b/>
                          <w:noProof/>
                          <w:sz w:val="16"/>
                          <w:szCs w:val="16"/>
                          <w:lang w:val="pt-BR"/>
                        </w:rPr>
                        <w:t>Correspondent Author</w:t>
                      </w:r>
                    </w:p>
                    <w:p w14:paraId="0F1B0B2D" w14:textId="77777777" w:rsidR="00C33897" w:rsidRDefault="00C33897" w:rsidP="00C33897">
                      <w:pPr>
                        <w:tabs>
                          <w:tab w:val="left" w:pos="8364"/>
                        </w:tabs>
                        <w:ind w:right="30"/>
                        <w:rPr>
                          <w:rFonts w:ascii="Book Antiqua" w:hAnsi="Book Antiqua"/>
                          <w:bCs/>
                          <w:noProof/>
                          <w:sz w:val="16"/>
                          <w:szCs w:val="16"/>
                          <w:lang w:val="pt-BR"/>
                        </w:rPr>
                      </w:pPr>
                      <w:r w:rsidRPr="00905F89">
                        <w:rPr>
                          <w:rFonts w:ascii="Book Antiqua" w:hAnsi="Book Antiqua"/>
                          <w:bCs/>
                          <w:noProof/>
                          <w:sz w:val="16"/>
                          <w:szCs w:val="16"/>
                          <w:lang w:val="pt-BR"/>
                        </w:rPr>
                        <w:t xml:space="preserve">Jones Sidnei Barbosa de Oliveira </w:t>
                      </w:r>
                    </w:p>
                    <w:p w14:paraId="1B88697C" w14:textId="4CB9D053" w:rsidR="00C33897" w:rsidRPr="00994F5C" w:rsidRDefault="008D5476" w:rsidP="00C33897">
                      <w:pPr>
                        <w:tabs>
                          <w:tab w:val="left" w:pos="8364"/>
                        </w:tabs>
                        <w:ind w:right="30"/>
                        <w:rPr>
                          <w:rFonts w:ascii="Book Antiqua" w:hAnsi="Book Antiqua"/>
                          <w:bCs/>
                          <w:noProof/>
                          <w:sz w:val="16"/>
                          <w:szCs w:val="16"/>
                          <w:lang w:val="pt-BR"/>
                        </w:rPr>
                      </w:pPr>
                      <w:r>
                        <w:rPr>
                          <w:rFonts w:ascii="Book Antiqua" w:hAnsi="Book Antiqua"/>
                          <w:bCs/>
                          <w:noProof/>
                          <w:sz w:val="16"/>
                          <w:szCs w:val="16"/>
                          <w:lang w:val="pt-BR"/>
                        </w:rPr>
                        <w:t>400</w:t>
                      </w:r>
                      <w:r w:rsidR="00C33897" w:rsidRPr="00994F5C">
                        <w:rPr>
                          <w:rFonts w:ascii="Book Antiqua" w:hAnsi="Book Antiqua"/>
                          <w:bCs/>
                          <w:noProof/>
                          <w:sz w:val="16"/>
                          <w:szCs w:val="16"/>
                          <w:lang w:val="pt-BR"/>
                        </w:rPr>
                        <w:t xml:space="preserve"> Mucio Uchoa Cavalcante</w:t>
                      </w:r>
                      <w:r>
                        <w:rPr>
                          <w:rFonts w:ascii="Book Antiqua" w:hAnsi="Book Antiqua"/>
                          <w:bCs/>
                          <w:noProof/>
                          <w:sz w:val="16"/>
                          <w:szCs w:val="16"/>
                          <w:lang w:val="pt-BR"/>
                        </w:rPr>
                        <w:t xml:space="preserve"> Av.</w:t>
                      </w:r>
                      <w:r w:rsidR="00C33897" w:rsidRPr="00994F5C">
                        <w:rPr>
                          <w:rFonts w:ascii="Book Antiqua" w:hAnsi="Book Antiqua"/>
                          <w:bCs/>
                          <w:noProof/>
                          <w:sz w:val="16"/>
                          <w:szCs w:val="16"/>
                          <w:lang w:val="pt-BR"/>
                        </w:rPr>
                        <w:t xml:space="preserve"> </w:t>
                      </w:r>
                      <w:r>
                        <w:rPr>
                          <w:rFonts w:ascii="Book Antiqua" w:hAnsi="Book Antiqua"/>
                          <w:bCs/>
                          <w:noProof/>
                          <w:sz w:val="16"/>
                          <w:szCs w:val="16"/>
                          <w:lang w:val="pt-BR"/>
                        </w:rPr>
                        <w:t>ZI</w:t>
                      </w:r>
                      <w:r w:rsidR="00C33897" w:rsidRPr="00994F5C">
                        <w:rPr>
                          <w:rFonts w:ascii="Book Antiqua" w:hAnsi="Book Antiqua"/>
                          <w:bCs/>
                          <w:noProof/>
                          <w:sz w:val="16"/>
                          <w:szCs w:val="16"/>
                          <w:lang w:val="pt-BR"/>
                        </w:rPr>
                        <w:t>P 50730670.</w:t>
                      </w:r>
                    </w:p>
                    <w:p w14:paraId="5B436CFF" w14:textId="52254601" w:rsidR="00C33897" w:rsidRPr="00994F5C" w:rsidRDefault="00C33897" w:rsidP="00C33897">
                      <w:pPr>
                        <w:tabs>
                          <w:tab w:val="left" w:pos="8364"/>
                        </w:tabs>
                        <w:ind w:right="30"/>
                        <w:rPr>
                          <w:rFonts w:ascii="Book Antiqua" w:hAnsi="Book Antiqua"/>
                          <w:bCs/>
                          <w:noProof/>
                          <w:sz w:val="16"/>
                          <w:szCs w:val="16"/>
                          <w:lang w:val="pt-BR"/>
                        </w:rPr>
                      </w:pPr>
                      <w:r w:rsidRPr="00994F5C">
                        <w:rPr>
                          <w:rFonts w:ascii="Book Antiqua" w:hAnsi="Book Antiqua"/>
                          <w:bCs/>
                          <w:noProof/>
                          <w:sz w:val="16"/>
                          <w:szCs w:val="16"/>
                          <w:lang w:val="pt-BR"/>
                        </w:rPr>
                        <w:t>Engenho do Meio. Recife, Pernambuco, Bra</w:t>
                      </w:r>
                      <w:r w:rsidR="008D5476">
                        <w:rPr>
                          <w:rFonts w:ascii="Book Antiqua" w:hAnsi="Book Antiqua"/>
                          <w:bCs/>
                          <w:noProof/>
                          <w:sz w:val="16"/>
                          <w:szCs w:val="16"/>
                          <w:lang w:val="pt-BR"/>
                        </w:rPr>
                        <w:t>z</w:t>
                      </w:r>
                      <w:r w:rsidRPr="00994F5C">
                        <w:rPr>
                          <w:rFonts w:ascii="Book Antiqua" w:hAnsi="Book Antiqua"/>
                          <w:bCs/>
                          <w:noProof/>
                          <w:sz w:val="16"/>
                          <w:szCs w:val="16"/>
                          <w:lang w:val="pt-BR"/>
                        </w:rPr>
                        <w:t>il.</w:t>
                      </w:r>
                    </w:p>
                    <w:p w14:paraId="44B96042" w14:textId="77777777" w:rsidR="00C33897" w:rsidRPr="000F7577" w:rsidRDefault="003A4A9B" w:rsidP="00C33897">
                      <w:pPr>
                        <w:tabs>
                          <w:tab w:val="left" w:pos="8364"/>
                        </w:tabs>
                        <w:ind w:right="30"/>
                        <w:rPr>
                          <w:rFonts w:ascii="Book Antiqua" w:hAnsi="Book Antiqua"/>
                          <w:bCs/>
                          <w:noProof/>
                          <w:sz w:val="16"/>
                          <w:szCs w:val="16"/>
                          <w:lang w:val="pt-BR"/>
                        </w:rPr>
                      </w:pPr>
                      <w:hyperlink r:id="rId29" w:history="1">
                        <w:r w:rsidR="00C33897" w:rsidRPr="001332D5">
                          <w:rPr>
                            <w:rStyle w:val="Hyperlink"/>
                            <w:rFonts w:ascii="Book Antiqua" w:hAnsi="Book Antiqua"/>
                            <w:bCs/>
                            <w:noProof/>
                            <w:sz w:val="16"/>
                            <w:szCs w:val="16"/>
                            <w:lang w:val="pt-BR"/>
                          </w:rPr>
                          <w:t>jonessidneyy@gmail.com</w:t>
                        </w:r>
                      </w:hyperlink>
                      <w:r w:rsidR="00C33897">
                        <w:t xml:space="preserve"> </w:t>
                      </w:r>
                      <w:r w:rsidR="00C33897">
                        <w:rPr>
                          <w:rFonts w:ascii="Book Antiqua" w:hAnsi="Book Antiqua"/>
                          <w:bCs/>
                          <w:noProof/>
                          <w:sz w:val="16"/>
                          <w:szCs w:val="16"/>
                          <w:lang w:val="pt-BR"/>
                        </w:rPr>
                        <w:t xml:space="preserve"> </w:t>
                      </w:r>
                    </w:p>
                  </w:txbxContent>
                </v:textbox>
              </v:shape>
            </w:pict>
          </mc:Fallback>
        </mc:AlternateContent>
      </w:r>
    </w:p>
    <w:p w14:paraId="7C83FEAD" w14:textId="64A2413F" w:rsidR="00CA3438" w:rsidRPr="00CD5F6B" w:rsidRDefault="00CA3438" w:rsidP="00817D1B">
      <w:pPr>
        <w:tabs>
          <w:tab w:val="left" w:pos="284"/>
          <w:tab w:val="left" w:pos="426"/>
        </w:tabs>
        <w:adjustRightInd w:val="0"/>
        <w:ind w:right="-433"/>
        <w:jc w:val="both"/>
        <w:rPr>
          <w:rFonts w:ascii="Book Antiqua" w:eastAsia="Times New Roman" w:hAnsi="Book Antiqua" w:cs="Arial"/>
          <w:bCs/>
          <w:kern w:val="32"/>
          <w:sz w:val="24"/>
          <w:lang w:val="pt-BR" w:eastAsia="pt-BR"/>
        </w:rPr>
      </w:pPr>
    </w:p>
    <w:sectPr w:rsidR="00CA3438" w:rsidRPr="00CD5F6B" w:rsidSect="00BC2AFC">
      <w:headerReference w:type="default" r:id="rId30"/>
      <w:footerReference w:type="even" r:id="rId31"/>
      <w:footerReference w:type="default" r:id="rId32"/>
      <w:footerReference w:type="first" r:id="rId33"/>
      <w:pgSz w:w="11900" w:h="16840"/>
      <w:pgMar w:top="1066" w:right="1701" w:bottom="709" w:left="1701" w:header="709" w:footer="108" w:gutter="0"/>
      <w:pgNumType w:start="39"/>
      <w:cols w:space="708"/>
      <w:vAlign w:val="bottom"/>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175F32" w14:textId="77777777" w:rsidR="002D1B08" w:rsidRDefault="002D1B08" w:rsidP="00657AD5">
      <w:r>
        <w:separator/>
      </w:r>
    </w:p>
  </w:endnote>
  <w:endnote w:type="continuationSeparator" w:id="0">
    <w:p w14:paraId="7A145A7D" w14:textId="77777777" w:rsidR="002D1B08" w:rsidRDefault="002D1B08" w:rsidP="00657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4D"/>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Garamond">
    <w:panose1 w:val="02020404030301010803"/>
    <w:charset w:val="00"/>
    <w:family w:val="roman"/>
    <w:pitch w:val="variable"/>
    <w:sig w:usb0="00000287" w:usb1="00000002" w:usb2="00000000" w:usb3="00000000" w:csb0="0000009F" w:csb1="00000000"/>
  </w:font>
  <w:font w:name="Yu Mincho">
    <w:panose1 w:val="02020400000000000000"/>
    <w:charset w:val="80"/>
    <w:family w:val="roman"/>
    <w:pitch w:val="variable"/>
    <w:sig w:usb0="800002E7" w:usb1="2AC7FCFF" w:usb2="00000012" w:usb3="00000000" w:csb0="0002009F" w:csb1="00000000"/>
  </w:font>
  <w:font w:name="Optima LT">
    <w:panose1 w:val="02000503060000020004"/>
    <w:charset w:val="00"/>
    <w:family w:val="auto"/>
    <w:pitch w:val="variable"/>
    <w:sig w:usb0="80000067"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w:altName w:val="﷽﷽﷽﷽﷽﷽﷽﷽畣"/>
    <w:panose1 w:val="00000500000000020000"/>
    <w:charset w:val="00"/>
    <w:family w:val="auto"/>
    <w:pitch w:val="variable"/>
    <w:sig w:usb0="E00002FF" w:usb1="5000205A"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26AEEE" w14:textId="77777777" w:rsidR="002E6C52" w:rsidRPr="007A6935" w:rsidRDefault="002E6C52" w:rsidP="00817D1B">
    <w:pPr>
      <w:pStyle w:val="Rodap"/>
      <w:framePr w:wrap="none" w:vAnchor="text" w:hAnchor="margin" w:xAlign="right" w:y="1"/>
      <w:rPr>
        <w:rStyle w:val="Nmerodepgina"/>
        <w:lang w:val="pt-BR"/>
      </w:rPr>
    </w:pPr>
    <w:r>
      <w:rPr>
        <w:rStyle w:val="Nmerodepgina"/>
      </w:rPr>
      <w:fldChar w:fldCharType="begin"/>
    </w:r>
    <w:r w:rsidRPr="007A6935">
      <w:rPr>
        <w:rStyle w:val="Nmerodepgina"/>
        <w:lang w:val="pt-BR"/>
      </w:rPr>
      <w:instrText xml:space="preserve">PAGE  </w:instrText>
    </w:r>
    <w:r>
      <w:rPr>
        <w:rStyle w:val="Nmerodepgina"/>
      </w:rPr>
      <w:fldChar w:fldCharType="separate"/>
    </w:r>
    <w:r w:rsidRPr="007A6935">
      <w:rPr>
        <w:rStyle w:val="Nmerodepgina"/>
        <w:noProof/>
        <w:lang w:val="pt-BR"/>
      </w:rPr>
      <w:t>6</w:t>
    </w:r>
    <w:r>
      <w:rPr>
        <w:rStyle w:val="Nmerodepgina"/>
      </w:rPr>
      <w:fldChar w:fldCharType="end"/>
    </w:r>
  </w:p>
  <w:p w14:paraId="3DFE7AE7" w14:textId="77777777" w:rsidR="002E6C52" w:rsidRDefault="002E6C52" w:rsidP="00A83620">
    <w:pPr>
      <w:tabs>
        <w:tab w:val="left" w:pos="4000"/>
      </w:tabs>
      <w:ind w:left="112" w:right="360"/>
      <w:jc w:val="center"/>
      <w:rPr>
        <w:color w:val="595959"/>
        <w:w w:val="95"/>
        <w:position w:val="1"/>
        <w:sz w:val="17"/>
        <w:lang w:val="pt-BR"/>
      </w:rPr>
    </w:pPr>
  </w:p>
  <w:p w14:paraId="66BDD585" w14:textId="77777777" w:rsidR="002E6C52" w:rsidRPr="00E7044A" w:rsidRDefault="002E6C52" w:rsidP="00A83620">
    <w:pPr>
      <w:tabs>
        <w:tab w:val="left" w:pos="4000"/>
      </w:tabs>
      <w:ind w:left="112" w:right="-433"/>
      <w:jc w:val="right"/>
      <w:rPr>
        <w:rFonts w:ascii="Book Antiqua" w:hAnsi="Book Antiqua"/>
        <w:color w:val="595959"/>
        <w:w w:val="95"/>
        <w:position w:val="1"/>
        <w:sz w:val="18"/>
        <w:lang w:val="pt-BR"/>
      </w:rPr>
    </w:pPr>
    <w:r>
      <w:rPr>
        <w:rFonts w:ascii="Book Antiqua" w:hAnsi="Book Antiqua"/>
        <w:color w:val="595959"/>
        <w:w w:val="95"/>
        <w:position w:val="1"/>
        <w:sz w:val="18"/>
        <w:lang w:val="pt-BR"/>
      </w:rPr>
      <w:t xml:space="preserve">                             </w:t>
    </w:r>
    <w:r w:rsidRPr="003F699B">
      <w:rPr>
        <w:rFonts w:ascii="Book Antiqua" w:hAnsi="Book Antiqua"/>
        <w:color w:val="595959"/>
        <w:w w:val="95"/>
        <w:position w:val="1"/>
        <w:sz w:val="18"/>
        <w:lang w:val="pt-BR"/>
      </w:rPr>
      <w:t xml:space="preserve">   </w:t>
    </w:r>
    <w:r>
      <w:rPr>
        <w:rFonts w:ascii="Book Antiqua" w:hAnsi="Book Antiqua"/>
        <w:color w:val="595959"/>
        <w:w w:val="95"/>
        <w:position w:val="1"/>
        <w:sz w:val="18"/>
        <w:lang w:val="pt-BR"/>
      </w:rPr>
      <w:t xml:space="preserve">         </w:t>
    </w:r>
    <w:r w:rsidRPr="006C06DE">
      <w:rPr>
        <w:color w:val="595959"/>
        <w:w w:val="95"/>
        <w:position w:val="1"/>
        <w:sz w:val="21"/>
        <w:lang w:val="pt-BR"/>
      </w:rPr>
      <w:t>Revista</w:t>
    </w:r>
    <w:r w:rsidRPr="006C06DE">
      <w:rPr>
        <w:color w:val="595959"/>
        <w:spacing w:val="-28"/>
        <w:w w:val="95"/>
        <w:position w:val="1"/>
        <w:sz w:val="21"/>
        <w:lang w:val="pt-BR"/>
      </w:rPr>
      <w:t xml:space="preserve"> </w:t>
    </w:r>
    <w:r w:rsidRPr="006C06DE">
      <w:rPr>
        <w:color w:val="595959"/>
        <w:w w:val="95"/>
        <w:position w:val="1"/>
        <w:sz w:val="21"/>
        <w:lang w:val="pt-BR"/>
      </w:rPr>
      <w:t>de</w:t>
    </w:r>
    <w:r w:rsidRPr="006C06DE">
      <w:rPr>
        <w:color w:val="595959"/>
        <w:spacing w:val="-29"/>
        <w:w w:val="95"/>
        <w:position w:val="1"/>
        <w:sz w:val="21"/>
        <w:lang w:val="pt-BR"/>
      </w:rPr>
      <w:t xml:space="preserve"> </w:t>
    </w:r>
    <w:r w:rsidRPr="006C06DE">
      <w:rPr>
        <w:color w:val="595959"/>
        <w:w w:val="95"/>
        <w:position w:val="1"/>
        <w:sz w:val="21"/>
        <w:lang w:val="pt-BR"/>
      </w:rPr>
      <w:t>Divulgação</w:t>
    </w:r>
    <w:r w:rsidRPr="006C06DE">
      <w:rPr>
        <w:color w:val="595959"/>
        <w:spacing w:val="-28"/>
        <w:w w:val="95"/>
        <w:position w:val="1"/>
        <w:sz w:val="21"/>
        <w:lang w:val="pt-BR"/>
      </w:rPr>
      <w:t xml:space="preserve"> </w:t>
    </w:r>
    <w:r w:rsidRPr="006C06DE">
      <w:rPr>
        <w:color w:val="595959"/>
        <w:w w:val="95"/>
        <w:position w:val="1"/>
        <w:sz w:val="21"/>
        <w:lang w:val="pt-BR"/>
      </w:rPr>
      <w:t>Científica</w:t>
    </w:r>
    <w:r w:rsidRPr="006C06DE">
      <w:rPr>
        <w:color w:val="595959"/>
        <w:spacing w:val="-28"/>
        <w:w w:val="95"/>
        <w:position w:val="1"/>
        <w:sz w:val="21"/>
        <w:lang w:val="pt-BR"/>
      </w:rPr>
      <w:t xml:space="preserve"> </w:t>
    </w:r>
    <w:r w:rsidRPr="006C06DE">
      <w:rPr>
        <w:color w:val="595959"/>
        <w:w w:val="95"/>
        <w:position w:val="1"/>
        <w:sz w:val="21"/>
        <w:lang w:val="pt-BR"/>
      </w:rPr>
      <w:t>Sena</w:t>
    </w:r>
    <w:r w:rsidRPr="007A6935">
      <w:rPr>
        <w:color w:val="595959"/>
        <w:spacing w:val="-28"/>
        <w:w w:val="95"/>
        <w:position w:val="1"/>
        <w:sz w:val="21"/>
        <w:lang w:val="pt-BR"/>
      </w:rPr>
      <w:t xml:space="preserve"> </w:t>
    </w:r>
    <w:r w:rsidRPr="007A6935">
      <w:rPr>
        <w:color w:val="595959"/>
        <w:w w:val="95"/>
        <w:position w:val="1"/>
        <w:sz w:val="21"/>
        <w:lang w:val="pt-BR"/>
      </w:rPr>
      <w:t>Aires</w:t>
    </w:r>
    <w:r w:rsidRPr="007A6935">
      <w:rPr>
        <w:color w:val="595959"/>
        <w:spacing w:val="-28"/>
        <w:w w:val="95"/>
        <w:position w:val="1"/>
        <w:sz w:val="21"/>
        <w:lang w:val="pt-BR"/>
      </w:rPr>
      <w:t xml:space="preserve"> </w:t>
    </w:r>
    <w:r w:rsidRPr="007A6935">
      <w:rPr>
        <w:color w:val="595959"/>
        <w:w w:val="95"/>
        <w:position w:val="1"/>
        <w:sz w:val="21"/>
        <w:lang w:val="pt-BR"/>
      </w:rPr>
      <w:t>2015</w:t>
    </w:r>
    <w:r w:rsidRPr="007A6935">
      <w:rPr>
        <w:color w:val="595959"/>
        <w:spacing w:val="-11"/>
        <w:w w:val="95"/>
        <w:position w:val="1"/>
        <w:sz w:val="21"/>
        <w:lang w:val="pt-BR"/>
      </w:rPr>
      <w:t xml:space="preserve"> </w:t>
    </w:r>
    <w:r w:rsidRPr="007A6935">
      <w:rPr>
        <w:color w:val="595959"/>
        <w:w w:val="95"/>
        <w:position w:val="1"/>
        <w:sz w:val="21"/>
        <w:lang w:val="pt-BR"/>
      </w:rPr>
      <w:t>Jul-Dez;</w:t>
    </w:r>
    <w:r w:rsidRPr="007A6935">
      <w:rPr>
        <w:color w:val="595959"/>
        <w:spacing w:val="-30"/>
        <w:w w:val="95"/>
        <w:position w:val="1"/>
        <w:sz w:val="21"/>
        <w:lang w:val="pt-BR"/>
      </w:rPr>
      <w:t xml:space="preserve"> </w:t>
    </w:r>
    <w:r w:rsidRPr="007A6935">
      <w:rPr>
        <w:color w:val="595959"/>
        <w:w w:val="95"/>
        <w:position w:val="1"/>
        <w:sz w:val="21"/>
        <w:lang w:val="pt-BR"/>
      </w:rPr>
      <w:t>4(2):</w:t>
    </w:r>
    <w:r w:rsidRPr="007A6935">
      <w:rPr>
        <w:color w:val="595959"/>
        <w:spacing w:val="-29"/>
        <w:w w:val="95"/>
        <w:position w:val="1"/>
        <w:sz w:val="21"/>
        <w:lang w:val="pt-BR"/>
      </w:rPr>
      <w:t xml:space="preserve"> </w:t>
    </w:r>
    <w:r w:rsidRPr="007A6935">
      <w:rPr>
        <w:color w:val="595959"/>
        <w:w w:val="95"/>
        <w:position w:val="1"/>
        <w:sz w:val="21"/>
        <w:lang w:val="pt-BR"/>
      </w:rPr>
      <w:t>3-XX.</w:t>
    </w:r>
  </w:p>
  <w:p w14:paraId="58F7724D" w14:textId="77777777" w:rsidR="002E6C52" w:rsidRPr="007A6935" w:rsidRDefault="002E6C52" w:rsidP="00660017">
    <w:pPr>
      <w:pStyle w:val="Rodap"/>
      <w:ind w:right="360" w:firstLine="360"/>
      <w:rPr>
        <w:lang w:val="pt-BR"/>
      </w:rPr>
    </w:pPr>
  </w:p>
  <w:p w14:paraId="3DBC1BC0" w14:textId="77777777" w:rsidR="002E6C52" w:rsidRPr="00D71285" w:rsidRDefault="002E6C52">
    <w:pPr>
      <w:rPr>
        <w:lang w:val="pt-BR"/>
      </w:rPr>
    </w:pPr>
  </w:p>
  <w:p w14:paraId="68F72C6D" w14:textId="77777777" w:rsidR="002E6C52" w:rsidRPr="00CD5F6B" w:rsidRDefault="002E6C52">
    <w:pPr>
      <w:rPr>
        <w:lang w:val="pt-BR"/>
      </w:rPr>
    </w:pPr>
  </w:p>
  <w:p w14:paraId="3B525DBC" w14:textId="77777777" w:rsidR="002E6C52" w:rsidRPr="00CD5F6B" w:rsidRDefault="002E6C52">
    <w:pPr>
      <w:rPr>
        <w:lang w:val="pt-BR"/>
      </w:rPr>
    </w:pPr>
  </w:p>
  <w:p w14:paraId="4C59BAD4" w14:textId="77777777" w:rsidR="002E6C52" w:rsidRPr="00CD5F6B" w:rsidRDefault="002E6C52">
    <w:pPr>
      <w:rPr>
        <w:lang w:val="pt-BR"/>
      </w:rPr>
    </w:pPr>
  </w:p>
  <w:p w14:paraId="7086E255" w14:textId="77777777" w:rsidR="002E6C52" w:rsidRPr="00CD5F6B" w:rsidRDefault="002E6C52">
    <w:pPr>
      <w:rPr>
        <w:lang w:val="pt-BR"/>
      </w:rPr>
    </w:pPr>
  </w:p>
  <w:p w14:paraId="472EE838" w14:textId="77777777" w:rsidR="002E6C52" w:rsidRPr="00CD5F6B" w:rsidRDefault="002E6C52">
    <w:pPr>
      <w:rPr>
        <w:lang w:val="pt-BR"/>
      </w:rPr>
    </w:pPr>
  </w:p>
  <w:p w14:paraId="6873A251" w14:textId="77777777" w:rsidR="002E6C52" w:rsidRPr="00CD5F6B" w:rsidRDefault="002E6C52">
    <w:pPr>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B0483D" w14:textId="77777777" w:rsidR="002E6C52" w:rsidRDefault="002E6C52" w:rsidP="00776503">
    <w:pPr>
      <w:tabs>
        <w:tab w:val="left" w:pos="4000"/>
      </w:tabs>
      <w:ind w:right="-7"/>
      <w:jc w:val="right"/>
      <w:rPr>
        <w:color w:val="595959"/>
        <w:w w:val="95"/>
        <w:position w:val="1"/>
        <w:sz w:val="21"/>
      </w:rPr>
    </w:pPr>
  </w:p>
  <w:p w14:paraId="00956C6E" w14:textId="77777777" w:rsidR="002E6C52" w:rsidRDefault="002E6C52" w:rsidP="00EA333C">
    <w:pPr>
      <w:pStyle w:val="Rodap"/>
      <w:framePr w:wrap="none" w:vAnchor="text" w:hAnchor="page" w:x="10973" w:y="237"/>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510</w:t>
    </w:r>
    <w:r>
      <w:rPr>
        <w:rStyle w:val="Nmerodepgina"/>
      </w:rPr>
      <w:fldChar w:fldCharType="end"/>
    </w:r>
  </w:p>
  <w:p w14:paraId="4AD007E1" w14:textId="77777777" w:rsidR="002E6C52" w:rsidRDefault="002E6C52" w:rsidP="00776503">
    <w:pPr>
      <w:tabs>
        <w:tab w:val="left" w:pos="4000"/>
      </w:tabs>
      <w:ind w:right="-7"/>
      <w:jc w:val="right"/>
      <w:rPr>
        <w:color w:val="595959"/>
        <w:w w:val="95"/>
        <w:position w:val="1"/>
        <w:sz w:val="21"/>
      </w:rPr>
    </w:pPr>
  </w:p>
  <w:p w14:paraId="0E2A8F3A" w14:textId="608BE98B" w:rsidR="002E6C52" w:rsidRPr="00A62760" w:rsidRDefault="002E6C52" w:rsidP="00776503">
    <w:pPr>
      <w:tabs>
        <w:tab w:val="left" w:pos="4000"/>
      </w:tabs>
      <w:ind w:right="-7"/>
      <w:jc w:val="right"/>
      <w:rPr>
        <w:rFonts w:ascii="Book Antiqua" w:hAnsi="Book Antiqua"/>
        <w:color w:val="595959"/>
        <w:w w:val="95"/>
        <w:position w:val="1"/>
        <w:sz w:val="18"/>
      </w:rPr>
    </w:pPr>
    <w:r>
      <w:rPr>
        <w:color w:val="595959"/>
        <w:w w:val="95"/>
        <w:position w:val="1"/>
        <w:sz w:val="21"/>
      </w:rPr>
      <w:t>REVISA</w:t>
    </w:r>
    <w:r w:rsidRPr="00A62760">
      <w:rPr>
        <w:color w:val="595959"/>
        <w:w w:val="95"/>
        <w:position w:val="1"/>
        <w:sz w:val="21"/>
      </w:rPr>
      <w:t>.20</w:t>
    </w:r>
    <w:r>
      <w:rPr>
        <w:color w:val="595959"/>
        <w:w w:val="95"/>
        <w:position w:val="1"/>
        <w:sz w:val="21"/>
      </w:rPr>
      <w:t>2</w:t>
    </w:r>
    <w:r w:rsidR="003D71B4">
      <w:rPr>
        <w:color w:val="595959"/>
        <w:w w:val="95"/>
        <w:position w:val="1"/>
        <w:sz w:val="21"/>
      </w:rPr>
      <w:t>1</w:t>
    </w:r>
    <w:r w:rsidRPr="00A62760">
      <w:rPr>
        <w:color w:val="595959"/>
        <w:spacing w:val="-11"/>
        <w:w w:val="95"/>
        <w:position w:val="1"/>
        <w:sz w:val="21"/>
      </w:rPr>
      <w:t xml:space="preserve"> </w:t>
    </w:r>
    <w:r w:rsidR="003C751A">
      <w:rPr>
        <w:color w:val="595959"/>
        <w:w w:val="95"/>
        <w:position w:val="1"/>
        <w:sz w:val="21"/>
      </w:rPr>
      <w:t>Jan-Mar</w:t>
    </w:r>
    <w:r w:rsidR="003C751A" w:rsidRPr="00A62760">
      <w:rPr>
        <w:color w:val="595959"/>
        <w:w w:val="95"/>
        <w:position w:val="1"/>
        <w:sz w:val="21"/>
      </w:rPr>
      <w:t>;</w:t>
    </w:r>
    <w:r w:rsidR="003C751A" w:rsidRPr="00A62760">
      <w:rPr>
        <w:color w:val="595959"/>
        <w:spacing w:val="-30"/>
        <w:w w:val="95"/>
        <w:position w:val="1"/>
        <w:sz w:val="21"/>
      </w:rPr>
      <w:t xml:space="preserve"> </w:t>
    </w:r>
    <w:r w:rsidR="003C751A">
      <w:rPr>
        <w:color w:val="595959"/>
        <w:w w:val="95"/>
        <w:position w:val="1"/>
        <w:sz w:val="21"/>
      </w:rPr>
      <w:t>10</w:t>
    </w:r>
    <w:r w:rsidR="003C751A" w:rsidRPr="00EE575C">
      <w:rPr>
        <w:color w:val="595959"/>
        <w:w w:val="95"/>
        <w:position w:val="1"/>
        <w:sz w:val="21"/>
      </w:rPr>
      <w:t>(</w:t>
    </w:r>
    <w:r w:rsidR="003C751A">
      <w:rPr>
        <w:color w:val="595959"/>
        <w:w w:val="95"/>
        <w:position w:val="1"/>
        <w:sz w:val="21"/>
      </w:rPr>
      <w:t>1</w:t>
    </w:r>
    <w:r w:rsidR="003C751A" w:rsidRPr="00EE575C">
      <w:rPr>
        <w:color w:val="595959"/>
        <w:w w:val="95"/>
        <w:position w:val="1"/>
        <w:sz w:val="21"/>
      </w:rPr>
      <w:t>):</w:t>
    </w:r>
    <w:r w:rsidR="003C751A" w:rsidRPr="00EE575C">
      <w:rPr>
        <w:color w:val="595959"/>
        <w:spacing w:val="-29"/>
        <w:w w:val="95"/>
        <w:position w:val="1"/>
        <w:sz w:val="21"/>
      </w:rPr>
      <w:t xml:space="preserve"> </w:t>
    </w:r>
    <w:r w:rsidR="00BC2AFC">
      <w:rPr>
        <w:color w:val="595959"/>
        <w:spacing w:val="-29"/>
        <w:w w:val="95"/>
        <w:position w:val="1"/>
        <w:sz w:val="21"/>
      </w:rPr>
      <w:t>39-50</w:t>
    </w:r>
  </w:p>
  <w:p w14:paraId="0EFE8599" w14:textId="224A7968" w:rsidR="002E6C52" w:rsidRPr="00C133E7" w:rsidRDefault="002E6C52" w:rsidP="00C133E7">
    <w:pPr>
      <w:tabs>
        <w:tab w:val="left" w:pos="4000"/>
      </w:tabs>
      <w:ind w:right="360"/>
      <w:rPr>
        <w:rFonts w:ascii="Book Antiqua" w:hAnsi="Book Antiqua"/>
        <w:color w:val="595959"/>
        <w:w w:val="95"/>
        <w:position w:val="1"/>
        <w:sz w:val="18"/>
      </w:rPr>
    </w:pPr>
  </w:p>
  <w:p w14:paraId="7E70E1D7" w14:textId="77777777" w:rsidR="002E6C52" w:rsidRDefault="002E6C5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825404399"/>
      <w:docPartObj>
        <w:docPartGallery w:val="Page Numbers (Bottom of Page)"/>
        <w:docPartUnique/>
      </w:docPartObj>
    </w:sdtPr>
    <w:sdtEndPr>
      <w:rPr>
        <w:rStyle w:val="Nmerodepgina"/>
      </w:rPr>
    </w:sdtEndPr>
    <w:sdtContent>
      <w:p w14:paraId="673F5A71" w14:textId="77777777" w:rsidR="002E6C52" w:rsidRDefault="002E6C52" w:rsidP="00EE575C">
        <w:pPr>
          <w:pStyle w:val="Rodap"/>
          <w:framePr w:wrap="none" w:vAnchor="text" w:hAnchor="page" w:x="11189" w:y="-17"/>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500</w:t>
        </w:r>
        <w:r>
          <w:rPr>
            <w:rStyle w:val="Nmerodepgina"/>
          </w:rPr>
          <w:fldChar w:fldCharType="end"/>
        </w:r>
      </w:p>
    </w:sdtContent>
  </w:sdt>
  <w:p w14:paraId="08D57C7F" w14:textId="6D131FA2" w:rsidR="002E6C52" w:rsidRPr="00C133E7" w:rsidRDefault="002E6C52" w:rsidP="00C133E7">
    <w:pPr>
      <w:tabs>
        <w:tab w:val="left" w:pos="4000"/>
        <w:tab w:val="right" w:pos="9072"/>
      </w:tabs>
      <w:ind w:left="112" w:right="-574"/>
      <w:rPr>
        <w:rFonts w:ascii="Book Antiqua" w:hAnsi="Book Antiqua"/>
        <w:color w:val="595959"/>
        <w:w w:val="95"/>
        <w:position w:val="1"/>
        <w:sz w:val="18"/>
      </w:rPr>
    </w:pPr>
    <w:r w:rsidRPr="00A552AF">
      <w:rPr>
        <w:color w:val="595959"/>
        <w:w w:val="95"/>
        <w:position w:val="1"/>
        <w:sz w:val="21"/>
      </w:rPr>
      <w:t>ISSN Online: 2179-0981</w:t>
    </w:r>
    <w:r>
      <w:rPr>
        <w:color w:val="595959"/>
        <w:w w:val="95"/>
        <w:position w:val="1"/>
        <w:sz w:val="21"/>
      </w:rPr>
      <w:tab/>
    </w:r>
    <w:r>
      <w:rPr>
        <w:color w:val="595959"/>
        <w:w w:val="95"/>
        <w:position w:val="1"/>
        <w:sz w:val="21"/>
      </w:rPr>
      <w:tab/>
      <w:t>REVISA</w:t>
    </w:r>
    <w:r w:rsidRPr="00A62760">
      <w:rPr>
        <w:color w:val="595959"/>
        <w:w w:val="95"/>
        <w:position w:val="1"/>
        <w:sz w:val="21"/>
      </w:rPr>
      <w:t>.20</w:t>
    </w:r>
    <w:r>
      <w:rPr>
        <w:color w:val="595959"/>
        <w:w w:val="95"/>
        <w:position w:val="1"/>
        <w:sz w:val="21"/>
      </w:rPr>
      <w:t>2</w:t>
    </w:r>
    <w:r w:rsidR="003D71B4">
      <w:rPr>
        <w:color w:val="595959"/>
        <w:w w:val="95"/>
        <w:position w:val="1"/>
        <w:sz w:val="21"/>
      </w:rPr>
      <w:t>1</w:t>
    </w:r>
    <w:r w:rsidRPr="00A62760">
      <w:rPr>
        <w:color w:val="595959"/>
        <w:spacing w:val="-11"/>
        <w:w w:val="95"/>
        <w:position w:val="1"/>
        <w:sz w:val="21"/>
      </w:rPr>
      <w:t xml:space="preserve"> </w:t>
    </w:r>
    <w:r w:rsidR="003C751A">
      <w:rPr>
        <w:color w:val="595959"/>
        <w:w w:val="95"/>
        <w:position w:val="1"/>
        <w:sz w:val="21"/>
      </w:rPr>
      <w:t>Jan-Mar</w:t>
    </w:r>
    <w:r w:rsidRPr="00A62760">
      <w:rPr>
        <w:color w:val="595959"/>
        <w:w w:val="95"/>
        <w:position w:val="1"/>
        <w:sz w:val="21"/>
      </w:rPr>
      <w:t>;</w:t>
    </w:r>
    <w:r w:rsidRPr="00A62760">
      <w:rPr>
        <w:color w:val="595959"/>
        <w:spacing w:val="-30"/>
        <w:w w:val="95"/>
        <w:position w:val="1"/>
        <w:sz w:val="21"/>
      </w:rPr>
      <w:t xml:space="preserve"> </w:t>
    </w:r>
    <w:r w:rsidR="003C751A">
      <w:rPr>
        <w:color w:val="595959"/>
        <w:w w:val="95"/>
        <w:position w:val="1"/>
        <w:sz w:val="21"/>
      </w:rPr>
      <w:t>10</w:t>
    </w:r>
    <w:r w:rsidRPr="00EE575C">
      <w:rPr>
        <w:color w:val="595959"/>
        <w:w w:val="95"/>
        <w:position w:val="1"/>
        <w:sz w:val="21"/>
      </w:rPr>
      <w:t>(</w:t>
    </w:r>
    <w:r w:rsidR="003C751A">
      <w:rPr>
        <w:color w:val="595959"/>
        <w:w w:val="95"/>
        <w:position w:val="1"/>
        <w:sz w:val="21"/>
      </w:rPr>
      <w:t>1</w:t>
    </w:r>
    <w:r w:rsidRPr="00EE575C">
      <w:rPr>
        <w:color w:val="595959"/>
        <w:w w:val="95"/>
        <w:position w:val="1"/>
        <w:sz w:val="21"/>
      </w:rPr>
      <w:t>):</w:t>
    </w:r>
    <w:r w:rsidRPr="00EE575C">
      <w:rPr>
        <w:color w:val="595959"/>
        <w:spacing w:val="-29"/>
        <w:w w:val="95"/>
        <w:position w:val="1"/>
        <w:sz w:val="21"/>
      </w:rPr>
      <w:t xml:space="preserve"> </w:t>
    </w:r>
    <w:r w:rsidR="00BC2AFC">
      <w:rPr>
        <w:color w:val="595959"/>
        <w:spacing w:val="-29"/>
        <w:w w:val="95"/>
        <w:position w:val="1"/>
        <w:sz w:val="21"/>
      </w:rPr>
      <w:t>39-50</w:t>
    </w:r>
  </w:p>
  <w:p w14:paraId="78B42DE7" w14:textId="77777777" w:rsidR="002E6C52" w:rsidRDefault="002E6C5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AC0A24" w14:textId="77777777" w:rsidR="002D1B08" w:rsidRDefault="002D1B08" w:rsidP="00657AD5">
      <w:r>
        <w:separator/>
      </w:r>
    </w:p>
  </w:footnote>
  <w:footnote w:type="continuationSeparator" w:id="0">
    <w:p w14:paraId="7AA25036" w14:textId="77777777" w:rsidR="002D1B08" w:rsidRDefault="002D1B08" w:rsidP="00657A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466319" w14:textId="549E6260" w:rsidR="002E6C52" w:rsidRPr="00CA0BFD" w:rsidRDefault="00CA0BFD" w:rsidP="00CA0BFD">
    <w:pPr>
      <w:pStyle w:val="Cabealho"/>
      <w:rPr>
        <w:lang w:val="pt-BR"/>
      </w:rPr>
    </w:pPr>
    <w:r w:rsidRPr="00CA0BFD">
      <w:rPr>
        <w:rFonts w:ascii="Book Antiqua" w:hAnsi="Book Antiqua"/>
        <w:sz w:val="20"/>
        <w:szCs w:val="20"/>
        <w:lang w:val="pt-BR"/>
      </w:rPr>
      <w:t>Cardoso FB, Oliveira JSB, Pinto IS, Santos RD, Suto CSS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6A52B0"/>
    <w:multiLevelType w:val="hybridMultilevel"/>
    <w:tmpl w:val="C1D209A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AD2E99"/>
    <w:multiLevelType w:val="hybridMultilevel"/>
    <w:tmpl w:val="22F4512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F446079"/>
    <w:multiLevelType w:val="hybridMultilevel"/>
    <w:tmpl w:val="132A8FC4"/>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21612EC"/>
    <w:multiLevelType w:val="hybridMultilevel"/>
    <w:tmpl w:val="90D4BBC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6B6501"/>
    <w:multiLevelType w:val="hybridMultilevel"/>
    <w:tmpl w:val="60C86CBA"/>
    <w:lvl w:ilvl="0" w:tplc="76AAEE70">
      <w:start w:val="1"/>
      <w:numFmt w:val="decimal"/>
      <w:lvlText w:val="%1."/>
      <w:lvlJc w:val="left"/>
      <w:pPr>
        <w:ind w:left="720" w:hanging="360"/>
      </w:pPr>
    </w:lvl>
    <w:lvl w:ilvl="1" w:tplc="D2F22330">
      <w:start w:val="1"/>
      <w:numFmt w:val="lowerLetter"/>
      <w:lvlText w:val="%2."/>
      <w:lvlJc w:val="left"/>
      <w:pPr>
        <w:ind w:left="1440" w:hanging="360"/>
      </w:pPr>
    </w:lvl>
    <w:lvl w:ilvl="2" w:tplc="63BA57F6">
      <w:start w:val="1"/>
      <w:numFmt w:val="lowerRoman"/>
      <w:lvlText w:val="%3."/>
      <w:lvlJc w:val="right"/>
      <w:pPr>
        <w:ind w:left="2160" w:hanging="180"/>
      </w:pPr>
    </w:lvl>
    <w:lvl w:ilvl="3" w:tplc="05201F2E">
      <w:start w:val="1"/>
      <w:numFmt w:val="decimal"/>
      <w:lvlText w:val="%4."/>
      <w:lvlJc w:val="left"/>
      <w:pPr>
        <w:ind w:left="2880" w:hanging="360"/>
      </w:pPr>
    </w:lvl>
    <w:lvl w:ilvl="4" w:tplc="86501016">
      <w:start w:val="1"/>
      <w:numFmt w:val="lowerLetter"/>
      <w:lvlText w:val="%5."/>
      <w:lvlJc w:val="left"/>
      <w:pPr>
        <w:ind w:left="3600" w:hanging="360"/>
      </w:pPr>
    </w:lvl>
    <w:lvl w:ilvl="5" w:tplc="6264094A">
      <w:start w:val="1"/>
      <w:numFmt w:val="lowerRoman"/>
      <w:lvlText w:val="%6."/>
      <w:lvlJc w:val="right"/>
      <w:pPr>
        <w:ind w:left="4320" w:hanging="180"/>
      </w:pPr>
    </w:lvl>
    <w:lvl w:ilvl="6" w:tplc="D0B2D84C">
      <w:start w:val="1"/>
      <w:numFmt w:val="decimal"/>
      <w:lvlText w:val="%7."/>
      <w:lvlJc w:val="left"/>
      <w:pPr>
        <w:ind w:left="5040" w:hanging="360"/>
      </w:pPr>
    </w:lvl>
    <w:lvl w:ilvl="7" w:tplc="85E2CBF2">
      <w:start w:val="1"/>
      <w:numFmt w:val="lowerLetter"/>
      <w:lvlText w:val="%8."/>
      <w:lvlJc w:val="left"/>
      <w:pPr>
        <w:ind w:left="5760" w:hanging="360"/>
      </w:pPr>
    </w:lvl>
    <w:lvl w:ilvl="8" w:tplc="9906F572">
      <w:start w:val="1"/>
      <w:numFmt w:val="lowerRoman"/>
      <w:lvlText w:val="%9."/>
      <w:lvlJc w:val="right"/>
      <w:pPr>
        <w:ind w:left="6480" w:hanging="180"/>
      </w:pPr>
    </w:lvl>
  </w:abstractNum>
  <w:abstractNum w:abstractNumId="5" w15:restartNumberingAfterBreak="0">
    <w:nsid w:val="17C522CE"/>
    <w:multiLevelType w:val="hybridMultilevel"/>
    <w:tmpl w:val="094C20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12005CF"/>
    <w:multiLevelType w:val="hybridMultilevel"/>
    <w:tmpl w:val="90DE3B0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7" w15:restartNumberingAfterBreak="0">
    <w:nsid w:val="274D637E"/>
    <w:multiLevelType w:val="hybridMultilevel"/>
    <w:tmpl w:val="52E46D3C"/>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8" w15:restartNumberingAfterBreak="0">
    <w:nsid w:val="2C447397"/>
    <w:multiLevelType w:val="hybridMultilevel"/>
    <w:tmpl w:val="667E48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2CDB11DF"/>
    <w:multiLevelType w:val="hybridMultilevel"/>
    <w:tmpl w:val="B12693C4"/>
    <w:lvl w:ilvl="0" w:tplc="0416000F">
      <w:start w:val="1"/>
      <w:numFmt w:val="decimal"/>
      <w:lvlText w:val="%1."/>
      <w:lvlJc w:val="left"/>
      <w:pPr>
        <w:ind w:left="6314"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CF31395"/>
    <w:multiLevelType w:val="hybridMultilevel"/>
    <w:tmpl w:val="7B06F2D2"/>
    <w:lvl w:ilvl="0" w:tplc="EFDED874">
      <w:start w:val="18"/>
      <w:numFmt w:val="bullet"/>
      <w:lvlText w:val=""/>
      <w:lvlJc w:val="left"/>
      <w:pPr>
        <w:ind w:left="720" w:hanging="360"/>
      </w:pPr>
      <w:rPr>
        <w:rFonts w:ascii="Symbol" w:eastAsiaTheme="minorHAns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30850D59"/>
    <w:multiLevelType w:val="hybridMultilevel"/>
    <w:tmpl w:val="96D2A428"/>
    <w:lvl w:ilvl="0" w:tplc="1C2C4E80">
      <w:start w:val="1"/>
      <w:numFmt w:val="decimal"/>
      <w:lvlText w:val="%1."/>
      <w:lvlJc w:val="left"/>
      <w:pPr>
        <w:ind w:left="1275" w:hanging="708"/>
      </w:pPr>
      <w:rPr>
        <w:rFonts w:hint="default"/>
        <w:color w:val="auto"/>
        <w:spacing w:val="-1"/>
        <w:w w:val="100"/>
        <w:lang w:val="pt-BR" w:eastAsia="pt-BR" w:bidi="pt-BR"/>
      </w:rPr>
    </w:lvl>
    <w:lvl w:ilvl="1" w:tplc="83AAB174">
      <w:numFmt w:val="bullet"/>
      <w:lvlText w:val="•"/>
      <w:lvlJc w:val="left"/>
      <w:pPr>
        <w:ind w:left="1100" w:hanging="708"/>
      </w:pPr>
      <w:rPr>
        <w:rFonts w:hint="default"/>
        <w:lang w:val="pt-BR" w:eastAsia="pt-BR" w:bidi="pt-BR"/>
      </w:rPr>
    </w:lvl>
    <w:lvl w:ilvl="2" w:tplc="32B48A9A">
      <w:numFmt w:val="bullet"/>
      <w:lvlText w:val="•"/>
      <w:lvlJc w:val="left"/>
      <w:pPr>
        <w:ind w:left="2040" w:hanging="708"/>
      </w:pPr>
      <w:rPr>
        <w:rFonts w:hint="default"/>
        <w:lang w:val="pt-BR" w:eastAsia="pt-BR" w:bidi="pt-BR"/>
      </w:rPr>
    </w:lvl>
    <w:lvl w:ilvl="3" w:tplc="C3760BBE">
      <w:numFmt w:val="bullet"/>
      <w:lvlText w:val="•"/>
      <w:lvlJc w:val="left"/>
      <w:pPr>
        <w:ind w:left="2980" w:hanging="708"/>
      </w:pPr>
      <w:rPr>
        <w:rFonts w:hint="default"/>
        <w:lang w:val="pt-BR" w:eastAsia="pt-BR" w:bidi="pt-BR"/>
      </w:rPr>
    </w:lvl>
    <w:lvl w:ilvl="4" w:tplc="C3BA720E">
      <w:numFmt w:val="bullet"/>
      <w:lvlText w:val="•"/>
      <w:lvlJc w:val="left"/>
      <w:pPr>
        <w:ind w:left="3920" w:hanging="708"/>
      </w:pPr>
      <w:rPr>
        <w:rFonts w:hint="default"/>
        <w:lang w:val="pt-BR" w:eastAsia="pt-BR" w:bidi="pt-BR"/>
      </w:rPr>
    </w:lvl>
    <w:lvl w:ilvl="5" w:tplc="E800D5AE">
      <w:numFmt w:val="bullet"/>
      <w:lvlText w:val="•"/>
      <w:lvlJc w:val="left"/>
      <w:pPr>
        <w:ind w:left="4860" w:hanging="708"/>
      </w:pPr>
      <w:rPr>
        <w:rFonts w:hint="default"/>
        <w:lang w:val="pt-BR" w:eastAsia="pt-BR" w:bidi="pt-BR"/>
      </w:rPr>
    </w:lvl>
    <w:lvl w:ilvl="6" w:tplc="25580BDA">
      <w:numFmt w:val="bullet"/>
      <w:lvlText w:val="•"/>
      <w:lvlJc w:val="left"/>
      <w:pPr>
        <w:ind w:left="5800" w:hanging="708"/>
      </w:pPr>
      <w:rPr>
        <w:rFonts w:hint="default"/>
        <w:lang w:val="pt-BR" w:eastAsia="pt-BR" w:bidi="pt-BR"/>
      </w:rPr>
    </w:lvl>
    <w:lvl w:ilvl="7" w:tplc="EFC05090">
      <w:numFmt w:val="bullet"/>
      <w:lvlText w:val="•"/>
      <w:lvlJc w:val="left"/>
      <w:pPr>
        <w:ind w:left="6740" w:hanging="708"/>
      </w:pPr>
      <w:rPr>
        <w:rFonts w:hint="default"/>
        <w:lang w:val="pt-BR" w:eastAsia="pt-BR" w:bidi="pt-BR"/>
      </w:rPr>
    </w:lvl>
    <w:lvl w:ilvl="8" w:tplc="04B2A08A">
      <w:numFmt w:val="bullet"/>
      <w:lvlText w:val="•"/>
      <w:lvlJc w:val="left"/>
      <w:pPr>
        <w:ind w:left="7680" w:hanging="708"/>
      </w:pPr>
      <w:rPr>
        <w:rFonts w:hint="default"/>
        <w:lang w:val="pt-BR" w:eastAsia="pt-BR" w:bidi="pt-BR"/>
      </w:rPr>
    </w:lvl>
  </w:abstractNum>
  <w:abstractNum w:abstractNumId="12" w15:restartNumberingAfterBreak="0">
    <w:nsid w:val="4FFB2319"/>
    <w:multiLevelType w:val="hybridMultilevel"/>
    <w:tmpl w:val="0FDCC34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00A5EAF"/>
    <w:multiLevelType w:val="hybridMultilevel"/>
    <w:tmpl w:val="B4F013A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02A198F"/>
    <w:multiLevelType w:val="hybridMultilevel"/>
    <w:tmpl w:val="BF3E5D16"/>
    <w:lvl w:ilvl="0" w:tplc="96C47226">
      <w:start w:val="1"/>
      <w:numFmt w:val="decimal"/>
      <w:lvlText w:val="%1."/>
      <w:lvlJc w:val="left"/>
      <w:pPr>
        <w:ind w:left="360" w:hanging="360"/>
      </w:pPr>
      <w:rPr>
        <w:rFonts w:hint="default"/>
        <w:b w:val="0"/>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8BE2B89"/>
    <w:multiLevelType w:val="hybridMultilevel"/>
    <w:tmpl w:val="A8508D70"/>
    <w:lvl w:ilvl="0" w:tplc="E9642318">
      <w:start w:val="21"/>
      <w:numFmt w:val="decimal"/>
      <w:lvlText w:val="%1."/>
      <w:lvlJc w:val="left"/>
      <w:pPr>
        <w:ind w:left="644" w:hanging="360"/>
      </w:pPr>
      <w:rPr>
        <w:rFonts w:cs="Times New Roman"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6" w15:restartNumberingAfterBreak="0">
    <w:nsid w:val="5EA4081B"/>
    <w:multiLevelType w:val="hybridMultilevel"/>
    <w:tmpl w:val="816A5D40"/>
    <w:lvl w:ilvl="0" w:tplc="CFFA40C8">
      <w:start w:val="1"/>
      <w:numFmt w:val="decimal"/>
      <w:lvlText w:val="%1."/>
      <w:lvlJc w:val="left"/>
      <w:pPr>
        <w:ind w:left="720" w:hanging="360"/>
      </w:pPr>
      <w:rPr>
        <w:rFonts w:ascii="Book Antiqua" w:eastAsia="Times New Roman" w:hAnsi="Book Antiqua" w:cs="Arial"/>
        <w:color w:val="auto"/>
        <w:sz w:val="22"/>
        <w:szCs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E8F2F7F"/>
    <w:multiLevelType w:val="hybridMultilevel"/>
    <w:tmpl w:val="FA343020"/>
    <w:lvl w:ilvl="0" w:tplc="9C563D5C">
      <w:start w:val="1"/>
      <w:numFmt w:val="decimal"/>
      <w:lvlText w:val="%1."/>
      <w:lvlJc w:val="left"/>
      <w:pPr>
        <w:ind w:left="720" w:hanging="360"/>
      </w:pPr>
      <w:rPr>
        <w:rFonts w:hint="default"/>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75424388"/>
    <w:multiLevelType w:val="multilevel"/>
    <w:tmpl w:val="321CA66A"/>
    <w:lvl w:ilvl="0">
      <w:start w:val="1"/>
      <w:numFmt w:val="decimal"/>
      <w:lvlText w:val="%1."/>
      <w:lvlJc w:val="left"/>
      <w:pPr>
        <w:ind w:left="360" w:hanging="360"/>
      </w:pPr>
      <w:rPr>
        <w:rFonts w:ascii="Bookman Old Style" w:eastAsia="Bookman Old Style" w:hAnsi="Bookman Old Style" w:cs="Bookman Old Style"/>
        <w:b w:val="0"/>
        <w:bCs/>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7AFB49AE"/>
    <w:multiLevelType w:val="hybridMultilevel"/>
    <w:tmpl w:val="B17ED9E8"/>
    <w:lvl w:ilvl="0" w:tplc="222A1246">
      <w:start w:val="1"/>
      <w:numFmt w:val="decimal"/>
      <w:lvlText w:val="%1."/>
      <w:lvlJc w:val="left"/>
      <w:pPr>
        <w:ind w:left="826" w:hanging="251"/>
      </w:pPr>
      <w:rPr>
        <w:rFonts w:hint="default"/>
        <w:w w:val="100"/>
      </w:rPr>
    </w:lvl>
    <w:lvl w:ilvl="1" w:tplc="4F480EBC">
      <w:numFmt w:val="bullet"/>
      <w:lvlText w:val="•"/>
      <w:lvlJc w:val="left"/>
      <w:pPr>
        <w:ind w:left="1732" w:hanging="251"/>
      </w:pPr>
      <w:rPr>
        <w:rFonts w:hint="default"/>
      </w:rPr>
    </w:lvl>
    <w:lvl w:ilvl="2" w:tplc="AF864C86">
      <w:numFmt w:val="bullet"/>
      <w:lvlText w:val="•"/>
      <w:lvlJc w:val="left"/>
      <w:pPr>
        <w:ind w:left="2645" w:hanging="251"/>
      </w:pPr>
      <w:rPr>
        <w:rFonts w:hint="default"/>
      </w:rPr>
    </w:lvl>
    <w:lvl w:ilvl="3" w:tplc="29CE299E">
      <w:numFmt w:val="bullet"/>
      <w:lvlText w:val="•"/>
      <w:lvlJc w:val="left"/>
      <w:pPr>
        <w:ind w:left="3557" w:hanging="251"/>
      </w:pPr>
      <w:rPr>
        <w:rFonts w:hint="default"/>
      </w:rPr>
    </w:lvl>
    <w:lvl w:ilvl="4" w:tplc="E37482DA">
      <w:numFmt w:val="bullet"/>
      <w:lvlText w:val="•"/>
      <w:lvlJc w:val="left"/>
      <w:pPr>
        <w:ind w:left="4470" w:hanging="251"/>
      </w:pPr>
      <w:rPr>
        <w:rFonts w:hint="default"/>
      </w:rPr>
    </w:lvl>
    <w:lvl w:ilvl="5" w:tplc="779AE58C">
      <w:numFmt w:val="bullet"/>
      <w:lvlText w:val="•"/>
      <w:lvlJc w:val="left"/>
      <w:pPr>
        <w:ind w:left="5382" w:hanging="251"/>
      </w:pPr>
      <w:rPr>
        <w:rFonts w:hint="default"/>
      </w:rPr>
    </w:lvl>
    <w:lvl w:ilvl="6" w:tplc="C640071E">
      <w:numFmt w:val="bullet"/>
      <w:lvlText w:val="•"/>
      <w:lvlJc w:val="left"/>
      <w:pPr>
        <w:ind w:left="6295" w:hanging="251"/>
      </w:pPr>
      <w:rPr>
        <w:rFonts w:hint="default"/>
      </w:rPr>
    </w:lvl>
    <w:lvl w:ilvl="7" w:tplc="6AB88096">
      <w:numFmt w:val="bullet"/>
      <w:lvlText w:val="•"/>
      <w:lvlJc w:val="left"/>
      <w:pPr>
        <w:ind w:left="7207" w:hanging="251"/>
      </w:pPr>
      <w:rPr>
        <w:rFonts w:hint="default"/>
      </w:rPr>
    </w:lvl>
    <w:lvl w:ilvl="8" w:tplc="8048B112">
      <w:numFmt w:val="bullet"/>
      <w:lvlText w:val="•"/>
      <w:lvlJc w:val="left"/>
      <w:pPr>
        <w:ind w:left="8120" w:hanging="251"/>
      </w:pPr>
      <w:rPr>
        <w:rFonts w:hint="default"/>
      </w:rPr>
    </w:lvl>
  </w:abstractNum>
  <w:abstractNum w:abstractNumId="20" w15:restartNumberingAfterBreak="0">
    <w:nsid w:val="7AFC6EDF"/>
    <w:multiLevelType w:val="hybridMultilevel"/>
    <w:tmpl w:val="8F4E1F7A"/>
    <w:lvl w:ilvl="0" w:tplc="0DA020E4">
      <w:start w:val="1"/>
      <w:numFmt w:val="decimal"/>
      <w:lvlText w:val="%1."/>
      <w:lvlJc w:val="left"/>
      <w:pPr>
        <w:ind w:left="720" w:hanging="360"/>
      </w:pPr>
      <w:rPr>
        <w:rFonts w:ascii="Bookman Old Style" w:hAnsi="Bookman Old Style" w:hint="default"/>
        <w:b w:val="0"/>
        <w:bCs w:val="0"/>
        <w:color w:val="auto"/>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7B803470"/>
    <w:multiLevelType w:val="hybridMultilevel"/>
    <w:tmpl w:val="B5226C6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4"/>
  </w:num>
  <w:num w:numId="2">
    <w:abstractNumId w:val="15"/>
  </w:num>
  <w:num w:numId="3">
    <w:abstractNumId w:val="0"/>
  </w:num>
  <w:num w:numId="4">
    <w:abstractNumId w:val="8"/>
  </w:num>
  <w:num w:numId="5">
    <w:abstractNumId w:val="12"/>
  </w:num>
  <w:num w:numId="6">
    <w:abstractNumId w:val="19"/>
  </w:num>
  <w:num w:numId="7">
    <w:abstractNumId w:val="21"/>
  </w:num>
  <w:num w:numId="8">
    <w:abstractNumId w:val="9"/>
  </w:num>
  <w:num w:numId="9">
    <w:abstractNumId w:val="7"/>
  </w:num>
  <w:num w:numId="10">
    <w:abstractNumId w:val="3"/>
  </w:num>
  <w:num w:numId="11">
    <w:abstractNumId w:val="6"/>
  </w:num>
  <w:num w:numId="12">
    <w:abstractNumId w:val="11"/>
  </w:num>
  <w:num w:numId="13">
    <w:abstractNumId w:val="20"/>
  </w:num>
  <w:num w:numId="14">
    <w:abstractNumId w:val="2"/>
  </w:num>
  <w:num w:numId="15">
    <w:abstractNumId w:val="13"/>
  </w:num>
  <w:num w:numId="16">
    <w:abstractNumId w:val="16"/>
  </w:num>
  <w:num w:numId="17">
    <w:abstractNumId w:val="18"/>
  </w:num>
  <w:num w:numId="18">
    <w:abstractNumId w:val="1"/>
  </w:num>
  <w:num w:numId="19">
    <w:abstractNumId w:val="17"/>
  </w:num>
  <w:num w:numId="20">
    <w:abstractNumId w:val="5"/>
  </w:num>
  <w:num w:numId="21">
    <w:abstractNumId w:val="4"/>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mirrorMargins/>
  <w:hideSpellingErrors/>
  <w:proofState w:grammar="clean"/>
  <w:defaultTabStop w:val="709"/>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AD5"/>
    <w:rsid w:val="00001C24"/>
    <w:rsid w:val="00002FC5"/>
    <w:rsid w:val="0001243C"/>
    <w:rsid w:val="00013A49"/>
    <w:rsid w:val="00025345"/>
    <w:rsid w:val="0002758F"/>
    <w:rsid w:val="00030258"/>
    <w:rsid w:val="00031D71"/>
    <w:rsid w:val="00034997"/>
    <w:rsid w:val="00034AAA"/>
    <w:rsid w:val="0003658F"/>
    <w:rsid w:val="000413ED"/>
    <w:rsid w:val="00043771"/>
    <w:rsid w:val="00043AA4"/>
    <w:rsid w:val="00045CE2"/>
    <w:rsid w:val="00045FA3"/>
    <w:rsid w:val="0004768D"/>
    <w:rsid w:val="00051E54"/>
    <w:rsid w:val="00052750"/>
    <w:rsid w:val="000534B1"/>
    <w:rsid w:val="000540A9"/>
    <w:rsid w:val="00054C83"/>
    <w:rsid w:val="00055291"/>
    <w:rsid w:val="0005579A"/>
    <w:rsid w:val="000569CE"/>
    <w:rsid w:val="000618D9"/>
    <w:rsid w:val="00064F5C"/>
    <w:rsid w:val="00065D74"/>
    <w:rsid w:val="00073EC5"/>
    <w:rsid w:val="00075739"/>
    <w:rsid w:val="0007649B"/>
    <w:rsid w:val="000772EF"/>
    <w:rsid w:val="00083FC2"/>
    <w:rsid w:val="0009350E"/>
    <w:rsid w:val="000A1DAD"/>
    <w:rsid w:val="000A528C"/>
    <w:rsid w:val="000A5C7F"/>
    <w:rsid w:val="000A5D76"/>
    <w:rsid w:val="000A6B8B"/>
    <w:rsid w:val="000B143E"/>
    <w:rsid w:val="000B1689"/>
    <w:rsid w:val="000B298A"/>
    <w:rsid w:val="000B3F82"/>
    <w:rsid w:val="000B744C"/>
    <w:rsid w:val="000B761A"/>
    <w:rsid w:val="000B7F2D"/>
    <w:rsid w:val="000C0A78"/>
    <w:rsid w:val="000C0BFE"/>
    <w:rsid w:val="000C46E9"/>
    <w:rsid w:val="000C6FF8"/>
    <w:rsid w:val="000C79BB"/>
    <w:rsid w:val="000E0E09"/>
    <w:rsid w:val="000E1240"/>
    <w:rsid w:val="000E689C"/>
    <w:rsid w:val="000F2D9D"/>
    <w:rsid w:val="000F3F02"/>
    <w:rsid w:val="000F53D5"/>
    <w:rsid w:val="000F7577"/>
    <w:rsid w:val="00104547"/>
    <w:rsid w:val="00105C6B"/>
    <w:rsid w:val="00105F59"/>
    <w:rsid w:val="001132CA"/>
    <w:rsid w:val="001166C8"/>
    <w:rsid w:val="001166CE"/>
    <w:rsid w:val="00120F02"/>
    <w:rsid w:val="00124A2C"/>
    <w:rsid w:val="001263EF"/>
    <w:rsid w:val="00126776"/>
    <w:rsid w:val="00140A36"/>
    <w:rsid w:val="00144253"/>
    <w:rsid w:val="00145F8F"/>
    <w:rsid w:val="00152B89"/>
    <w:rsid w:val="0015528C"/>
    <w:rsid w:val="0016279B"/>
    <w:rsid w:val="00163538"/>
    <w:rsid w:val="00165E1D"/>
    <w:rsid w:val="0016708E"/>
    <w:rsid w:val="001711FB"/>
    <w:rsid w:val="00171BCF"/>
    <w:rsid w:val="0017342D"/>
    <w:rsid w:val="00173CAA"/>
    <w:rsid w:val="00175FD5"/>
    <w:rsid w:val="00177EAB"/>
    <w:rsid w:val="0018661F"/>
    <w:rsid w:val="00187383"/>
    <w:rsid w:val="0019223A"/>
    <w:rsid w:val="0019486F"/>
    <w:rsid w:val="0019521D"/>
    <w:rsid w:val="00197FE5"/>
    <w:rsid w:val="001A374D"/>
    <w:rsid w:val="001A4F16"/>
    <w:rsid w:val="001A6252"/>
    <w:rsid w:val="001B022A"/>
    <w:rsid w:val="001B032F"/>
    <w:rsid w:val="001B2A40"/>
    <w:rsid w:val="001B3370"/>
    <w:rsid w:val="001B3832"/>
    <w:rsid w:val="001C06F8"/>
    <w:rsid w:val="001C25F3"/>
    <w:rsid w:val="001C4295"/>
    <w:rsid w:val="001D10EA"/>
    <w:rsid w:val="001D642B"/>
    <w:rsid w:val="001E12DF"/>
    <w:rsid w:val="001E427D"/>
    <w:rsid w:val="001E4BC8"/>
    <w:rsid w:val="001E6F01"/>
    <w:rsid w:val="001F08AE"/>
    <w:rsid w:val="001F08B6"/>
    <w:rsid w:val="001F7862"/>
    <w:rsid w:val="00201787"/>
    <w:rsid w:val="00201D45"/>
    <w:rsid w:val="00204234"/>
    <w:rsid w:val="00205CB3"/>
    <w:rsid w:val="00206163"/>
    <w:rsid w:val="00206411"/>
    <w:rsid w:val="00207B55"/>
    <w:rsid w:val="00210EE0"/>
    <w:rsid w:val="00211027"/>
    <w:rsid w:val="00211AB3"/>
    <w:rsid w:val="002176BE"/>
    <w:rsid w:val="002213BE"/>
    <w:rsid w:val="00223A88"/>
    <w:rsid w:val="0022793A"/>
    <w:rsid w:val="00234CFA"/>
    <w:rsid w:val="00236310"/>
    <w:rsid w:val="00252276"/>
    <w:rsid w:val="00257B40"/>
    <w:rsid w:val="00261C5D"/>
    <w:rsid w:val="0026266A"/>
    <w:rsid w:val="0026270D"/>
    <w:rsid w:val="0026768B"/>
    <w:rsid w:val="002772A0"/>
    <w:rsid w:val="00283220"/>
    <w:rsid w:val="002834CC"/>
    <w:rsid w:val="00283FDA"/>
    <w:rsid w:val="00285528"/>
    <w:rsid w:val="00285C77"/>
    <w:rsid w:val="00286966"/>
    <w:rsid w:val="00290647"/>
    <w:rsid w:val="00291769"/>
    <w:rsid w:val="00293FEB"/>
    <w:rsid w:val="002971A7"/>
    <w:rsid w:val="002A11A9"/>
    <w:rsid w:val="002A2BAD"/>
    <w:rsid w:val="002A5793"/>
    <w:rsid w:val="002B2B1A"/>
    <w:rsid w:val="002B537B"/>
    <w:rsid w:val="002B71F9"/>
    <w:rsid w:val="002B7F6B"/>
    <w:rsid w:val="002C12CE"/>
    <w:rsid w:val="002C2588"/>
    <w:rsid w:val="002C27F5"/>
    <w:rsid w:val="002C3987"/>
    <w:rsid w:val="002C4C63"/>
    <w:rsid w:val="002C5818"/>
    <w:rsid w:val="002C5DBE"/>
    <w:rsid w:val="002C7AD5"/>
    <w:rsid w:val="002D11BB"/>
    <w:rsid w:val="002D1B08"/>
    <w:rsid w:val="002D239A"/>
    <w:rsid w:val="002D6D2F"/>
    <w:rsid w:val="002E222A"/>
    <w:rsid w:val="002E6C52"/>
    <w:rsid w:val="002F0044"/>
    <w:rsid w:val="002F2574"/>
    <w:rsid w:val="002F4B39"/>
    <w:rsid w:val="002F5AA6"/>
    <w:rsid w:val="003015F5"/>
    <w:rsid w:val="00305DFC"/>
    <w:rsid w:val="00306B85"/>
    <w:rsid w:val="00307D79"/>
    <w:rsid w:val="00311E05"/>
    <w:rsid w:val="0031235E"/>
    <w:rsid w:val="00313F24"/>
    <w:rsid w:val="00315D28"/>
    <w:rsid w:val="0031624D"/>
    <w:rsid w:val="00317059"/>
    <w:rsid w:val="00325BC4"/>
    <w:rsid w:val="00325E29"/>
    <w:rsid w:val="00337B49"/>
    <w:rsid w:val="00340041"/>
    <w:rsid w:val="00340998"/>
    <w:rsid w:val="00343A53"/>
    <w:rsid w:val="00343D1B"/>
    <w:rsid w:val="0035268A"/>
    <w:rsid w:val="003548DC"/>
    <w:rsid w:val="00355110"/>
    <w:rsid w:val="00357DAA"/>
    <w:rsid w:val="00371676"/>
    <w:rsid w:val="00374050"/>
    <w:rsid w:val="00374AA9"/>
    <w:rsid w:val="0037512A"/>
    <w:rsid w:val="00377AB1"/>
    <w:rsid w:val="0038381B"/>
    <w:rsid w:val="0038421F"/>
    <w:rsid w:val="0038522E"/>
    <w:rsid w:val="003868B4"/>
    <w:rsid w:val="0039102C"/>
    <w:rsid w:val="00397D5A"/>
    <w:rsid w:val="003A02F2"/>
    <w:rsid w:val="003A1693"/>
    <w:rsid w:val="003A23F6"/>
    <w:rsid w:val="003A26BD"/>
    <w:rsid w:val="003A4A9B"/>
    <w:rsid w:val="003A516E"/>
    <w:rsid w:val="003A73AF"/>
    <w:rsid w:val="003B123E"/>
    <w:rsid w:val="003B1377"/>
    <w:rsid w:val="003B33D1"/>
    <w:rsid w:val="003B38E0"/>
    <w:rsid w:val="003B3F8D"/>
    <w:rsid w:val="003B6481"/>
    <w:rsid w:val="003C4035"/>
    <w:rsid w:val="003C751A"/>
    <w:rsid w:val="003D5060"/>
    <w:rsid w:val="003D71B4"/>
    <w:rsid w:val="003E12BC"/>
    <w:rsid w:val="003E5EA4"/>
    <w:rsid w:val="003E75E3"/>
    <w:rsid w:val="003F0E7A"/>
    <w:rsid w:val="003F1402"/>
    <w:rsid w:val="003F699B"/>
    <w:rsid w:val="0040730B"/>
    <w:rsid w:val="00411E9A"/>
    <w:rsid w:val="004153BE"/>
    <w:rsid w:val="004169C7"/>
    <w:rsid w:val="00422080"/>
    <w:rsid w:val="0042599E"/>
    <w:rsid w:val="00426943"/>
    <w:rsid w:val="00427FEE"/>
    <w:rsid w:val="00441DD5"/>
    <w:rsid w:val="00442394"/>
    <w:rsid w:val="00442E0B"/>
    <w:rsid w:val="004462FA"/>
    <w:rsid w:val="00447547"/>
    <w:rsid w:val="004477BD"/>
    <w:rsid w:val="004500B7"/>
    <w:rsid w:val="00450122"/>
    <w:rsid w:val="004504AB"/>
    <w:rsid w:val="00450EC6"/>
    <w:rsid w:val="00451ACB"/>
    <w:rsid w:val="00451F54"/>
    <w:rsid w:val="00452062"/>
    <w:rsid w:val="00453635"/>
    <w:rsid w:val="00453E34"/>
    <w:rsid w:val="00454D99"/>
    <w:rsid w:val="00461A8A"/>
    <w:rsid w:val="00462CCF"/>
    <w:rsid w:val="0046359D"/>
    <w:rsid w:val="004647AF"/>
    <w:rsid w:val="00464C75"/>
    <w:rsid w:val="0047012C"/>
    <w:rsid w:val="00470442"/>
    <w:rsid w:val="00475A5E"/>
    <w:rsid w:val="00476674"/>
    <w:rsid w:val="00477ACD"/>
    <w:rsid w:val="00481FAC"/>
    <w:rsid w:val="00485BE7"/>
    <w:rsid w:val="00486836"/>
    <w:rsid w:val="00487DC5"/>
    <w:rsid w:val="00487ECF"/>
    <w:rsid w:val="00493DC2"/>
    <w:rsid w:val="00493E88"/>
    <w:rsid w:val="004A145B"/>
    <w:rsid w:val="004A1BC9"/>
    <w:rsid w:val="004A4CC2"/>
    <w:rsid w:val="004B13E2"/>
    <w:rsid w:val="004B3018"/>
    <w:rsid w:val="004C65F2"/>
    <w:rsid w:val="004D0E0B"/>
    <w:rsid w:val="004D3B92"/>
    <w:rsid w:val="004D4002"/>
    <w:rsid w:val="004D66EF"/>
    <w:rsid w:val="004E1563"/>
    <w:rsid w:val="004E3B1F"/>
    <w:rsid w:val="004F2A5B"/>
    <w:rsid w:val="004F2F64"/>
    <w:rsid w:val="004F4066"/>
    <w:rsid w:val="00503C59"/>
    <w:rsid w:val="0050791A"/>
    <w:rsid w:val="00520A95"/>
    <w:rsid w:val="00526172"/>
    <w:rsid w:val="00532316"/>
    <w:rsid w:val="00532AAF"/>
    <w:rsid w:val="00535AB3"/>
    <w:rsid w:val="00545491"/>
    <w:rsid w:val="00546742"/>
    <w:rsid w:val="00547A40"/>
    <w:rsid w:val="00547D8E"/>
    <w:rsid w:val="005501D1"/>
    <w:rsid w:val="00550958"/>
    <w:rsid w:val="00550CE4"/>
    <w:rsid w:val="00556ACB"/>
    <w:rsid w:val="00562916"/>
    <w:rsid w:val="00565180"/>
    <w:rsid w:val="005663D9"/>
    <w:rsid w:val="00571EF4"/>
    <w:rsid w:val="00572B96"/>
    <w:rsid w:val="00572D2C"/>
    <w:rsid w:val="00574C9A"/>
    <w:rsid w:val="00580E28"/>
    <w:rsid w:val="00580F13"/>
    <w:rsid w:val="00581D0C"/>
    <w:rsid w:val="005855E9"/>
    <w:rsid w:val="00593FB4"/>
    <w:rsid w:val="0059521F"/>
    <w:rsid w:val="005960B0"/>
    <w:rsid w:val="005A0121"/>
    <w:rsid w:val="005A43B9"/>
    <w:rsid w:val="005B087B"/>
    <w:rsid w:val="005B17DC"/>
    <w:rsid w:val="005B1C45"/>
    <w:rsid w:val="005B563C"/>
    <w:rsid w:val="005B725B"/>
    <w:rsid w:val="005C2D76"/>
    <w:rsid w:val="005C4FC5"/>
    <w:rsid w:val="005C561A"/>
    <w:rsid w:val="005C7B3B"/>
    <w:rsid w:val="005D19B6"/>
    <w:rsid w:val="005D35A2"/>
    <w:rsid w:val="005D4011"/>
    <w:rsid w:val="005D42D8"/>
    <w:rsid w:val="005D5C29"/>
    <w:rsid w:val="005D6DCA"/>
    <w:rsid w:val="005E1A73"/>
    <w:rsid w:val="005E2852"/>
    <w:rsid w:val="005E44A4"/>
    <w:rsid w:val="005F05BC"/>
    <w:rsid w:val="005F08C5"/>
    <w:rsid w:val="005F3F75"/>
    <w:rsid w:val="005F47E6"/>
    <w:rsid w:val="005F70C7"/>
    <w:rsid w:val="005F74CC"/>
    <w:rsid w:val="0060146C"/>
    <w:rsid w:val="00601C85"/>
    <w:rsid w:val="00603184"/>
    <w:rsid w:val="006048E5"/>
    <w:rsid w:val="00606461"/>
    <w:rsid w:val="00611CA2"/>
    <w:rsid w:val="006164FC"/>
    <w:rsid w:val="00616982"/>
    <w:rsid w:val="006177A4"/>
    <w:rsid w:val="0062170C"/>
    <w:rsid w:val="00625981"/>
    <w:rsid w:val="00626F5B"/>
    <w:rsid w:val="00634358"/>
    <w:rsid w:val="006362CF"/>
    <w:rsid w:val="006420F4"/>
    <w:rsid w:val="00652175"/>
    <w:rsid w:val="006528BC"/>
    <w:rsid w:val="00653791"/>
    <w:rsid w:val="006543CC"/>
    <w:rsid w:val="00656520"/>
    <w:rsid w:val="00657105"/>
    <w:rsid w:val="00657AD5"/>
    <w:rsid w:val="00660017"/>
    <w:rsid w:val="006600C8"/>
    <w:rsid w:val="0066063A"/>
    <w:rsid w:val="00660BD6"/>
    <w:rsid w:val="006721B7"/>
    <w:rsid w:val="00672636"/>
    <w:rsid w:val="00674646"/>
    <w:rsid w:val="0067598A"/>
    <w:rsid w:val="006778C9"/>
    <w:rsid w:val="006841F9"/>
    <w:rsid w:val="00687CC7"/>
    <w:rsid w:val="00690EA3"/>
    <w:rsid w:val="0069304D"/>
    <w:rsid w:val="00697065"/>
    <w:rsid w:val="006A003C"/>
    <w:rsid w:val="006A3E32"/>
    <w:rsid w:val="006A5324"/>
    <w:rsid w:val="006A5ECA"/>
    <w:rsid w:val="006B111C"/>
    <w:rsid w:val="006B2F2C"/>
    <w:rsid w:val="006B334A"/>
    <w:rsid w:val="006B50C2"/>
    <w:rsid w:val="006C06DE"/>
    <w:rsid w:val="006C183D"/>
    <w:rsid w:val="006C4577"/>
    <w:rsid w:val="006C62DD"/>
    <w:rsid w:val="006D027D"/>
    <w:rsid w:val="006D0AB2"/>
    <w:rsid w:val="006D363E"/>
    <w:rsid w:val="006D3EF3"/>
    <w:rsid w:val="006D6372"/>
    <w:rsid w:val="006D6F07"/>
    <w:rsid w:val="006E0C1C"/>
    <w:rsid w:val="006E4198"/>
    <w:rsid w:val="006E72E4"/>
    <w:rsid w:val="006F414A"/>
    <w:rsid w:val="006F5345"/>
    <w:rsid w:val="006F6223"/>
    <w:rsid w:val="006F6472"/>
    <w:rsid w:val="006F7819"/>
    <w:rsid w:val="0070097E"/>
    <w:rsid w:val="0070151D"/>
    <w:rsid w:val="00703B74"/>
    <w:rsid w:val="00704B4A"/>
    <w:rsid w:val="00710C51"/>
    <w:rsid w:val="0071332D"/>
    <w:rsid w:val="00715292"/>
    <w:rsid w:val="00715E4B"/>
    <w:rsid w:val="0072164A"/>
    <w:rsid w:val="007301CE"/>
    <w:rsid w:val="007336CB"/>
    <w:rsid w:val="0073467C"/>
    <w:rsid w:val="00736A99"/>
    <w:rsid w:val="00737D3B"/>
    <w:rsid w:val="00740558"/>
    <w:rsid w:val="007419A5"/>
    <w:rsid w:val="00742774"/>
    <w:rsid w:val="00742984"/>
    <w:rsid w:val="0074457D"/>
    <w:rsid w:val="007475EE"/>
    <w:rsid w:val="007523ED"/>
    <w:rsid w:val="0076334E"/>
    <w:rsid w:val="00764078"/>
    <w:rsid w:val="00764ACC"/>
    <w:rsid w:val="007707F6"/>
    <w:rsid w:val="007753D9"/>
    <w:rsid w:val="007757BE"/>
    <w:rsid w:val="00776503"/>
    <w:rsid w:val="007767C1"/>
    <w:rsid w:val="00777474"/>
    <w:rsid w:val="007823A1"/>
    <w:rsid w:val="00787BA7"/>
    <w:rsid w:val="00790712"/>
    <w:rsid w:val="00792741"/>
    <w:rsid w:val="00797FE4"/>
    <w:rsid w:val="007A20C7"/>
    <w:rsid w:val="007A5756"/>
    <w:rsid w:val="007A6935"/>
    <w:rsid w:val="007B03F0"/>
    <w:rsid w:val="007B0D95"/>
    <w:rsid w:val="007B12A1"/>
    <w:rsid w:val="007B32AE"/>
    <w:rsid w:val="007B7ADB"/>
    <w:rsid w:val="007C1A40"/>
    <w:rsid w:val="007C49B3"/>
    <w:rsid w:val="007C4A5D"/>
    <w:rsid w:val="007C5A87"/>
    <w:rsid w:val="007D0E3A"/>
    <w:rsid w:val="007D2E65"/>
    <w:rsid w:val="007E3156"/>
    <w:rsid w:val="007E54CF"/>
    <w:rsid w:val="007E64C1"/>
    <w:rsid w:val="007F1604"/>
    <w:rsid w:val="007F5837"/>
    <w:rsid w:val="007F671C"/>
    <w:rsid w:val="00803BD3"/>
    <w:rsid w:val="0080452F"/>
    <w:rsid w:val="008126CC"/>
    <w:rsid w:val="00814246"/>
    <w:rsid w:val="00814DD3"/>
    <w:rsid w:val="00815320"/>
    <w:rsid w:val="00817D1B"/>
    <w:rsid w:val="00820359"/>
    <w:rsid w:val="008212D6"/>
    <w:rsid w:val="008251B8"/>
    <w:rsid w:val="008302A7"/>
    <w:rsid w:val="00833184"/>
    <w:rsid w:val="008348AE"/>
    <w:rsid w:val="00840F56"/>
    <w:rsid w:val="00845293"/>
    <w:rsid w:val="00847C02"/>
    <w:rsid w:val="00851126"/>
    <w:rsid w:val="008531B9"/>
    <w:rsid w:val="00855048"/>
    <w:rsid w:val="00855465"/>
    <w:rsid w:val="0086217B"/>
    <w:rsid w:val="00863AAE"/>
    <w:rsid w:val="00866DF5"/>
    <w:rsid w:val="00867729"/>
    <w:rsid w:val="0087267D"/>
    <w:rsid w:val="00874265"/>
    <w:rsid w:val="008769D5"/>
    <w:rsid w:val="008800D2"/>
    <w:rsid w:val="008821B4"/>
    <w:rsid w:val="00884165"/>
    <w:rsid w:val="00885C70"/>
    <w:rsid w:val="00886FA3"/>
    <w:rsid w:val="00887B19"/>
    <w:rsid w:val="0089678D"/>
    <w:rsid w:val="008976A2"/>
    <w:rsid w:val="008A101A"/>
    <w:rsid w:val="008A5E46"/>
    <w:rsid w:val="008B07BF"/>
    <w:rsid w:val="008B26FE"/>
    <w:rsid w:val="008B5483"/>
    <w:rsid w:val="008B6A71"/>
    <w:rsid w:val="008C21FF"/>
    <w:rsid w:val="008C50F2"/>
    <w:rsid w:val="008C58FE"/>
    <w:rsid w:val="008C6C51"/>
    <w:rsid w:val="008D01D2"/>
    <w:rsid w:val="008D05CA"/>
    <w:rsid w:val="008D1AFF"/>
    <w:rsid w:val="008D4589"/>
    <w:rsid w:val="008D5476"/>
    <w:rsid w:val="008E1B05"/>
    <w:rsid w:val="008E2B74"/>
    <w:rsid w:val="008E392A"/>
    <w:rsid w:val="008E6B10"/>
    <w:rsid w:val="008E7BF4"/>
    <w:rsid w:val="008F12BB"/>
    <w:rsid w:val="008F6BE0"/>
    <w:rsid w:val="0090001E"/>
    <w:rsid w:val="009014B5"/>
    <w:rsid w:val="00905F89"/>
    <w:rsid w:val="00911E33"/>
    <w:rsid w:val="00911F4E"/>
    <w:rsid w:val="0091530C"/>
    <w:rsid w:val="00915EB2"/>
    <w:rsid w:val="009161EA"/>
    <w:rsid w:val="009171D6"/>
    <w:rsid w:val="009174E0"/>
    <w:rsid w:val="00920C68"/>
    <w:rsid w:val="009228D1"/>
    <w:rsid w:val="009233BC"/>
    <w:rsid w:val="00924C02"/>
    <w:rsid w:val="00930F0D"/>
    <w:rsid w:val="0093553F"/>
    <w:rsid w:val="009369EB"/>
    <w:rsid w:val="009413FB"/>
    <w:rsid w:val="00941692"/>
    <w:rsid w:val="00946155"/>
    <w:rsid w:val="0094679B"/>
    <w:rsid w:val="00962DFF"/>
    <w:rsid w:val="00967829"/>
    <w:rsid w:val="00980D4A"/>
    <w:rsid w:val="00981FC5"/>
    <w:rsid w:val="0098500A"/>
    <w:rsid w:val="00986394"/>
    <w:rsid w:val="009873AE"/>
    <w:rsid w:val="00991632"/>
    <w:rsid w:val="00994F5C"/>
    <w:rsid w:val="00997E6F"/>
    <w:rsid w:val="009A0DD1"/>
    <w:rsid w:val="009A1DD0"/>
    <w:rsid w:val="009A1EE7"/>
    <w:rsid w:val="009A3940"/>
    <w:rsid w:val="009A3A4C"/>
    <w:rsid w:val="009A4AAE"/>
    <w:rsid w:val="009A4F67"/>
    <w:rsid w:val="009B355C"/>
    <w:rsid w:val="009B6369"/>
    <w:rsid w:val="009C4726"/>
    <w:rsid w:val="009C6787"/>
    <w:rsid w:val="009D0D7E"/>
    <w:rsid w:val="009D159F"/>
    <w:rsid w:val="009D1840"/>
    <w:rsid w:val="009D3ACD"/>
    <w:rsid w:val="009D4AED"/>
    <w:rsid w:val="009E06F2"/>
    <w:rsid w:val="009E11A7"/>
    <w:rsid w:val="009E693A"/>
    <w:rsid w:val="009F020C"/>
    <w:rsid w:val="009F1157"/>
    <w:rsid w:val="009F24E7"/>
    <w:rsid w:val="009F35FD"/>
    <w:rsid w:val="009F7098"/>
    <w:rsid w:val="00A010B0"/>
    <w:rsid w:val="00A012BF"/>
    <w:rsid w:val="00A02DB6"/>
    <w:rsid w:val="00A033CE"/>
    <w:rsid w:val="00A033F2"/>
    <w:rsid w:val="00A10C03"/>
    <w:rsid w:val="00A120C5"/>
    <w:rsid w:val="00A13CD9"/>
    <w:rsid w:val="00A24880"/>
    <w:rsid w:val="00A25993"/>
    <w:rsid w:val="00A27234"/>
    <w:rsid w:val="00A4323D"/>
    <w:rsid w:val="00A435F9"/>
    <w:rsid w:val="00A44320"/>
    <w:rsid w:val="00A47B93"/>
    <w:rsid w:val="00A50D47"/>
    <w:rsid w:val="00A544E4"/>
    <w:rsid w:val="00A552AF"/>
    <w:rsid w:val="00A57B61"/>
    <w:rsid w:val="00A60EC9"/>
    <w:rsid w:val="00A62760"/>
    <w:rsid w:val="00A62939"/>
    <w:rsid w:val="00A62A0B"/>
    <w:rsid w:val="00A62D5E"/>
    <w:rsid w:val="00A65A9E"/>
    <w:rsid w:val="00A670FC"/>
    <w:rsid w:val="00A72231"/>
    <w:rsid w:val="00A733E1"/>
    <w:rsid w:val="00A768D5"/>
    <w:rsid w:val="00A814DD"/>
    <w:rsid w:val="00A817F2"/>
    <w:rsid w:val="00A83620"/>
    <w:rsid w:val="00A871EF"/>
    <w:rsid w:val="00A90978"/>
    <w:rsid w:val="00A9345C"/>
    <w:rsid w:val="00A965C7"/>
    <w:rsid w:val="00A96C73"/>
    <w:rsid w:val="00A97F4C"/>
    <w:rsid w:val="00AA07EC"/>
    <w:rsid w:val="00AA4ACA"/>
    <w:rsid w:val="00AB043D"/>
    <w:rsid w:val="00AB0CE2"/>
    <w:rsid w:val="00AB346E"/>
    <w:rsid w:val="00AB6E30"/>
    <w:rsid w:val="00AC15D4"/>
    <w:rsid w:val="00AC360C"/>
    <w:rsid w:val="00AC685F"/>
    <w:rsid w:val="00AC7234"/>
    <w:rsid w:val="00AC7808"/>
    <w:rsid w:val="00AD48B8"/>
    <w:rsid w:val="00AD4F70"/>
    <w:rsid w:val="00AD6F9A"/>
    <w:rsid w:val="00AD78C4"/>
    <w:rsid w:val="00AE00CA"/>
    <w:rsid w:val="00AF28E0"/>
    <w:rsid w:val="00AF62CA"/>
    <w:rsid w:val="00B004C6"/>
    <w:rsid w:val="00B00EDF"/>
    <w:rsid w:val="00B058C4"/>
    <w:rsid w:val="00B1256A"/>
    <w:rsid w:val="00B13CA5"/>
    <w:rsid w:val="00B15285"/>
    <w:rsid w:val="00B26238"/>
    <w:rsid w:val="00B30149"/>
    <w:rsid w:val="00B31D75"/>
    <w:rsid w:val="00B321DA"/>
    <w:rsid w:val="00B32A83"/>
    <w:rsid w:val="00B341A4"/>
    <w:rsid w:val="00B3791F"/>
    <w:rsid w:val="00B42F26"/>
    <w:rsid w:val="00B53C62"/>
    <w:rsid w:val="00B5480B"/>
    <w:rsid w:val="00B54897"/>
    <w:rsid w:val="00B55291"/>
    <w:rsid w:val="00B579FA"/>
    <w:rsid w:val="00B57A5E"/>
    <w:rsid w:val="00B6045D"/>
    <w:rsid w:val="00B612EF"/>
    <w:rsid w:val="00B62B75"/>
    <w:rsid w:val="00B64C26"/>
    <w:rsid w:val="00B66F12"/>
    <w:rsid w:val="00B70384"/>
    <w:rsid w:val="00B728AA"/>
    <w:rsid w:val="00B75F18"/>
    <w:rsid w:val="00B76353"/>
    <w:rsid w:val="00B82573"/>
    <w:rsid w:val="00B836DD"/>
    <w:rsid w:val="00B83B74"/>
    <w:rsid w:val="00B84B91"/>
    <w:rsid w:val="00B87F38"/>
    <w:rsid w:val="00B901CA"/>
    <w:rsid w:val="00B90701"/>
    <w:rsid w:val="00B92083"/>
    <w:rsid w:val="00B93DA4"/>
    <w:rsid w:val="00B943AD"/>
    <w:rsid w:val="00BA36F9"/>
    <w:rsid w:val="00BA546D"/>
    <w:rsid w:val="00BB0D41"/>
    <w:rsid w:val="00BB65A8"/>
    <w:rsid w:val="00BB6632"/>
    <w:rsid w:val="00BB6B2C"/>
    <w:rsid w:val="00BC2AFC"/>
    <w:rsid w:val="00BC4350"/>
    <w:rsid w:val="00BC48D3"/>
    <w:rsid w:val="00BD3469"/>
    <w:rsid w:val="00BD49DE"/>
    <w:rsid w:val="00BE229B"/>
    <w:rsid w:val="00BE2C39"/>
    <w:rsid w:val="00BF188C"/>
    <w:rsid w:val="00BF1EF9"/>
    <w:rsid w:val="00BF524A"/>
    <w:rsid w:val="00BF7DEE"/>
    <w:rsid w:val="00C0091D"/>
    <w:rsid w:val="00C0308E"/>
    <w:rsid w:val="00C03401"/>
    <w:rsid w:val="00C04103"/>
    <w:rsid w:val="00C133E7"/>
    <w:rsid w:val="00C13889"/>
    <w:rsid w:val="00C159CF"/>
    <w:rsid w:val="00C22B93"/>
    <w:rsid w:val="00C332BD"/>
    <w:rsid w:val="00C33897"/>
    <w:rsid w:val="00C41C8C"/>
    <w:rsid w:val="00C43CD4"/>
    <w:rsid w:val="00C55EEE"/>
    <w:rsid w:val="00C56BA3"/>
    <w:rsid w:val="00C6427B"/>
    <w:rsid w:val="00C64E2F"/>
    <w:rsid w:val="00C66988"/>
    <w:rsid w:val="00C66B1B"/>
    <w:rsid w:val="00C736EA"/>
    <w:rsid w:val="00C75187"/>
    <w:rsid w:val="00C8115A"/>
    <w:rsid w:val="00C8506F"/>
    <w:rsid w:val="00C91326"/>
    <w:rsid w:val="00C94913"/>
    <w:rsid w:val="00C949C0"/>
    <w:rsid w:val="00C94A58"/>
    <w:rsid w:val="00CA0989"/>
    <w:rsid w:val="00CA0BC7"/>
    <w:rsid w:val="00CA0BFD"/>
    <w:rsid w:val="00CA1CCB"/>
    <w:rsid w:val="00CA3438"/>
    <w:rsid w:val="00CA3F88"/>
    <w:rsid w:val="00CA55F9"/>
    <w:rsid w:val="00CA5D60"/>
    <w:rsid w:val="00CA5E2E"/>
    <w:rsid w:val="00CA631A"/>
    <w:rsid w:val="00CA637F"/>
    <w:rsid w:val="00CA7536"/>
    <w:rsid w:val="00CB0226"/>
    <w:rsid w:val="00CB02E7"/>
    <w:rsid w:val="00CB0A4E"/>
    <w:rsid w:val="00CB0D49"/>
    <w:rsid w:val="00CB1F38"/>
    <w:rsid w:val="00CC04C9"/>
    <w:rsid w:val="00CC0DE1"/>
    <w:rsid w:val="00CC15F4"/>
    <w:rsid w:val="00CC41F9"/>
    <w:rsid w:val="00CC5B71"/>
    <w:rsid w:val="00CC6BD1"/>
    <w:rsid w:val="00CD1846"/>
    <w:rsid w:val="00CD5F6B"/>
    <w:rsid w:val="00CD6859"/>
    <w:rsid w:val="00CD7F01"/>
    <w:rsid w:val="00CE270E"/>
    <w:rsid w:val="00CE2857"/>
    <w:rsid w:val="00CE4635"/>
    <w:rsid w:val="00CE6349"/>
    <w:rsid w:val="00CF2527"/>
    <w:rsid w:val="00D00F2A"/>
    <w:rsid w:val="00D060FC"/>
    <w:rsid w:val="00D073D7"/>
    <w:rsid w:val="00D14EBC"/>
    <w:rsid w:val="00D15D89"/>
    <w:rsid w:val="00D214AB"/>
    <w:rsid w:val="00D24522"/>
    <w:rsid w:val="00D274D6"/>
    <w:rsid w:val="00D331E8"/>
    <w:rsid w:val="00D34D4C"/>
    <w:rsid w:val="00D374D6"/>
    <w:rsid w:val="00D40801"/>
    <w:rsid w:val="00D53127"/>
    <w:rsid w:val="00D53B52"/>
    <w:rsid w:val="00D53DF3"/>
    <w:rsid w:val="00D53E53"/>
    <w:rsid w:val="00D55392"/>
    <w:rsid w:val="00D66725"/>
    <w:rsid w:val="00D6741C"/>
    <w:rsid w:val="00D6782D"/>
    <w:rsid w:val="00D71285"/>
    <w:rsid w:val="00D73710"/>
    <w:rsid w:val="00D741B7"/>
    <w:rsid w:val="00D760FE"/>
    <w:rsid w:val="00D80181"/>
    <w:rsid w:val="00D80A21"/>
    <w:rsid w:val="00D81647"/>
    <w:rsid w:val="00D821BD"/>
    <w:rsid w:val="00D835F9"/>
    <w:rsid w:val="00D8677D"/>
    <w:rsid w:val="00D90BD1"/>
    <w:rsid w:val="00D93A8E"/>
    <w:rsid w:val="00D94DB9"/>
    <w:rsid w:val="00DA051B"/>
    <w:rsid w:val="00DA1431"/>
    <w:rsid w:val="00DA181F"/>
    <w:rsid w:val="00DA1C74"/>
    <w:rsid w:val="00DA337F"/>
    <w:rsid w:val="00DA4F3E"/>
    <w:rsid w:val="00DA5CE7"/>
    <w:rsid w:val="00DA6ED5"/>
    <w:rsid w:val="00DB0399"/>
    <w:rsid w:val="00DB16D4"/>
    <w:rsid w:val="00DB54AF"/>
    <w:rsid w:val="00DC21B9"/>
    <w:rsid w:val="00DC23BF"/>
    <w:rsid w:val="00DC43A5"/>
    <w:rsid w:val="00DC4D4B"/>
    <w:rsid w:val="00DC5209"/>
    <w:rsid w:val="00DC6143"/>
    <w:rsid w:val="00DC6EE6"/>
    <w:rsid w:val="00DD185D"/>
    <w:rsid w:val="00DD2039"/>
    <w:rsid w:val="00DD3D88"/>
    <w:rsid w:val="00DD60FB"/>
    <w:rsid w:val="00DD6C3A"/>
    <w:rsid w:val="00DD7483"/>
    <w:rsid w:val="00DE1F35"/>
    <w:rsid w:val="00DE38C4"/>
    <w:rsid w:val="00DE7FE3"/>
    <w:rsid w:val="00DF5229"/>
    <w:rsid w:val="00E03DA1"/>
    <w:rsid w:val="00E04FB8"/>
    <w:rsid w:val="00E060B7"/>
    <w:rsid w:val="00E132C3"/>
    <w:rsid w:val="00E15D8B"/>
    <w:rsid w:val="00E16C07"/>
    <w:rsid w:val="00E21EFE"/>
    <w:rsid w:val="00E243BB"/>
    <w:rsid w:val="00E26285"/>
    <w:rsid w:val="00E3060F"/>
    <w:rsid w:val="00E3065B"/>
    <w:rsid w:val="00E33747"/>
    <w:rsid w:val="00E34119"/>
    <w:rsid w:val="00E349E5"/>
    <w:rsid w:val="00E35A18"/>
    <w:rsid w:val="00E42D12"/>
    <w:rsid w:val="00E42DAD"/>
    <w:rsid w:val="00E467F6"/>
    <w:rsid w:val="00E469BB"/>
    <w:rsid w:val="00E5115F"/>
    <w:rsid w:val="00E527F0"/>
    <w:rsid w:val="00E52E57"/>
    <w:rsid w:val="00E535BB"/>
    <w:rsid w:val="00E54C6C"/>
    <w:rsid w:val="00E5767A"/>
    <w:rsid w:val="00E6229D"/>
    <w:rsid w:val="00E622E7"/>
    <w:rsid w:val="00E63107"/>
    <w:rsid w:val="00E7044A"/>
    <w:rsid w:val="00E714DB"/>
    <w:rsid w:val="00E715FB"/>
    <w:rsid w:val="00E74646"/>
    <w:rsid w:val="00E8142C"/>
    <w:rsid w:val="00E82671"/>
    <w:rsid w:val="00E83E67"/>
    <w:rsid w:val="00E871F3"/>
    <w:rsid w:val="00E901B2"/>
    <w:rsid w:val="00E9341B"/>
    <w:rsid w:val="00E9582F"/>
    <w:rsid w:val="00E95F77"/>
    <w:rsid w:val="00EA1332"/>
    <w:rsid w:val="00EA1E40"/>
    <w:rsid w:val="00EA333C"/>
    <w:rsid w:val="00EA397E"/>
    <w:rsid w:val="00EA3F66"/>
    <w:rsid w:val="00EA76AC"/>
    <w:rsid w:val="00EB3C86"/>
    <w:rsid w:val="00EC0EC2"/>
    <w:rsid w:val="00EC4687"/>
    <w:rsid w:val="00EC5AE0"/>
    <w:rsid w:val="00ED07E9"/>
    <w:rsid w:val="00ED36B2"/>
    <w:rsid w:val="00EE10C3"/>
    <w:rsid w:val="00EE2268"/>
    <w:rsid w:val="00EE575C"/>
    <w:rsid w:val="00EF0114"/>
    <w:rsid w:val="00EF1865"/>
    <w:rsid w:val="00EF1EC2"/>
    <w:rsid w:val="00EF2405"/>
    <w:rsid w:val="00EF4266"/>
    <w:rsid w:val="00EF6915"/>
    <w:rsid w:val="00F07EA9"/>
    <w:rsid w:val="00F10885"/>
    <w:rsid w:val="00F11F8F"/>
    <w:rsid w:val="00F1342B"/>
    <w:rsid w:val="00F207DB"/>
    <w:rsid w:val="00F21AEF"/>
    <w:rsid w:val="00F260BB"/>
    <w:rsid w:val="00F348A7"/>
    <w:rsid w:val="00F35D2A"/>
    <w:rsid w:val="00F376CB"/>
    <w:rsid w:val="00F42CF5"/>
    <w:rsid w:val="00F50F41"/>
    <w:rsid w:val="00F51F6B"/>
    <w:rsid w:val="00F65111"/>
    <w:rsid w:val="00F6602E"/>
    <w:rsid w:val="00F70468"/>
    <w:rsid w:val="00F7317C"/>
    <w:rsid w:val="00F735FB"/>
    <w:rsid w:val="00F756A1"/>
    <w:rsid w:val="00F8194A"/>
    <w:rsid w:val="00F83E1B"/>
    <w:rsid w:val="00F85BB4"/>
    <w:rsid w:val="00F86517"/>
    <w:rsid w:val="00F86937"/>
    <w:rsid w:val="00F87855"/>
    <w:rsid w:val="00F903B8"/>
    <w:rsid w:val="00F92C0E"/>
    <w:rsid w:val="00F96ED9"/>
    <w:rsid w:val="00FA2E49"/>
    <w:rsid w:val="00FA32C9"/>
    <w:rsid w:val="00FA6E60"/>
    <w:rsid w:val="00FB1B1E"/>
    <w:rsid w:val="00FB1C35"/>
    <w:rsid w:val="00FC1340"/>
    <w:rsid w:val="00FC230A"/>
    <w:rsid w:val="00FC6F13"/>
    <w:rsid w:val="00FE19C1"/>
    <w:rsid w:val="00FE3262"/>
    <w:rsid w:val="00FE4E8B"/>
    <w:rsid w:val="00FE67F7"/>
    <w:rsid w:val="00FE7FAF"/>
    <w:rsid w:val="00FF6193"/>
    <w:rsid w:val="00FF63CD"/>
    <w:rsid w:val="00FF677B"/>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5D078B5"/>
  <w14:defaultImageDpi w14:val="32767"/>
  <w15:docId w15:val="{B7C87063-92C6-418C-83BA-05B8E2A5C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57AD5"/>
    <w:pPr>
      <w:widowControl w:val="0"/>
      <w:autoSpaceDE w:val="0"/>
      <w:autoSpaceDN w:val="0"/>
    </w:pPr>
    <w:rPr>
      <w:rFonts w:ascii="Bookman Old Style" w:eastAsia="Bookman Old Style" w:hAnsi="Bookman Old Style" w:cs="Bookman Old Style"/>
      <w:sz w:val="22"/>
      <w:szCs w:val="22"/>
      <w:lang w:val="en-US"/>
    </w:rPr>
  </w:style>
  <w:style w:type="paragraph" w:styleId="Ttulo1">
    <w:name w:val="heading 1"/>
    <w:basedOn w:val="Normal"/>
    <w:next w:val="Normal"/>
    <w:link w:val="Ttulo1Char"/>
    <w:uiPriority w:val="9"/>
    <w:qFormat/>
    <w:rsid w:val="000B761A"/>
    <w:pPr>
      <w:keepNext/>
      <w:keepLines/>
      <w:widowControl/>
      <w:autoSpaceDE/>
      <w:autoSpaceDN/>
      <w:spacing w:before="480" w:line="276" w:lineRule="auto"/>
      <w:outlineLvl w:val="0"/>
    </w:pPr>
    <w:rPr>
      <w:rFonts w:asciiTheme="majorHAnsi" w:eastAsiaTheme="majorEastAsia" w:hAnsiTheme="majorHAnsi" w:cstheme="majorBidi"/>
      <w:b/>
      <w:bCs/>
      <w:color w:val="2E74B5" w:themeColor="accent1" w:themeShade="BF"/>
      <w:sz w:val="28"/>
      <w:szCs w:val="28"/>
      <w:lang w:val="pt-BR" w:eastAsia="pt-BR"/>
    </w:rPr>
  </w:style>
  <w:style w:type="paragraph" w:styleId="Ttulo2">
    <w:name w:val="heading 2"/>
    <w:basedOn w:val="Normal"/>
    <w:next w:val="Normal"/>
    <w:link w:val="Ttulo2Char"/>
    <w:autoRedefine/>
    <w:uiPriority w:val="9"/>
    <w:qFormat/>
    <w:rsid w:val="00601C85"/>
    <w:pPr>
      <w:keepNext/>
      <w:widowControl/>
      <w:shd w:val="clear" w:color="auto" w:fill="FFFFFF"/>
      <w:suppressAutoHyphens/>
      <w:autoSpaceDE/>
      <w:autoSpaceDN/>
      <w:spacing w:line="360" w:lineRule="auto"/>
      <w:ind w:right="240"/>
      <w:jc w:val="both"/>
      <w:outlineLvl w:val="1"/>
    </w:pPr>
    <w:rPr>
      <w:rFonts w:ascii="Book Antiqua" w:eastAsia="Times New Roman" w:hAnsi="Book Antiqua" w:cstheme="minorBidi"/>
      <w:bCs/>
      <w:iCs/>
      <w:sz w:val="24"/>
      <w:szCs w:val="24"/>
      <w:lang w:val="x-none" w:eastAsia="ar-SA"/>
    </w:rPr>
  </w:style>
  <w:style w:type="paragraph" w:styleId="Ttulo3">
    <w:name w:val="heading 3"/>
    <w:basedOn w:val="Normal"/>
    <w:next w:val="Normal"/>
    <w:link w:val="Ttulo3Char"/>
    <w:uiPriority w:val="9"/>
    <w:unhideWhenUsed/>
    <w:qFormat/>
    <w:rsid w:val="00DF5229"/>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uiPriority w:val="9"/>
    <w:unhideWhenUsed/>
    <w:qFormat/>
    <w:rsid w:val="004F2A5B"/>
    <w:pPr>
      <w:keepNext/>
      <w:keepLines/>
      <w:widowControl/>
      <w:autoSpaceDE/>
      <w:autoSpaceDN/>
      <w:spacing w:before="40" w:line="276" w:lineRule="auto"/>
      <w:outlineLvl w:val="3"/>
    </w:pPr>
    <w:rPr>
      <w:rFonts w:asciiTheme="majorHAnsi" w:eastAsiaTheme="majorEastAsia" w:hAnsiTheme="majorHAnsi" w:cstheme="majorBidi"/>
      <w:i/>
      <w:iCs/>
      <w:color w:val="2E74B5" w:themeColor="accent1" w:themeShade="BF"/>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uiPriority w:val="9"/>
    <w:rsid w:val="00601C85"/>
    <w:rPr>
      <w:rFonts w:ascii="Book Antiqua" w:eastAsia="Times New Roman" w:hAnsi="Book Antiqua"/>
      <w:bCs/>
      <w:iCs/>
      <w:shd w:val="clear" w:color="auto" w:fill="FFFFFF"/>
      <w:lang w:val="x-none" w:eastAsia="ar-SA"/>
    </w:rPr>
  </w:style>
  <w:style w:type="paragraph" w:styleId="Sumrio4">
    <w:name w:val="toc 4"/>
    <w:basedOn w:val="Normal"/>
    <w:next w:val="Normal"/>
    <w:autoRedefine/>
    <w:uiPriority w:val="39"/>
    <w:unhideWhenUsed/>
    <w:qFormat/>
    <w:rsid w:val="001C4295"/>
    <w:pPr>
      <w:widowControl/>
      <w:tabs>
        <w:tab w:val="left" w:leader="dot" w:pos="567"/>
      </w:tabs>
      <w:autoSpaceDE/>
      <w:autoSpaceDN/>
      <w:spacing w:line="360" w:lineRule="auto"/>
      <w:jc w:val="both"/>
    </w:pPr>
    <w:rPr>
      <w:rFonts w:ascii="Times New Roman" w:eastAsia="Calibri" w:hAnsi="Times New Roman" w:cs="Times New Roman"/>
      <w:b/>
      <w:noProof/>
      <w:sz w:val="24"/>
      <w:lang w:val="pt-BR" w:eastAsia="pt-BR"/>
    </w:rPr>
  </w:style>
  <w:style w:type="paragraph" w:styleId="Corpodetexto">
    <w:name w:val="Body Text"/>
    <w:basedOn w:val="Normal"/>
    <w:link w:val="CorpodetextoChar"/>
    <w:uiPriority w:val="1"/>
    <w:qFormat/>
    <w:rsid w:val="00657AD5"/>
    <w:rPr>
      <w:sz w:val="21"/>
      <w:szCs w:val="21"/>
    </w:rPr>
  </w:style>
  <w:style w:type="character" w:customStyle="1" w:styleId="CorpodetextoChar">
    <w:name w:val="Corpo de texto Char"/>
    <w:basedOn w:val="Fontepargpadro"/>
    <w:link w:val="Corpodetexto"/>
    <w:uiPriority w:val="1"/>
    <w:rsid w:val="00657AD5"/>
    <w:rPr>
      <w:rFonts w:ascii="Bookman Old Style" w:eastAsia="Bookman Old Style" w:hAnsi="Bookman Old Style" w:cs="Bookman Old Style"/>
      <w:sz w:val="21"/>
      <w:szCs w:val="21"/>
      <w:lang w:val="en-US"/>
    </w:rPr>
  </w:style>
  <w:style w:type="paragraph" w:styleId="Cabealho">
    <w:name w:val="header"/>
    <w:basedOn w:val="Normal"/>
    <w:link w:val="CabealhoChar"/>
    <w:uiPriority w:val="99"/>
    <w:unhideWhenUsed/>
    <w:rsid w:val="00657AD5"/>
    <w:pPr>
      <w:tabs>
        <w:tab w:val="center" w:pos="4419"/>
        <w:tab w:val="right" w:pos="8838"/>
      </w:tabs>
    </w:pPr>
  </w:style>
  <w:style w:type="character" w:customStyle="1" w:styleId="CabealhoChar">
    <w:name w:val="Cabeçalho Char"/>
    <w:basedOn w:val="Fontepargpadro"/>
    <w:link w:val="Cabealho"/>
    <w:uiPriority w:val="99"/>
    <w:rsid w:val="00657AD5"/>
    <w:rPr>
      <w:rFonts w:ascii="Bookman Old Style" w:eastAsia="Bookman Old Style" w:hAnsi="Bookman Old Style" w:cs="Bookman Old Style"/>
      <w:sz w:val="22"/>
      <w:szCs w:val="22"/>
      <w:lang w:val="en-US"/>
    </w:rPr>
  </w:style>
  <w:style w:type="paragraph" w:styleId="Rodap">
    <w:name w:val="footer"/>
    <w:basedOn w:val="Normal"/>
    <w:link w:val="RodapChar"/>
    <w:uiPriority w:val="99"/>
    <w:unhideWhenUsed/>
    <w:rsid w:val="00657AD5"/>
    <w:pPr>
      <w:tabs>
        <w:tab w:val="center" w:pos="4419"/>
        <w:tab w:val="right" w:pos="8838"/>
      </w:tabs>
    </w:pPr>
  </w:style>
  <w:style w:type="character" w:customStyle="1" w:styleId="RodapChar">
    <w:name w:val="Rodapé Char"/>
    <w:basedOn w:val="Fontepargpadro"/>
    <w:link w:val="Rodap"/>
    <w:uiPriority w:val="99"/>
    <w:rsid w:val="00657AD5"/>
    <w:rPr>
      <w:rFonts w:ascii="Bookman Old Style" w:eastAsia="Bookman Old Style" w:hAnsi="Bookman Old Style" w:cs="Bookman Old Style"/>
      <w:sz w:val="22"/>
      <w:szCs w:val="22"/>
      <w:lang w:val="en-US"/>
    </w:rPr>
  </w:style>
  <w:style w:type="character" w:styleId="Nmerodepgina">
    <w:name w:val="page number"/>
    <w:basedOn w:val="Fontepargpadro"/>
    <w:uiPriority w:val="99"/>
    <w:semiHidden/>
    <w:unhideWhenUsed/>
    <w:rsid w:val="003F699B"/>
  </w:style>
  <w:style w:type="paragraph" w:customStyle="1" w:styleId="Default">
    <w:name w:val="Default"/>
    <w:rsid w:val="00535AB3"/>
    <w:pPr>
      <w:autoSpaceDE w:val="0"/>
      <w:autoSpaceDN w:val="0"/>
      <w:adjustRightInd w:val="0"/>
    </w:pPr>
    <w:rPr>
      <w:rFonts w:ascii="Arial" w:eastAsia="Times New Roman" w:hAnsi="Arial" w:cs="Arial"/>
      <w:color w:val="000000"/>
      <w:lang w:eastAsia="pt-BR"/>
    </w:rPr>
  </w:style>
  <w:style w:type="character" w:customStyle="1" w:styleId="A0">
    <w:name w:val="A0"/>
    <w:uiPriority w:val="99"/>
    <w:rsid w:val="00535AB3"/>
    <w:rPr>
      <w:rFonts w:cs="Garamond"/>
      <w:color w:val="000000"/>
      <w:sz w:val="20"/>
      <w:szCs w:val="20"/>
    </w:rPr>
  </w:style>
  <w:style w:type="character" w:styleId="Forte">
    <w:name w:val="Strong"/>
    <w:uiPriority w:val="22"/>
    <w:qFormat/>
    <w:rsid w:val="00660017"/>
    <w:rPr>
      <w:b/>
      <w:bCs/>
    </w:rPr>
  </w:style>
  <w:style w:type="paragraph" w:styleId="PargrafodaLista">
    <w:name w:val="List Paragraph"/>
    <w:basedOn w:val="Normal"/>
    <w:uiPriority w:val="34"/>
    <w:qFormat/>
    <w:rsid w:val="00660017"/>
    <w:pPr>
      <w:widowControl/>
      <w:autoSpaceDE/>
      <w:autoSpaceDN/>
      <w:spacing w:after="200" w:line="276" w:lineRule="auto"/>
      <w:ind w:left="720"/>
      <w:contextualSpacing/>
    </w:pPr>
    <w:rPr>
      <w:rFonts w:asciiTheme="minorHAnsi" w:eastAsiaTheme="minorEastAsia" w:hAnsiTheme="minorHAnsi" w:cstheme="minorBidi"/>
      <w:lang w:val="pt-BR" w:eastAsia="pt-BR"/>
    </w:rPr>
  </w:style>
  <w:style w:type="character" w:styleId="Hyperlink">
    <w:name w:val="Hyperlink"/>
    <w:basedOn w:val="Fontepargpadro"/>
    <w:uiPriority w:val="99"/>
    <w:unhideWhenUsed/>
    <w:rsid w:val="00CD1846"/>
    <w:rPr>
      <w:color w:val="0563C1" w:themeColor="hyperlink"/>
      <w:u w:val="single"/>
    </w:rPr>
  </w:style>
  <w:style w:type="character" w:styleId="HiperlinkVisitado">
    <w:name w:val="FollowedHyperlink"/>
    <w:basedOn w:val="Fontepargpadro"/>
    <w:uiPriority w:val="99"/>
    <w:semiHidden/>
    <w:unhideWhenUsed/>
    <w:rsid w:val="00152B89"/>
    <w:rPr>
      <w:color w:val="954F72" w:themeColor="followedHyperlink"/>
      <w:u w:val="single"/>
    </w:rPr>
  </w:style>
  <w:style w:type="character" w:styleId="Refdecomentrio">
    <w:name w:val="annotation reference"/>
    <w:basedOn w:val="Fontepargpadro"/>
    <w:uiPriority w:val="99"/>
    <w:semiHidden/>
    <w:unhideWhenUsed/>
    <w:rsid w:val="00355110"/>
    <w:rPr>
      <w:sz w:val="18"/>
      <w:szCs w:val="18"/>
    </w:rPr>
  </w:style>
  <w:style w:type="paragraph" w:styleId="Textodecomentrio">
    <w:name w:val="annotation text"/>
    <w:basedOn w:val="Normal"/>
    <w:link w:val="TextodecomentrioChar"/>
    <w:uiPriority w:val="99"/>
    <w:semiHidden/>
    <w:unhideWhenUsed/>
    <w:rsid w:val="00355110"/>
    <w:rPr>
      <w:sz w:val="24"/>
      <w:szCs w:val="24"/>
    </w:rPr>
  </w:style>
  <w:style w:type="character" w:customStyle="1" w:styleId="TextodecomentrioChar">
    <w:name w:val="Texto de comentário Char"/>
    <w:basedOn w:val="Fontepargpadro"/>
    <w:link w:val="Textodecomentrio"/>
    <w:uiPriority w:val="99"/>
    <w:semiHidden/>
    <w:rsid w:val="00355110"/>
    <w:rPr>
      <w:rFonts w:ascii="Bookman Old Style" w:eastAsia="Bookman Old Style" w:hAnsi="Bookman Old Style" w:cs="Bookman Old Style"/>
      <w:lang w:val="en-US"/>
    </w:rPr>
  </w:style>
  <w:style w:type="paragraph" w:styleId="Assuntodocomentrio">
    <w:name w:val="annotation subject"/>
    <w:basedOn w:val="Textodecomentrio"/>
    <w:next w:val="Textodecomentrio"/>
    <w:link w:val="AssuntodocomentrioChar"/>
    <w:uiPriority w:val="99"/>
    <w:semiHidden/>
    <w:unhideWhenUsed/>
    <w:rsid w:val="00355110"/>
    <w:rPr>
      <w:b/>
      <w:bCs/>
      <w:sz w:val="20"/>
      <w:szCs w:val="20"/>
    </w:rPr>
  </w:style>
  <w:style w:type="character" w:customStyle="1" w:styleId="AssuntodocomentrioChar">
    <w:name w:val="Assunto do comentário Char"/>
    <w:basedOn w:val="TextodecomentrioChar"/>
    <w:link w:val="Assuntodocomentrio"/>
    <w:uiPriority w:val="99"/>
    <w:semiHidden/>
    <w:rsid w:val="00355110"/>
    <w:rPr>
      <w:rFonts w:ascii="Bookman Old Style" w:eastAsia="Bookman Old Style" w:hAnsi="Bookman Old Style" w:cs="Bookman Old Style"/>
      <w:b/>
      <w:bCs/>
      <w:sz w:val="20"/>
      <w:szCs w:val="20"/>
      <w:lang w:val="en-US"/>
    </w:rPr>
  </w:style>
  <w:style w:type="paragraph" w:styleId="Textodebalo">
    <w:name w:val="Balloon Text"/>
    <w:basedOn w:val="Normal"/>
    <w:link w:val="TextodebaloChar"/>
    <w:uiPriority w:val="99"/>
    <w:semiHidden/>
    <w:unhideWhenUsed/>
    <w:rsid w:val="00355110"/>
    <w:rPr>
      <w:rFonts w:ascii="Times New Roman" w:hAnsi="Times New Roman" w:cs="Times New Roman"/>
      <w:sz w:val="18"/>
      <w:szCs w:val="18"/>
    </w:rPr>
  </w:style>
  <w:style w:type="character" w:customStyle="1" w:styleId="TextodebaloChar">
    <w:name w:val="Texto de balão Char"/>
    <w:basedOn w:val="Fontepargpadro"/>
    <w:link w:val="Textodebalo"/>
    <w:uiPriority w:val="99"/>
    <w:semiHidden/>
    <w:rsid w:val="00355110"/>
    <w:rPr>
      <w:rFonts w:ascii="Times New Roman" w:eastAsia="Bookman Old Style" w:hAnsi="Times New Roman" w:cs="Times New Roman"/>
      <w:sz w:val="18"/>
      <w:szCs w:val="18"/>
      <w:lang w:val="en-US"/>
    </w:rPr>
  </w:style>
  <w:style w:type="paragraph" w:styleId="SemEspaamento">
    <w:name w:val="No Spacing"/>
    <w:uiPriority w:val="1"/>
    <w:qFormat/>
    <w:rsid w:val="00A10C03"/>
    <w:pPr>
      <w:spacing w:before="120" w:after="120" w:line="360" w:lineRule="auto"/>
      <w:ind w:left="708" w:firstLine="709"/>
      <w:jc w:val="both"/>
    </w:pPr>
    <w:rPr>
      <w:rFonts w:ascii="Arial" w:eastAsia="Calibri" w:hAnsi="Arial" w:cs="Times New Roman"/>
      <w:szCs w:val="22"/>
    </w:rPr>
  </w:style>
  <w:style w:type="character" w:customStyle="1" w:styleId="apple-converted-space">
    <w:name w:val="apple-converted-space"/>
    <w:rsid w:val="0038421F"/>
  </w:style>
  <w:style w:type="paragraph" w:customStyle="1" w:styleId="Standard">
    <w:name w:val="Standard"/>
    <w:rsid w:val="00340041"/>
    <w:pPr>
      <w:suppressAutoHyphens/>
      <w:autoSpaceDN w:val="0"/>
      <w:textAlignment w:val="baseline"/>
    </w:pPr>
    <w:rPr>
      <w:rFonts w:ascii="Arial" w:eastAsia="Times New Roman" w:hAnsi="Arial" w:cs="Arial"/>
      <w:kern w:val="3"/>
      <w:lang w:eastAsia="zh-CN"/>
    </w:rPr>
  </w:style>
  <w:style w:type="paragraph" w:customStyle="1" w:styleId="Estilo1">
    <w:name w:val="Estilo1"/>
    <w:basedOn w:val="Normal"/>
    <w:link w:val="Estilo1Char"/>
    <w:autoRedefine/>
    <w:qFormat/>
    <w:rsid w:val="00340041"/>
    <w:pPr>
      <w:widowControl/>
      <w:autoSpaceDE/>
      <w:autoSpaceDN/>
      <w:spacing w:line="360" w:lineRule="auto"/>
      <w:ind w:firstLine="709"/>
      <w:contextualSpacing/>
      <w:jc w:val="both"/>
    </w:pPr>
    <w:rPr>
      <w:rFonts w:ascii="Arial" w:eastAsia="Times New Roman" w:hAnsi="Arial" w:cs="Arial"/>
      <w:sz w:val="24"/>
      <w:szCs w:val="24"/>
      <w:lang w:val="pt-BR" w:eastAsia="pt-BR"/>
    </w:rPr>
  </w:style>
  <w:style w:type="character" w:customStyle="1" w:styleId="Estilo1Char">
    <w:name w:val="Estilo1 Char"/>
    <w:link w:val="Estilo1"/>
    <w:rsid w:val="00340041"/>
    <w:rPr>
      <w:rFonts w:ascii="Arial" w:eastAsia="Times New Roman" w:hAnsi="Arial" w:cs="Arial"/>
      <w:lang w:eastAsia="pt-BR"/>
    </w:rPr>
  </w:style>
  <w:style w:type="paragraph" w:styleId="TextosemFormatao">
    <w:name w:val="Plain Text"/>
    <w:basedOn w:val="Normal"/>
    <w:link w:val="TextosemFormataoChar"/>
    <w:rsid w:val="002F5AA6"/>
    <w:pPr>
      <w:widowControl/>
      <w:suppressAutoHyphens/>
      <w:autoSpaceDE/>
      <w:textAlignment w:val="baseline"/>
    </w:pPr>
    <w:rPr>
      <w:rFonts w:ascii="Courier New" w:eastAsia="Times New Roman" w:hAnsi="Courier New" w:cs="Courier New"/>
      <w:kern w:val="3"/>
      <w:sz w:val="20"/>
      <w:szCs w:val="24"/>
      <w:lang w:val="hr-HR" w:eastAsia="zh-CN"/>
    </w:rPr>
  </w:style>
  <w:style w:type="character" w:customStyle="1" w:styleId="TextosemFormataoChar">
    <w:name w:val="Texto sem Formatação Char"/>
    <w:basedOn w:val="Fontepargpadro"/>
    <w:link w:val="TextosemFormatao"/>
    <w:rsid w:val="002F5AA6"/>
    <w:rPr>
      <w:rFonts w:ascii="Courier New" w:eastAsia="Times New Roman" w:hAnsi="Courier New" w:cs="Courier New"/>
      <w:kern w:val="3"/>
      <w:sz w:val="20"/>
      <w:lang w:val="hr-HR" w:eastAsia="zh-CN"/>
    </w:rPr>
  </w:style>
  <w:style w:type="table" w:styleId="Tabelacomgrade">
    <w:name w:val="Table Grid"/>
    <w:basedOn w:val="Tabelanormal"/>
    <w:uiPriority w:val="39"/>
    <w:rsid w:val="002F5AA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uiPriority w:val="20"/>
    <w:qFormat/>
    <w:rsid w:val="0073467C"/>
    <w:rPr>
      <w:i/>
      <w:iCs/>
    </w:rPr>
  </w:style>
  <w:style w:type="paragraph" w:customStyle="1" w:styleId="Normal1">
    <w:name w:val="Normal1"/>
    <w:rsid w:val="0073467C"/>
    <w:pPr>
      <w:suppressAutoHyphens/>
      <w:autoSpaceDE w:val="0"/>
    </w:pPr>
    <w:rPr>
      <w:rFonts w:ascii="Times New Roman" w:eastAsia="Times New Roman" w:hAnsi="Times New Roman" w:cs="Times New Roman"/>
      <w:sz w:val="20"/>
      <w:szCs w:val="20"/>
      <w:lang w:eastAsia="pt-BR"/>
    </w:rPr>
  </w:style>
  <w:style w:type="character" w:customStyle="1" w:styleId="Ttulo1Char">
    <w:name w:val="Título 1 Char"/>
    <w:basedOn w:val="Fontepargpadro"/>
    <w:link w:val="Ttulo1"/>
    <w:uiPriority w:val="9"/>
    <w:rsid w:val="000B761A"/>
    <w:rPr>
      <w:rFonts w:asciiTheme="majorHAnsi" w:eastAsiaTheme="majorEastAsia" w:hAnsiTheme="majorHAnsi" w:cstheme="majorBidi"/>
      <w:b/>
      <w:bCs/>
      <w:color w:val="2E74B5" w:themeColor="accent1" w:themeShade="BF"/>
      <w:sz w:val="28"/>
      <w:szCs w:val="28"/>
      <w:lang w:eastAsia="pt-BR"/>
    </w:rPr>
  </w:style>
  <w:style w:type="paragraph" w:styleId="NormalWeb">
    <w:name w:val="Normal (Web)"/>
    <w:basedOn w:val="Normal"/>
    <w:uiPriority w:val="99"/>
    <w:unhideWhenUsed/>
    <w:rsid w:val="000B761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A12">
    <w:name w:val="A12"/>
    <w:uiPriority w:val="99"/>
    <w:rsid w:val="000B761A"/>
    <w:rPr>
      <w:rFonts w:cs="Optima LT"/>
      <w:color w:val="000000"/>
      <w:sz w:val="16"/>
      <w:szCs w:val="16"/>
    </w:rPr>
  </w:style>
  <w:style w:type="character" w:customStyle="1" w:styleId="A3">
    <w:name w:val="A3"/>
    <w:uiPriority w:val="99"/>
    <w:rsid w:val="000B761A"/>
    <w:rPr>
      <w:rFonts w:cs="Cambria"/>
      <w:color w:val="000000"/>
      <w:sz w:val="20"/>
      <w:szCs w:val="20"/>
    </w:rPr>
  </w:style>
  <w:style w:type="paragraph" w:customStyle="1" w:styleId="Pa3">
    <w:name w:val="Pa3"/>
    <w:basedOn w:val="Normal"/>
    <w:next w:val="Normal"/>
    <w:uiPriority w:val="99"/>
    <w:rsid w:val="000B761A"/>
    <w:pPr>
      <w:widowControl/>
      <w:adjustRightInd w:val="0"/>
      <w:spacing w:line="161" w:lineRule="atLeast"/>
    </w:pPr>
    <w:rPr>
      <w:rFonts w:ascii="Cambria" w:eastAsiaTheme="minorEastAsia" w:hAnsi="Cambria" w:cstheme="minorBidi"/>
      <w:sz w:val="24"/>
      <w:szCs w:val="24"/>
      <w:lang w:val="pt-BR" w:eastAsia="pt-BR"/>
    </w:rPr>
  </w:style>
  <w:style w:type="character" w:customStyle="1" w:styleId="A4">
    <w:name w:val="A4"/>
    <w:uiPriority w:val="99"/>
    <w:rsid w:val="000B761A"/>
    <w:rPr>
      <w:rFonts w:cs="Cambria"/>
      <w:color w:val="000000"/>
      <w:sz w:val="11"/>
      <w:szCs w:val="11"/>
    </w:rPr>
  </w:style>
  <w:style w:type="table" w:customStyle="1" w:styleId="TableNormal1">
    <w:name w:val="Table Normal1"/>
    <w:uiPriority w:val="2"/>
    <w:semiHidden/>
    <w:unhideWhenUsed/>
    <w:qFormat/>
    <w:rsid w:val="009D0D7E"/>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D0D7E"/>
    <w:pPr>
      <w:spacing w:before="4" w:line="230" w:lineRule="exact"/>
      <w:ind w:left="112"/>
      <w:jc w:val="center"/>
    </w:pPr>
    <w:rPr>
      <w:rFonts w:ascii="Times New Roman" w:eastAsia="Times New Roman" w:hAnsi="Times New Roman" w:cs="Times New Roman"/>
    </w:rPr>
  </w:style>
  <w:style w:type="character" w:customStyle="1" w:styleId="MenoPendente1">
    <w:name w:val="Menção Pendente1"/>
    <w:basedOn w:val="Fontepargpadro"/>
    <w:uiPriority w:val="99"/>
    <w:semiHidden/>
    <w:unhideWhenUsed/>
    <w:rsid w:val="00A012BF"/>
    <w:rPr>
      <w:color w:val="605E5C"/>
      <w:shd w:val="clear" w:color="auto" w:fill="E1DFDD"/>
    </w:rPr>
  </w:style>
  <w:style w:type="paragraph" w:styleId="Textodenotaderodap">
    <w:name w:val="footnote text"/>
    <w:basedOn w:val="Normal"/>
    <w:link w:val="TextodenotaderodapChar"/>
    <w:uiPriority w:val="99"/>
    <w:unhideWhenUsed/>
    <w:rsid w:val="00911F4E"/>
    <w:pPr>
      <w:widowControl/>
      <w:autoSpaceDE/>
      <w:autoSpaceDN/>
    </w:pPr>
    <w:rPr>
      <w:rFonts w:asciiTheme="minorHAnsi" w:eastAsiaTheme="minorEastAsia" w:hAnsiTheme="minorHAnsi" w:cs="Times New Roman"/>
      <w:sz w:val="20"/>
      <w:szCs w:val="20"/>
      <w:lang w:val="pt-BR" w:eastAsia="pt-BR"/>
    </w:rPr>
  </w:style>
  <w:style w:type="character" w:customStyle="1" w:styleId="TextodenotaderodapChar">
    <w:name w:val="Texto de nota de rodapé Char"/>
    <w:basedOn w:val="Fontepargpadro"/>
    <w:link w:val="Textodenotaderodap"/>
    <w:uiPriority w:val="99"/>
    <w:rsid w:val="00911F4E"/>
    <w:rPr>
      <w:rFonts w:eastAsiaTheme="minorEastAsia" w:cs="Times New Roman"/>
      <w:sz w:val="20"/>
      <w:szCs w:val="20"/>
      <w:lang w:eastAsia="pt-BR"/>
    </w:rPr>
  </w:style>
  <w:style w:type="character" w:customStyle="1" w:styleId="Ttulo3Char">
    <w:name w:val="Título 3 Char"/>
    <w:basedOn w:val="Fontepargpadro"/>
    <w:link w:val="Ttulo3"/>
    <w:uiPriority w:val="9"/>
    <w:rsid w:val="00DF5229"/>
    <w:rPr>
      <w:rFonts w:asciiTheme="majorHAnsi" w:eastAsiaTheme="majorEastAsia" w:hAnsiTheme="majorHAnsi" w:cstheme="majorBidi"/>
      <w:color w:val="1F4D78" w:themeColor="accent1" w:themeShade="7F"/>
      <w:lang w:val="en-US"/>
    </w:rPr>
  </w:style>
  <w:style w:type="paragraph" w:customStyle="1" w:styleId="TAMainText">
    <w:name w:val="TA_Main_Text"/>
    <w:basedOn w:val="Normal"/>
    <w:rsid w:val="00163538"/>
    <w:pPr>
      <w:widowControl/>
      <w:suppressAutoHyphens/>
      <w:overflowPunct w:val="0"/>
      <w:autoSpaceDN/>
      <w:spacing w:line="240" w:lineRule="exact"/>
      <w:ind w:firstLine="202"/>
      <w:jc w:val="both"/>
      <w:textAlignment w:val="baseline"/>
    </w:pPr>
    <w:rPr>
      <w:rFonts w:ascii="Times" w:eastAsia="Times New Roman" w:hAnsi="Times" w:cs="Times"/>
      <w:sz w:val="20"/>
      <w:szCs w:val="20"/>
      <w:lang w:eastAsia="zh-CN"/>
    </w:rPr>
  </w:style>
  <w:style w:type="paragraph" w:customStyle="1" w:styleId="VancouverRee">
    <w:name w:val="Vancouver_Ree"/>
    <w:basedOn w:val="Standard"/>
    <w:rsid w:val="00E132C3"/>
    <w:pPr>
      <w:spacing w:after="160" w:line="360" w:lineRule="auto"/>
      <w:ind w:firstLine="567"/>
      <w:jc w:val="both"/>
    </w:pPr>
    <w:rPr>
      <w:rFonts w:ascii="Verdana" w:eastAsia="Verdana" w:hAnsi="Verdana" w:cs="Verdana"/>
      <w:kern w:val="0"/>
      <w:sz w:val="20"/>
      <w:szCs w:val="22"/>
      <w:lang w:eastAsia="en-US"/>
    </w:rPr>
  </w:style>
  <w:style w:type="paragraph" w:customStyle="1" w:styleId="Projeto">
    <w:name w:val="Projeto"/>
    <w:basedOn w:val="Standard"/>
    <w:qFormat/>
    <w:rsid w:val="00E132C3"/>
    <w:pPr>
      <w:spacing w:after="280" w:line="360" w:lineRule="auto"/>
      <w:ind w:firstLine="851"/>
      <w:jc w:val="both"/>
    </w:pPr>
    <w:rPr>
      <w:rFonts w:ascii="Times New Roman" w:hAnsi="Times New Roman"/>
      <w:kern w:val="0"/>
      <w:lang w:eastAsia="pt-BR"/>
    </w:rPr>
  </w:style>
  <w:style w:type="paragraph" w:customStyle="1" w:styleId="referencias">
    <w:name w:val="referencias"/>
    <w:basedOn w:val="Standard"/>
    <w:rsid w:val="00E132C3"/>
    <w:pPr>
      <w:spacing w:after="280" w:line="360" w:lineRule="auto"/>
    </w:pPr>
    <w:rPr>
      <w:kern w:val="0"/>
      <w:lang w:eastAsia="pt-BR"/>
    </w:rPr>
  </w:style>
  <w:style w:type="character" w:customStyle="1" w:styleId="Internetlink">
    <w:name w:val="Internet link"/>
    <w:rsid w:val="00E132C3"/>
    <w:rPr>
      <w:color w:val="0563C1"/>
      <w:u w:val="single"/>
    </w:rPr>
  </w:style>
  <w:style w:type="character" w:customStyle="1" w:styleId="PargrafonormalChar">
    <w:name w:val="Parágrafo normal Char"/>
    <w:rsid w:val="00E132C3"/>
    <w:rPr>
      <w:rFonts w:ascii="Times New Roman" w:eastAsia="Arial" w:hAnsi="Times New Roman" w:cs="Arial"/>
      <w:sz w:val="24"/>
      <w:szCs w:val="24"/>
      <w:lang w:eastAsia="pt-BR"/>
    </w:rPr>
  </w:style>
  <w:style w:type="character" w:customStyle="1" w:styleId="Ttulo4Char">
    <w:name w:val="Título 4 Char"/>
    <w:basedOn w:val="Fontepargpadro"/>
    <w:link w:val="Ttulo4"/>
    <w:uiPriority w:val="9"/>
    <w:rsid w:val="004F2A5B"/>
    <w:rPr>
      <w:rFonts w:asciiTheme="majorHAnsi" w:eastAsiaTheme="majorEastAsia" w:hAnsiTheme="majorHAnsi" w:cstheme="majorBidi"/>
      <w:i/>
      <w:iCs/>
      <w:color w:val="2E74B5" w:themeColor="accent1" w:themeShade="BF"/>
      <w:sz w:val="22"/>
      <w:szCs w:val="22"/>
      <w:lang w:eastAsia="pt-BR"/>
    </w:rPr>
  </w:style>
  <w:style w:type="paragraph" w:styleId="CabealhodoSumrio">
    <w:name w:val="TOC Heading"/>
    <w:basedOn w:val="Ttulo1"/>
    <w:next w:val="Normal"/>
    <w:uiPriority w:val="39"/>
    <w:semiHidden/>
    <w:unhideWhenUsed/>
    <w:qFormat/>
    <w:rsid w:val="004F2A5B"/>
    <w:pPr>
      <w:outlineLvl w:val="9"/>
    </w:pPr>
  </w:style>
  <w:style w:type="character" w:styleId="Refdenotaderodap">
    <w:name w:val="footnote reference"/>
    <w:basedOn w:val="Fontepargpadro"/>
    <w:uiPriority w:val="99"/>
    <w:semiHidden/>
    <w:unhideWhenUsed/>
    <w:rsid w:val="004F2A5B"/>
    <w:rPr>
      <w:vertAlign w:val="superscript"/>
    </w:rPr>
  </w:style>
  <w:style w:type="character" w:customStyle="1" w:styleId="ref">
    <w:name w:val="ref"/>
    <w:basedOn w:val="Fontepargpadro"/>
    <w:rsid w:val="004F2A5B"/>
  </w:style>
  <w:style w:type="paragraph" w:styleId="Pr-formataoHTML">
    <w:name w:val="HTML Preformatted"/>
    <w:basedOn w:val="Normal"/>
    <w:link w:val="Pr-formataoHTMLChar"/>
    <w:uiPriority w:val="99"/>
    <w:semiHidden/>
    <w:unhideWhenUsed/>
    <w:rsid w:val="004F2A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pt-BR" w:eastAsia="pt-BR"/>
    </w:rPr>
  </w:style>
  <w:style w:type="character" w:customStyle="1" w:styleId="Pr-formataoHTMLChar">
    <w:name w:val="Pré-formatação HTML Char"/>
    <w:basedOn w:val="Fontepargpadro"/>
    <w:link w:val="Pr-formataoHTML"/>
    <w:uiPriority w:val="99"/>
    <w:semiHidden/>
    <w:rsid w:val="004F2A5B"/>
    <w:rPr>
      <w:rFonts w:ascii="Courier New" w:eastAsia="Times New Roman" w:hAnsi="Courier New" w:cs="Courier New"/>
      <w:sz w:val="20"/>
      <w:szCs w:val="20"/>
      <w:lang w:eastAsia="pt-BR"/>
    </w:rPr>
  </w:style>
  <w:style w:type="character" w:customStyle="1" w:styleId="value">
    <w:name w:val="value"/>
    <w:basedOn w:val="Fontepargpadro"/>
    <w:rsid w:val="004F2A5B"/>
  </w:style>
  <w:style w:type="character" w:customStyle="1" w:styleId="st">
    <w:name w:val="st"/>
    <w:basedOn w:val="Fontepargpadro"/>
    <w:rsid w:val="004F2A5B"/>
  </w:style>
  <w:style w:type="character" w:customStyle="1" w:styleId="e24kjd">
    <w:name w:val="e24kjd"/>
    <w:basedOn w:val="Fontepargpadro"/>
    <w:rsid w:val="004F2A5B"/>
  </w:style>
  <w:style w:type="paragraph" w:customStyle="1" w:styleId="Textbody">
    <w:name w:val="Text body"/>
    <w:basedOn w:val="Standard"/>
    <w:rsid w:val="00311E05"/>
    <w:pPr>
      <w:spacing w:before="120" w:line="360" w:lineRule="auto"/>
      <w:ind w:firstLine="1134"/>
      <w:jc w:val="both"/>
      <w:textAlignment w:val="auto"/>
    </w:pPr>
    <w:rPr>
      <w:rFonts w:ascii="Times New Roman" w:hAnsi="Times New Roman" w:cs="Times New Roman"/>
      <w:kern w:val="0"/>
      <w:szCs w:val="20"/>
      <w:lang w:eastAsia="pt-BR"/>
    </w:rPr>
  </w:style>
  <w:style w:type="paragraph" w:customStyle="1" w:styleId="Framecontents">
    <w:name w:val="Frame contents"/>
    <w:basedOn w:val="Standard"/>
    <w:rsid w:val="00311E05"/>
    <w:pPr>
      <w:textAlignment w:val="auto"/>
    </w:pPr>
    <w:rPr>
      <w:rFonts w:ascii="Times New Roman" w:hAnsi="Times New Roman" w:cs="Times New Roman"/>
      <w:kern w:val="0"/>
      <w:lang w:eastAsia="pt-BR"/>
    </w:rPr>
  </w:style>
  <w:style w:type="character" w:customStyle="1" w:styleId="article-title">
    <w:name w:val="article-title"/>
    <w:basedOn w:val="Fontepargpadro"/>
    <w:rsid w:val="00311E05"/>
  </w:style>
  <w:style w:type="paragraph" w:customStyle="1" w:styleId="paragraph">
    <w:name w:val="paragraph"/>
    <w:basedOn w:val="Normal"/>
    <w:rsid w:val="00A4323D"/>
    <w:pPr>
      <w:widowControl/>
      <w:autoSpaceDE/>
      <w:autoSpaceDN/>
      <w:spacing w:before="100" w:beforeAutospacing="1" w:after="100" w:afterAutospacing="1"/>
    </w:pPr>
    <w:rPr>
      <w:rFonts w:ascii="Times New Roman" w:eastAsia="Times New Roman" w:hAnsi="Times New Roman" w:cs="Times New Roman"/>
      <w:sz w:val="24"/>
      <w:szCs w:val="24"/>
      <w:lang w:val="es-ES_tradnl" w:eastAsia="pt-BR"/>
    </w:rPr>
  </w:style>
  <w:style w:type="character" w:customStyle="1" w:styleId="normaltextrun">
    <w:name w:val="normaltextrun"/>
    <w:basedOn w:val="Fontepargpadro"/>
    <w:rsid w:val="00A4323D"/>
  </w:style>
  <w:style w:type="character" w:customStyle="1" w:styleId="eop">
    <w:name w:val="eop"/>
    <w:basedOn w:val="Fontepargpadro"/>
    <w:rsid w:val="00A4323D"/>
  </w:style>
  <w:style w:type="character" w:customStyle="1" w:styleId="scx182715953">
    <w:name w:val="scx182715953"/>
    <w:basedOn w:val="Fontepargpadro"/>
    <w:rsid w:val="00A4323D"/>
  </w:style>
  <w:style w:type="character" w:customStyle="1" w:styleId="author-name">
    <w:name w:val="author-name"/>
    <w:basedOn w:val="Fontepargpadro"/>
    <w:rsid w:val="00A4323D"/>
  </w:style>
  <w:style w:type="character" w:customStyle="1" w:styleId="ffd">
    <w:name w:val="ffd"/>
    <w:basedOn w:val="Fontepargpadro"/>
    <w:rsid w:val="00A4323D"/>
  </w:style>
  <w:style w:type="paragraph" w:customStyle="1" w:styleId="Corpo">
    <w:name w:val="Corpo"/>
    <w:rsid w:val="00DC43A5"/>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s-ES_tradnl" w:eastAsia="pt-BR"/>
    </w:rPr>
  </w:style>
  <w:style w:type="character" w:customStyle="1" w:styleId="orcid-id-https">
    <w:name w:val="orcid-id-https"/>
    <w:basedOn w:val="Fontepargpadro"/>
    <w:rsid w:val="00CA5E2E"/>
  </w:style>
  <w:style w:type="character" w:customStyle="1" w:styleId="MenoPendente2">
    <w:name w:val="Menção Pendente2"/>
    <w:basedOn w:val="Fontepargpadro"/>
    <w:uiPriority w:val="99"/>
    <w:semiHidden/>
    <w:unhideWhenUsed/>
    <w:rsid w:val="00EE575C"/>
    <w:rPr>
      <w:color w:val="605E5C"/>
      <w:shd w:val="clear" w:color="auto" w:fill="E1DFDD"/>
    </w:rPr>
  </w:style>
  <w:style w:type="character" w:customStyle="1" w:styleId="citation-doi">
    <w:name w:val="citation-doi"/>
    <w:basedOn w:val="Fontepargpadro"/>
    <w:rsid w:val="00E9582F"/>
  </w:style>
  <w:style w:type="character" w:customStyle="1" w:styleId="meta-citation">
    <w:name w:val="meta-citation"/>
    <w:basedOn w:val="Fontepargpadro"/>
    <w:rsid w:val="00E9582F"/>
  </w:style>
  <w:style w:type="character" w:styleId="MenoPendente">
    <w:name w:val="Unresolved Mention"/>
    <w:basedOn w:val="Fontepargpadro"/>
    <w:uiPriority w:val="99"/>
    <w:semiHidden/>
    <w:unhideWhenUsed/>
    <w:rsid w:val="00946155"/>
    <w:rPr>
      <w:color w:val="605E5C"/>
      <w:shd w:val="clear" w:color="auto" w:fill="E1DFDD"/>
    </w:rPr>
  </w:style>
  <w:style w:type="character" w:customStyle="1" w:styleId="style231">
    <w:name w:val="style231"/>
    <w:basedOn w:val="Fontepargpadro"/>
    <w:rsid w:val="00453635"/>
  </w:style>
  <w:style w:type="character" w:customStyle="1" w:styleId="shorttext">
    <w:name w:val="short_text"/>
    <w:basedOn w:val="Fontepargpadro"/>
    <w:rsid w:val="00453635"/>
  </w:style>
  <w:style w:type="character" w:customStyle="1" w:styleId="tlid-translation">
    <w:name w:val="tlid-translation"/>
    <w:basedOn w:val="Fontepargpadro"/>
    <w:rsid w:val="00453635"/>
  </w:style>
  <w:style w:type="character" w:customStyle="1" w:styleId="legendab">
    <w:name w:val="legendab"/>
    <w:basedOn w:val="Fontepargpadro"/>
    <w:rsid w:val="00453635"/>
  </w:style>
  <w:style w:type="character" w:customStyle="1" w:styleId="titleauthoretc">
    <w:name w:val="titleauthoretc"/>
    <w:basedOn w:val="Fontepargpadro"/>
    <w:rsid w:val="002E6C52"/>
  </w:style>
  <w:style w:type="character" w:customStyle="1" w:styleId="acopre">
    <w:name w:val="acopre"/>
    <w:basedOn w:val="Fontepargpadro"/>
    <w:rsid w:val="002E6C52"/>
  </w:style>
  <w:style w:type="character" w:customStyle="1" w:styleId="jlqj4b">
    <w:name w:val="jlqj4b"/>
    <w:basedOn w:val="Fontepargpadro"/>
    <w:rsid w:val="002E6C52"/>
  </w:style>
  <w:style w:type="character" w:customStyle="1" w:styleId="highlight">
    <w:name w:val="highlight"/>
    <w:basedOn w:val="Fontepargpadro"/>
    <w:rsid w:val="002E6C52"/>
  </w:style>
  <w:style w:type="character" w:customStyle="1" w:styleId="kgnlhe">
    <w:name w:val="kgnlhe"/>
    <w:basedOn w:val="Fontepargpadro"/>
    <w:rsid w:val="002E6C52"/>
  </w:style>
  <w:style w:type="character" w:customStyle="1" w:styleId="doilabel">
    <w:name w:val="doi__label"/>
    <w:basedOn w:val="Fontepargpadro"/>
    <w:rsid w:val="002E6C52"/>
  </w:style>
  <w:style w:type="character" w:customStyle="1" w:styleId="cit">
    <w:name w:val="cit"/>
    <w:basedOn w:val="Fontepargpadro"/>
    <w:rsid w:val="002E6C52"/>
  </w:style>
  <w:style w:type="character" w:customStyle="1" w:styleId="fm-citation-ids-label">
    <w:name w:val="fm-citation-ids-label"/>
    <w:basedOn w:val="Fontepargpadro"/>
    <w:rsid w:val="002E6C52"/>
  </w:style>
  <w:style w:type="table" w:customStyle="1" w:styleId="ListaColorida-nfase51">
    <w:name w:val="Lista Colorida - Ênfase 51"/>
    <w:basedOn w:val="Tabelanormal"/>
    <w:next w:val="ListaColorida-nfase5"/>
    <w:uiPriority w:val="72"/>
    <w:rsid w:val="00CA0BFD"/>
    <w:rPr>
      <w:color w:val="000000"/>
      <w:sz w:val="22"/>
      <w:szCs w:val="22"/>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aColorida-nfase5">
    <w:name w:val="Colorful List Accent 5"/>
    <w:basedOn w:val="Tabelanormal"/>
    <w:uiPriority w:val="72"/>
    <w:semiHidden/>
    <w:unhideWhenUsed/>
    <w:rsid w:val="00CA0BFD"/>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41727">
      <w:bodyDiv w:val="1"/>
      <w:marLeft w:val="0"/>
      <w:marRight w:val="0"/>
      <w:marTop w:val="0"/>
      <w:marBottom w:val="0"/>
      <w:divBdr>
        <w:top w:val="none" w:sz="0" w:space="0" w:color="auto"/>
        <w:left w:val="none" w:sz="0" w:space="0" w:color="auto"/>
        <w:bottom w:val="none" w:sz="0" w:space="0" w:color="auto"/>
        <w:right w:val="none" w:sz="0" w:space="0" w:color="auto"/>
      </w:divBdr>
    </w:div>
    <w:div w:id="20405025">
      <w:bodyDiv w:val="1"/>
      <w:marLeft w:val="0"/>
      <w:marRight w:val="0"/>
      <w:marTop w:val="0"/>
      <w:marBottom w:val="0"/>
      <w:divBdr>
        <w:top w:val="none" w:sz="0" w:space="0" w:color="auto"/>
        <w:left w:val="none" w:sz="0" w:space="0" w:color="auto"/>
        <w:bottom w:val="none" w:sz="0" w:space="0" w:color="auto"/>
        <w:right w:val="none" w:sz="0" w:space="0" w:color="auto"/>
      </w:divBdr>
      <w:divsChild>
        <w:div w:id="1903325519">
          <w:marLeft w:val="0"/>
          <w:marRight w:val="0"/>
          <w:marTop w:val="0"/>
          <w:marBottom w:val="0"/>
          <w:divBdr>
            <w:top w:val="none" w:sz="0" w:space="0" w:color="auto"/>
            <w:left w:val="none" w:sz="0" w:space="0" w:color="auto"/>
            <w:bottom w:val="none" w:sz="0" w:space="0" w:color="auto"/>
            <w:right w:val="none" w:sz="0" w:space="0" w:color="auto"/>
          </w:divBdr>
          <w:divsChild>
            <w:div w:id="332145189">
              <w:marLeft w:val="0"/>
              <w:marRight w:val="0"/>
              <w:marTop w:val="0"/>
              <w:marBottom w:val="0"/>
              <w:divBdr>
                <w:top w:val="none" w:sz="0" w:space="0" w:color="auto"/>
                <w:left w:val="none" w:sz="0" w:space="0" w:color="auto"/>
                <w:bottom w:val="none" w:sz="0" w:space="0" w:color="auto"/>
                <w:right w:val="none" w:sz="0" w:space="0" w:color="auto"/>
              </w:divBdr>
              <w:divsChild>
                <w:div w:id="1338265766">
                  <w:marLeft w:val="-240"/>
                  <w:marRight w:val="-240"/>
                  <w:marTop w:val="0"/>
                  <w:marBottom w:val="0"/>
                  <w:divBdr>
                    <w:top w:val="none" w:sz="0" w:space="0" w:color="auto"/>
                    <w:left w:val="none" w:sz="0" w:space="0" w:color="auto"/>
                    <w:bottom w:val="none" w:sz="0" w:space="0" w:color="auto"/>
                    <w:right w:val="none" w:sz="0" w:space="0" w:color="auto"/>
                  </w:divBdr>
                  <w:divsChild>
                    <w:div w:id="531764814">
                      <w:marLeft w:val="0"/>
                      <w:marRight w:val="0"/>
                      <w:marTop w:val="0"/>
                      <w:marBottom w:val="0"/>
                      <w:divBdr>
                        <w:top w:val="none" w:sz="0" w:space="0" w:color="auto"/>
                        <w:left w:val="none" w:sz="0" w:space="0" w:color="auto"/>
                        <w:bottom w:val="none" w:sz="0" w:space="0" w:color="auto"/>
                        <w:right w:val="none" w:sz="0" w:space="0" w:color="auto"/>
                      </w:divBdr>
                      <w:divsChild>
                        <w:div w:id="1193153881">
                          <w:marLeft w:val="0"/>
                          <w:marRight w:val="0"/>
                          <w:marTop w:val="0"/>
                          <w:marBottom w:val="0"/>
                          <w:divBdr>
                            <w:top w:val="none" w:sz="0" w:space="0" w:color="auto"/>
                            <w:left w:val="none" w:sz="0" w:space="0" w:color="auto"/>
                            <w:bottom w:val="none" w:sz="0" w:space="0" w:color="auto"/>
                            <w:right w:val="none" w:sz="0" w:space="0" w:color="auto"/>
                          </w:divBdr>
                        </w:div>
                        <w:div w:id="104007498">
                          <w:marLeft w:val="0"/>
                          <w:marRight w:val="0"/>
                          <w:marTop w:val="0"/>
                          <w:marBottom w:val="0"/>
                          <w:divBdr>
                            <w:top w:val="none" w:sz="0" w:space="0" w:color="auto"/>
                            <w:left w:val="none" w:sz="0" w:space="0" w:color="auto"/>
                            <w:bottom w:val="none" w:sz="0" w:space="0" w:color="auto"/>
                            <w:right w:val="none" w:sz="0" w:space="0" w:color="auto"/>
                          </w:divBdr>
                          <w:divsChild>
                            <w:div w:id="921254449">
                              <w:marLeft w:val="165"/>
                              <w:marRight w:val="165"/>
                              <w:marTop w:val="0"/>
                              <w:marBottom w:val="0"/>
                              <w:divBdr>
                                <w:top w:val="none" w:sz="0" w:space="0" w:color="auto"/>
                                <w:left w:val="none" w:sz="0" w:space="0" w:color="auto"/>
                                <w:bottom w:val="none" w:sz="0" w:space="0" w:color="auto"/>
                                <w:right w:val="none" w:sz="0" w:space="0" w:color="auto"/>
                              </w:divBdr>
                              <w:divsChild>
                                <w:div w:id="452484090">
                                  <w:marLeft w:val="0"/>
                                  <w:marRight w:val="0"/>
                                  <w:marTop w:val="0"/>
                                  <w:marBottom w:val="0"/>
                                  <w:divBdr>
                                    <w:top w:val="none" w:sz="0" w:space="0" w:color="auto"/>
                                    <w:left w:val="none" w:sz="0" w:space="0" w:color="auto"/>
                                    <w:bottom w:val="none" w:sz="0" w:space="0" w:color="auto"/>
                                    <w:right w:val="none" w:sz="0" w:space="0" w:color="auto"/>
                                  </w:divBdr>
                                  <w:divsChild>
                                    <w:div w:id="204597803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24013">
      <w:bodyDiv w:val="1"/>
      <w:marLeft w:val="0"/>
      <w:marRight w:val="0"/>
      <w:marTop w:val="0"/>
      <w:marBottom w:val="0"/>
      <w:divBdr>
        <w:top w:val="none" w:sz="0" w:space="0" w:color="auto"/>
        <w:left w:val="none" w:sz="0" w:space="0" w:color="auto"/>
        <w:bottom w:val="none" w:sz="0" w:space="0" w:color="auto"/>
        <w:right w:val="none" w:sz="0" w:space="0" w:color="auto"/>
      </w:divBdr>
    </w:div>
    <w:div w:id="53160184">
      <w:bodyDiv w:val="1"/>
      <w:marLeft w:val="0"/>
      <w:marRight w:val="0"/>
      <w:marTop w:val="0"/>
      <w:marBottom w:val="0"/>
      <w:divBdr>
        <w:top w:val="none" w:sz="0" w:space="0" w:color="auto"/>
        <w:left w:val="none" w:sz="0" w:space="0" w:color="auto"/>
        <w:bottom w:val="none" w:sz="0" w:space="0" w:color="auto"/>
        <w:right w:val="none" w:sz="0" w:space="0" w:color="auto"/>
      </w:divBdr>
      <w:divsChild>
        <w:div w:id="393741476">
          <w:marLeft w:val="0"/>
          <w:marRight w:val="0"/>
          <w:marTop w:val="0"/>
          <w:marBottom w:val="0"/>
          <w:divBdr>
            <w:top w:val="none" w:sz="0" w:space="0" w:color="auto"/>
            <w:left w:val="none" w:sz="0" w:space="0" w:color="auto"/>
            <w:bottom w:val="none" w:sz="0" w:space="0" w:color="auto"/>
            <w:right w:val="none" w:sz="0" w:space="0" w:color="auto"/>
          </w:divBdr>
          <w:divsChild>
            <w:div w:id="106245280">
              <w:marLeft w:val="0"/>
              <w:marRight w:val="0"/>
              <w:marTop w:val="0"/>
              <w:marBottom w:val="0"/>
              <w:divBdr>
                <w:top w:val="none" w:sz="0" w:space="0" w:color="auto"/>
                <w:left w:val="none" w:sz="0" w:space="0" w:color="auto"/>
                <w:bottom w:val="none" w:sz="0" w:space="0" w:color="auto"/>
                <w:right w:val="none" w:sz="0" w:space="0" w:color="auto"/>
              </w:divBdr>
              <w:divsChild>
                <w:div w:id="925767151">
                  <w:marLeft w:val="-240"/>
                  <w:marRight w:val="-240"/>
                  <w:marTop w:val="0"/>
                  <w:marBottom w:val="0"/>
                  <w:divBdr>
                    <w:top w:val="none" w:sz="0" w:space="0" w:color="auto"/>
                    <w:left w:val="none" w:sz="0" w:space="0" w:color="auto"/>
                    <w:bottom w:val="none" w:sz="0" w:space="0" w:color="auto"/>
                    <w:right w:val="none" w:sz="0" w:space="0" w:color="auto"/>
                  </w:divBdr>
                  <w:divsChild>
                    <w:div w:id="1918703946">
                      <w:marLeft w:val="0"/>
                      <w:marRight w:val="0"/>
                      <w:marTop w:val="0"/>
                      <w:marBottom w:val="0"/>
                      <w:divBdr>
                        <w:top w:val="none" w:sz="0" w:space="0" w:color="auto"/>
                        <w:left w:val="none" w:sz="0" w:space="0" w:color="auto"/>
                        <w:bottom w:val="none" w:sz="0" w:space="0" w:color="auto"/>
                        <w:right w:val="none" w:sz="0" w:space="0" w:color="auto"/>
                      </w:divBdr>
                      <w:divsChild>
                        <w:div w:id="1163857680">
                          <w:marLeft w:val="0"/>
                          <w:marRight w:val="0"/>
                          <w:marTop w:val="0"/>
                          <w:marBottom w:val="0"/>
                          <w:divBdr>
                            <w:top w:val="none" w:sz="0" w:space="0" w:color="auto"/>
                            <w:left w:val="none" w:sz="0" w:space="0" w:color="auto"/>
                            <w:bottom w:val="none" w:sz="0" w:space="0" w:color="auto"/>
                            <w:right w:val="none" w:sz="0" w:space="0" w:color="auto"/>
                          </w:divBdr>
                        </w:div>
                        <w:div w:id="1024594718">
                          <w:marLeft w:val="0"/>
                          <w:marRight w:val="0"/>
                          <w:marTop w:val="0"/>
                          <w:marBottom w:val="0"/>
                          <w:divBdr>
                            <w:top w:val="none" w:sz="0" w:space="0" w:color="auto"/>
                            <w:left w:val="none" w:sz="0" w:space="0" w:color="auto"/>
                            <w:bottom w:val="none" w:sz="0" w:space="0" w:color="auto"/>
                            <w:right w:val="none" w:sz="0" w:space="0" w:color="auto"/>
                          </w:divBdr>
                          <w:divsChild>
                            <w:div w:id="1644968081">
                              <w:marLeft w:val="165"/>
                              <w:marRight w:val="165"/>
                              <w:marTop w:val="0"/>
                              <w:marBottom w:val="0"/>
                              <w:divBdr>
                                <w:top w:val="none" w:sz="0" w:space="0" w:color="auto"/>
                                <w:left w:val="none" w:sz="0" w:space="0" w:color="auto"/>
                                <w:bottom w:val="none" w:sz="0" w:space="0" w:color="auto"/>
                                <w:right w:val="none" w:sz="0" w:space="0" w:color="auto"/>
                              </w:divBdr>
                              <w:divsChild>
                                <w:div w:id="1608001504">
                                  <w:marLeft w:val="0"/>
                                  <w:marRight w:val="0"/>
                                  <w:marTop w:val="0"/>
                                  <w:marBottom w:val="0"/>
                                  <w:divBdr>
                                    <w:top w:val="none" w:sz="0" w:space="0" w:color="auto"/>
                                    <w:left w:val="none" w:sz="0" w:space="0" w:color="auto"/>
                                    <w:bottom w:val="none" w:sz="0" w:space="0" w:color="auto"/>
                                    <w:right w:val="none" w:sz="0" w:space="0" w:color="auto"/>
                                  </w:divBdr>
                                  <w:divsChild>
                                    <w:div w:id="198666211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933487">
      <w:bodyDiv w:val="1"/>
      <w:marLeft w:val="0"/>
      <w:marRight w:val="0"/>
      <w:marTop w:val="0"/>
      <w:marBottom w:val="0"/>
      <w:divBdr>
        <w:top w:val="none" w:sz="0" w:space="0" w:color="auto"/>
        <w:left w:val="none" w:sz="0" w:space="0" w:color="auto"/>
        <w:bottom w:val="none" w:sz="0" w:space="0" w:color="auto"/>
        <w:right w:val="none" w:sz="0" w:space="0" w:color="auto"/>
      </w:divBdr>
    </w:div>
    <w:div w:id="58329573">
      <w:bodyDiv w:val="1"/>
      <w:marLeft w:val="0"/>
      <w:marRight w:val="0"/>
      <w:marTop w:val="0"/>
      <w:marBottom w:val="0"/>
      <w:divBdr>
        <w:top w:val="none" w:sz="0" w:space="0" w:color="auto"/>
        <w:left w:val="none" w:sz="0" w:space="0" w:color="auto"/>
        <w:bottom w:val="none" w:sz="0" w:space="0" w:color="auto"/>
        <w:right w:val="none" w:sz="0" w:space="0" w:color="auto"/>
      </w:divBdr>
    </w:div>
    <w:div w:id="81612210">
      <w:bodyDiv w:val="1"/>
      <w:marLeft w:val="0"/>
      <w:marRight w:val="0"/>
      <w:marTop w:val="0"/>
      <w:marBottom w:val="0"/>
      <w:divBdr>
        <w:top w:val="none" w:sz="0" w:space="0" w:color="auto"/>
        <w:left w:val="none" w:sz="0" w:space="0" w:color="auto"/>
        <w:bottom w:val="none" w:sz="0" w:space="0" w:color="auto"/>
        <w:right w:val="none" w:sz="0" w:space="0" w:color="auto"/>
      </w:divBdr>
    </w:div>
    <w:div w:id="85467141">
      <w:bodyDiv w:val="1"/>
      <w:marLeft w:val="0"/>
      <w:marRight w:val="0"/>
      <w:marTop w:val="0"/>
      <w:marBottom w:val="0"/>
      <w:divBdr>
        <w:top w:val="none" w:sz="0" w:space="0" w:color="auto"/>
        <w:left w:val="none" w:sz="0" w:space="0" w:color="auto"/>
        <w:bottom w:val="none" w:sz="0" w:space="0" w:color="auto"/>
        <w:right w:val="none" w:sz="0" w:space="0" w:color="auto"/>
      </w:divBdr>
      <w:divsChild>
        <w:div w:id="29426635">
          <w:marLeft w:val="0"/>
          <w:marRight w:val="0"/>
          <w:marTop w:val="0"/>
          <w:marBottom w:val="0"/>
          <w:divBdr>
            <w:top w:val="none" w:sz="0" w:space="0" w:color="auto"/>
            <w:left w:val="none" w:sz="0" w:space="0" w:color="auto"/>
            <w:bottom w:val="none" w:sz="0" w:space="0" w:color="auto"/>
            <w:right w:val="none" w:sz="0" w:space="0" w:color="auto"/>
          </w:divBdr>
        </w:div>
        <w:div w:id="503590014">
          <w:marLeft w:val="0"/>
          <w:marRight w:val="0"/>
          <w:marTop w:val="0"/>
          <w:marBottom w:val="0"/>
          <w:divBdr>
            <w:top w:val="none" w:sz="0" w:space="0" w:color="auto"/>
            <w:left w:val="none" w:sz="0" w:space="0" w:color="auto"/>
            <w:bottom w:val="none" w:sz="0" w:space="0" w:color="auto"/>
            <w:right w:val="none" w:sz="0" w:space="0" w:color="auto"/>
          </w:divBdr>
        </w:div>
        <w:div w:id="2099519934">
          <w:marLeft w:val="0"/>
          <w:marRight w:val="0"/>
          <w:marTop w:val="0"/>
          <w:marBottom w:val="0"/>
          <w:divBdr>
            <w:top w:val="none" w:sz="0" w:space="0" w:color="auto"/>
            <w:left w:val="none" w:sz="0" w:space="0" w:color="auto"/>
            <w:bottom w:val="none" w:sz="0" w:space="0" w:color="auto"/>
            <w:right w:val="none" w:sz="0" w:space="0" w:color="auto"/>
          </w:divBdr>
        </w:div>
        <w:div w:id="2130464847">
          <w:marLeft w:val="0"/>
          <w:marRight w:val="0"/>
          <w:marTop w:val="0"/>
          <w:marBottom w:val="0"/>
          <w:divBdr>
            <w:top w:val="none" w:sz="0" w:space="0" w:color="auto"/>
            <w:left w:val="none" w:sz="0" w:space="0" w:color="auto"/>
            <w:bottom w:val="none" w:sz="0" w:space="0" w:color="auto"/>
            <w:right w:val="none" w:sz="0" w:space="0" w:color="auto"/>
          </w:divBdr>
        </w:div>
        <w:div w:id="16856762">
          <w:marLeft w:val="0"/>
          <w:marRight w:val="0"/>
          <w:marTop w:val="0"/>
          <w:marBottom w:val="0"/>
          <w:divBdr>
            <w:top w:val="none" w:sz="0" w:space="0" w:color="auto"/>
            <w:left w:val="none" w:sz="0" w:space="0" w:color="auto"/>
            <w:bottom w:val="none" w:sz="0" w:space="0" w:color="auto"/>
            <w:right w:val="none" w:sz="0" w:space="0" w:color="auto"/>
          </w:divBdr>
        </w:div>
        <w:div w:id="531571738">
          <w:marLeft w:val="0"/>
          <w:marRight w:val="0"/>
          <w:marTop w:val="0"/>
          <w:marBottom w:val="0"/>
          <w:divBdr>
            <w:top w:val="none" w:sz="0" w:space="0" w:color="auto"/>
            <w:left w:val="none" w:sz="0" w:space="0" w:color="auto"/>
            <w:bottom w:val="none" w:sz="0" w:space="0" w:color="auto"/>
            <w:right w:val="none" w:sz="0" w:space="0" w:color="auto"/>
          </w:divBdr>
        </w:div>
        <w:div w:id="502667454">
          <w:marLeft w:val="0"/>
          <w:marRight w:val="0"/>
          <w:marTop w:val="0"/>
          <w:marBottom w:val="0"/>
          <w:divBdr>
            <w:top w:val="none" w:sz="0" w:space="0" w:color="auto"/>
            <w:left w:val="none" w:sz="0" w:space="0" w:color="auto"/>
            <w:bottom w:val="none" w:sz="0" w:space="0" w:color="auto"/>
            <w:right w:val="none" w:sz="0" w:space="0" w:color="auto"/>
          </w:divBdr>
        </w:div>
        <w:div w:id="859199711">
          <w:marLeft w:val="0"/>
          <w:marRight w:val="0"/>
          <w:marTop w:val="0"/>
          <w:marBottom w:val="0"/>
          <w:divBdr>
            <w:top w:val="none" w:sz="0" w:space="0" w:color="auto"/>
            <w:left w:val="none" w:sz="0" w:space="0" w:color="auto"/>
            <w:bottom w:val="none" w:sz="0" w:space="0" w:color="auto"/>
            <w:right w:val="none" w:sz="0" w:space="0" w:color="auto"/>
          </w:divBdr>
        </w:div>
        <w:div w:id="1982495898">
          <w:marLeft w:val="0"/>
          <w:marRight w:val="0"/>
          <w:marTop w:val="0"/>
          <w:marBottom w:val="0"/>
          <w:divBdr>
            <w:top w:val="none" w:sz="0" w:space="0" w:color="auto"/>
            <w:left w:val="none" w:sz="0" w:space="0" w:color="auto"/>
            <w:bottom w:val="none" w:sz="0" w:space="0" w:color="auto"/>
            <w:right w:val="none" w:sz="0" w:space="0" w:color="auto"/>
          </w:divBdr>
        </w:div>
        <w:div w:id="1258560691">
          <w:marLeft w:val="0"/>
          <w:marRight w:val="0"/>
          <w:marTop w:val="0"/>
          <w:marBottom w:val="0"/>
          <w:divBdr>
            <w:top w:val="none" w:sz="0" w:space="0" w:color="auto"/>
            <w:left w:val="none" w:sz="0" w:space="0" w:color="auto"/>
            <w:bottom w:val="none" w:sz="0" w:space="0" w:color="auto"/>
            <w:right w:val="none" w:sz="0" w:space="0" w:color="auto"/>
          </w:divBdr>
        </w:div>
      </w:divsChild>
    </w:div>
    <w:div w:id="86851760">
      <w:bodyDiv w:val="1"/>
      <w:marLeft w:val="0"/>
      <w:marRight w:val="0"/>
      <w:marTop w:val="0"/>
      <w:marBottom w:val="0"/>
      <w:divBdr>
        <w:top w:val="none" w:sz="0" w:space="0" w:color="auto"/>
        <w:left w:val="none" w:sz="0" w:space="0" w:color="auto"/>
        <w:bottom w:val="none" w:sz="0" w:space="0" w:color="auto"/>
        <w:right w:val="none" w:sz="0" w:space="0" w:color="auto"/>
      </w:divBdr>
    </w:div>
    <w:div w:id="89860563">
      <w:bodyDiv w:val="1"/>
      <w:marLeft w:val="0"/>
      <w:marRight w:val="0"/>
      <w:marTop w:val="0"/>
      <w:marBottom w:val="0"/>
      <w:divBdr>
        <w:top w:val="none" w:sz="0" w:space="0" w:color="auto"/>
        <w:left w:val="none" w:sz="0" w:space="0" w:color="auto"/>
        <w:bottom w:val="none" w:sz="0" w:space="0" w:color="auto"/>
        <w:right w:val="none" w:sz="0" w:space="0" w:color="auto"/>
      </w:divBdr>
      <w:divsChild>
        <w:div w:id="1049109190">
          <w:marLeft w:val="0"/>
          <w:marRight w:val="0"/>
          <w:marTop w:val="0"/>
          <w:marBottom w:val="0"/>
          <w:divBdr>
            <w:top w:val="none" w:sz="0" w:space="0" w:color="auto"/>
            <w:left w:val="none" w:sz="0" w:space="0" w:color="auto"/>
            <w:bottom w:val="none" w:sz="0" w:space="0" w:color="auto"/>
            <w:right w:val="none" w:sz="0" w:space="0" w:color="auto"/>
          </w:divBdr>
          <w:divsChild>
            <w:div w:id="441799487">
              <w:marLeft w:val="0"/>
              <w:marRight w:val="0"/>
              <w:marTop w:val="0"/>
              <w:marBottom w:val="0"/>
              <w:divBdr>
                <w:top w:val="none" w:sz="0" w:space="0" w:color="auto"/>
                <w:left w:val="none" w:sz="0" w:space="0" w:color="auto"/>
                <w:bottom w:val="none" w:sz="0" w:space="0" w:color="auto"/>
                <w:right w:val="none" w:sz="0" w:space="0" w:color="auto"/>
              </w:divBdr>
              <w:divsChild>
                <w:div w:id="710763151">
                  <w:marLeft w:val="-240"/>
                  <w:marRight w:val="-240"/>
                  <w:marTop w:val="0"/>
                  <w:marBottom w:val="0"/>
                  <w:divBdr>
                    <w:top w:val="none" w:sz="0" w:space="0" w:color="auto"/>
                    <w:left w:val="none" w:sz="0" w:space="0" w:color="auto"/>
                    <w:bottom w:val="none" w:sz="0" w:space="0" w:color="auto"/>
                    <w:right w:val="none" w:sz="0" w:space="0" w:color="auto"/>
                  </w:divBdr>
                  <w:divsChild>
                    <w:div w:id="1534923835">
                      <w:marLeft w:val="0"/>
                      <w:marRight w:val="0"/>
                      <w:marTop w:val="0"/>
                      <w:marBottom w:val="0"/>
                      <w:divBdr>
                        <w:top w:val="none" w:sz="0" w:space="0" w:color="auto"/>
                        <w:left w:val="none" w:sz="0" w:space="0" w:color="auto"/>
                        <w:bottom w:val="none" w:sz="0" w:space="0" w:color="auto"/>
                        <w:right w:val="none" w:sz="0" w:space="0" w:color="auto"/>
                      </w:divBdr>
                      <w:divsChild>
                        <w:div w:id="703946002">
                          <w:marLeft w:val="0"/>
                          <w:marRight w:val="0"/>
                          <w:marTop w:val="0"/>
                          <w:marBottom w:val="0"/>
                          <w:divBdr>
                            <w:top w:val="none" w:sz="0" w:space="0" w:color="auto"/>
                            <w:left w:val="none" w:sz="0" w:space="0" w:color="auto"/>
                            <w:bottom w:val="none" w:sz="0" w:space="0" w:color="auto"/>
                            <w:right w:val="none" w:sz="0" w:space="0" w:color="auto"/>
                          </w:divBdr>
                        </w:div>
                        <w:div w:id="1756047332">
                          <w:marLeft w:val="0"/>
                          <w:marRight w:val="0"/>
                          <w:marTop w:val="0"/>
                          <w:marBottom w:val="0"/>
                          <w:divBdr>
                            <w:top w:val="none" w:sz="0" w:space="0" w:color="auto"/>
                            <w:left w:val="none" w:sz="0" w:space="0" w:color="auto"/>
                            <w:bottom w:val="none" w:sz="0" w:space="0" w:color="auto"/>
                            <w:right w:val="none" w:sz="0" w:space="0" w:color="auto"/>
                          </w:divBdr>
                          <w:divsChild>
                            <w:div w:id="1741517931">
                              <w:marLeft w:val="165"/>
                              <w:marRight w:val="165"/>
                              <w:marTop w:val="0"/>
                              <w:marBottom w:val="0"/>
                              <w:divBdr>
                                <w:top w:val="none" w:sz="0" w:space="0" w:color="auto"/>
                                <w:left w:val="none" w:sz="0" w:space="0" w:color="auto"/>
                                <w:bottom w:val="none" w:sz="0" w:space="0" w:color="auto"/>
                                <w:right w:val="none" w:sz="0" w:space="0" w:color="auto"/>
                              </w:divBdr>
                              <w:divsChild>
                                <w:div w:id="1621184790">
                                  <w:marLeft w:val="0"/>
                                  <w:marRight w:val="0"/>
                                  <w:marTop w:val="0"/>
                                  <w:marBottom w:val="0"/>
                                  <w:divBdr>
                                    <w:top w:val="none" w:sz="0" w:space="0" w:color="auto"/>
                                    <w:left w:val="none" w:sz="0" w:space="0" w:color="auto"/>
                                    <w:bottom w:val="none" w:sz="0" w:space="0" w:color="auto"/>
                                    <w:right w:val="none" w:sz="0" w:space="0" w:color="auto"/>
                                  </w:divBdr>
                                  <w:divsChild>
                                    <w:div w:id="30647365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674950">
      <w:bodyDiv w:val="1"/>
      <w:marLeft w:val="0"/>
      <w:marRight w:val="0"/>
      <w:marTop w:val="0"/>
      <w:marBottom w:val="0"/>
      <w:divBdr>
        <w:top w:val="none" w:sz="0" w:space="0" w:color="auto"/>
        <w:left w:val="none" w:sz="0" w:space="0" w:color="auto"/>
        <w:bottom w:val="none" w:sz="0" w:space="0" w:color="auto"/>
        <w:right w:val="none" w:sz="0" w:space="0" w:color="auto"/>
      </w:divBdr>
    </w:div>
    <w:div w:id="93401914">
      <w:bodyDiv w:val="1"/>
      <w:marLeft w:val="0"/>
      <w:marRight w:val="0"/>
      <w:marTop w:val="0"/>
      <w:marBottom w:val="0"/>
      <w:divBdr>
        <w:top w:val="none" w:sz="0" w:space="0" w:color="auto"/>
        <w:left w:val="none" w:sz="0" w:space="0" w:color="auto"/>
        <w:bottom w:val="none" w:sz="0" w:space="0" w:color="auto"/>
        <w:right w:val="none" w:sz="0" w:space="0" w:color="auto"/>
      </w:divBdr>
    </w:div>
    <w:div w:id="108398808">
      <w:bodyDiv w:val="1"/>
      <w:marLeft w:val="0"/>
      <w:marRight w:val="0"/>
      <w:marTop w:val="0"/>
      <w:marBottom w:val="0"/>
      <w:divBdr>
        <w:top w:val="none" w:sz="0" w:space="0" w:color="auto"/>
        <w:left w:val="none" w:sz="0" w:space="0" w:color="auto"/>
        <w:bottom w:val="none" w:sz="0" w:space="0" w:color="auto"/>
        <w:right w:val="none" w:sz="0" w:space="0" w:color="auto"/>
      </w:divBdr>
    </w:div>
    <w:div w:id="110364591">
      <w:bodyDiv w:val="1"/>
      <w:marLeft w:val="0"/>
      <w:marRight w:val="0"/>
      <w:marTop w:val="0"/>
      <w:marBottom w:val="0"/>
      <w:divBdr>
        <w:top w:val="none" w:sz="0" w:space="0" w:color="auto"/>
        <w:left w:val="none" w:sz="0" w:space="0" w:color="auto"/>
        <w:bottom w:val="none" w:sz="0" w:space="0" w:color="auto"/>
        <w:right w:val="none" w:sz="0" w:space="0" w:color="auto"/>
      </w:divBdr>
    </w:div>
    <w:div w:id="132866155">
      <w:bodyDiv w:val="1"/>
      <w:marLeft w:val="0"/>
      <w:marRight w:val="0"/>
      <w:marTop w:val="0"/>
      <w:marBottom w:val="0"/>
      <w:divBdr>
        <w:top w:val="none" w:sz="0" w:space="0" w:color="auto"/>
        <w:left w:val="none" w:sz="0" w:space="0" w:color="auto"/>
        <w:bottom w:val="none" w:sz="0" w:space="0" w:color="auto"/>
        <w:right w:val="none" w:sz="0" w:space="0" w:color="auto"/>
      </w:divBdr>
    </w:div>
    <w:div w:id="165828867">
      <w:bodyDiv w:val="1"/>
      <w:marLeft w:val="0"/>
      <w:marRight w:val="0"/>
      <w:marTop w:val="0"/>
      <w:marBottom w:val="0"/>
      <w:divBdr>
        <w:top w:val="none" w:sz="0" w:space="0" w:color="auto"/>
        <w:left w:val="none" w:sz="0" w:space="0" w:color="auto"/>
        <w:bottom w:val="none" w:sz="0" w:space="0" w:color="auto"/>
        <w:right w:val="none" w:sz="0" w:space="0" w:color="auto"/>
      </w:divBdr>
    </w:div>
    <w:div w:id="167525070">
      <w:bodyDiv w:val="1"/>
      <w:marLeft w:val="0"/>
      <w:marRight w:val="0"/>
      <w:marTop w:val="0"/>
      <w:marBottom w:val="0"/>
      <w:divBdr>
        <w:top w:val="none" w:sz="0" w:space="0" w:color="auto"/>
        <w:left w:val="none" w:sz="0" w:space="0" w:color="auto"/>
        <w:bottom w:val="none" w:sz="0" w:space="0" w:color="auto"/>
        <w:right w:val="none" w:sz="0" w:space="0" w:color="auto"/>
      </w:divBdr>
    </w:div>
    <w:div w:id="168762193">
      <w:bodyDiv w:val="1"/>
      <w:marLeft w:val="0"/>
      <w:marRight w:val="0"/>
      <w:marTop w:val="0"/>
      <w:marBottom w:val="0"/>
      <w:divBdr>
        <w:top w:val="none" w:sz="0" w:space="0" w:color="auto"/>
        <w:left w:val="none" w:sz="0" w:space="0" w:color="auto"/>
        <w:bottom w:val="none" w:sz="0" w:space="0" w:color="auto"/>
        <w:right w:val="none" w:sz="0" w:space="0" w:color="auto"/>
      </w:divBdr>
    </w:div>
    <w:div w:id="175577209">
      <w:bodyDiv w:val="1"/>
      <w:marLeft w:val="0"/>
      <w:marRight w:val="0"/>
      <w:marTop w:val="0"/>
      <w:marBottom w:val="0"/>
      <w:divBdr>
        <w:top w:val="none" w:sz="0" w:space="0" w:color="auto"/>
        <w:left w:val="none" w:sz="0" w:space="0" w:color="auto"/>
        <w:bottom w:val="none" w:sz="0" w:space="0" w:color="auto"/>
        <w:right w:val="none" w:sz="0" w:space="0" w:color="auto"/>
      </w:divBdr>
    </w:div>
    <w:div w:id="178980026">
      <w:bodyDiv w:val="1"/>
      <w:marLeft w:val="0"/>
      <w:marRight w:val="0"/>
      <w:marTop w:val="0"/>
      <w:marBottom w:val="0"/>
      <w:divBdr>
        <w:top w:val="none" w:sz="0" w:space="0" w:color="auto"/>
        <w:left w:val="none" w:sz="0" w:space="0" w:color="auto"/>
        <w:bottom w:val="none" w:sz="0" w:space="0" w:color="auto"/>
        <w:right w:val="none" w:sz="0" w:space="0" w:color="auto"/>
      </w:divBdr>
    </w:div>
    <w:div w:id="204148517">
      <w:bodyDiv w:val="1"/>
      <w:marLeft w:val="0"/>
      <w:marRight w:val="0"/>
      <w:marTop w:val="0"/>
      <w:marBottom w:val="0"/>
      <w:divBdr>
        <w:top w:val="none" w:sz="0" w:space="0" w:color="auto"/>
        <w:left w:val="none" w:sz="0" w:space="0" w:color="auto"/>
        <w:bottom w:val="none" w:sz="0" w:space="0" w:color="auto"/>
        <w:right w:val="none" w:sz="0" w:space="0" w:color="auto"/>
      </w:divBdr>
    </w:div>
    <w:div w:id="205416952">
      <w:bodyDiv w:val="1"/>
      <w:marLeft w:val="0"/>
      <w:marRight w:val="0"/>
      <w:marTop w:val="0"/>
      <w:marBottom w:val="0"/>
      <w:divBdr>
        <w:top w:val="none" w:sz="0" w:space="0" w:color="auto"/>
        <w:left w:val="none" w:sz="0" w:space="0" w:color="auto"/>
        <w:bottom w:val="none" w:sz="0" w:space="0" w:color="auto"/>
        <w:right w:val="none" w:sz="0" w:space="0" w:color="auto"/>
      </w:divBdr>
    </w:div>
    <w:div w:id="205872519">
      <w:bodyDiv w:val="1"/>
      <w:marLeft w:val="0"/>
      <w:marRight w:val="0"/>
      <w:marTop w:val="0"/>
      <w:marBottom w:val="0"/>
      <w:divBdr>
        <w:top w:val="none" w:sz="0" w:space="0" w:color="auto"/>
        <w:left w:val="none" w:sz="0" w:space="0" w:color="auto"/>
        <w:bottom w:val="none" w:sz="0" w:space="0" w:color="auto"/>
        <w:right w:val="none" w:sz="0" w:space="0" w:color="auto"/>
      </w:divBdr>
    </w:div>
    <w:div w:id="211310877">
      <w:bodyDiv w:val="1"/>
      <w:marLeft w:val="0"/>
      <w:marRight w:val="0"/>
      <w:marTop w:val="0"/>
      <w:marBottom w:val="0"/>
      <w:divBdr>
        <w:top w:val="none" w:sz="0" w:space="0" w:color="auto"/>
        <w:left w:val="none" w:sz="0" w:space="0" w:color="auto"/>
        <w:bottom w:val="none" w:sz="0" w:space="0" w:color="auto"/>
        <w:right w:val="none" w:sz="0" w:space="0" w:color="auto"/>
      </w:divBdr>
    </w:div>
    <w:div w:id="215897139">
      <w:bodyDiv w:val="1"/>
      <w:marLeft w:val="0"/>
      <w:marRight w:val="0"/>
      <w:marTop w:val="0"/>
      <w:marBottom w:val="0"/>
      <w:divBdr>
        <w:top w:val="none" w:sz="0" w:space="0" w:color="auto"/>
        <w:left w:val="none" w:sz="0" w:space="0" w:color="auto"/>
        <w:bottom w:val="none" w:sz="0" w:space="0" w:color="auto"/>
        <w:right w:val="none" w:sz="0" w:space="0" w:color="auto"/>
      </w:divBdr>
    </w:div>
    <w:div w:id="223177008">
      <w:bodyDiv w:val="1"/>
      <w:marLeft w:val="0"/>
      <w:marRight w:val="0"/>
      <w:marTop w:val="0"/>
      <w:marBottom w:val="0"/>
      <w:divBdr>
        <w:top w:val="none" w:sz="0" w:space="0" w:color="auto"/>
        <w:left w:val="none" w:sz="0" w:space="0" w:color="auto"/>
        <w:bottom w:val="none" w:sz="0" w:space="0" w:color="auto"/>
        <w:right w:val="none" w:sz="0" w:space="0" w:color="auto"/>
      </w:divBdr>
      <w:divsChild>
        <w:div w:id="1519470340">
          <w:marLeft w:val="0"/>
          <w:marRight w:val="0"/>
          <w:marTop w:val="0"/>
          <w:marBottom w:val="0"/>
          <w:divBdr>
            <w:top w:val="none" w:sz="0" w:space="0" w:color="auto"/>
            <w:left w:val="none" w:sz="0" w:space="0" w:color="auto"/>
            <w:bottom w:val="none" w:sz="0" w:space="0" w:color="auto"/>
            <w:right w:val="none" w:sz="0" w:space="0" w:color="auto"/>
          </w:divBdr>
          <w:divsChild>
            <w:div w:id="1791699499">
              <w:marLeft w:val="0"/>
              <w:marRight w:val="0"/>
              <w:marTop w:val="0"/>
              <w:marBottom w:val="0"/>
              <w:divBdr>
                <w:top w:val="none" w:sz="0" w:space="0" w:color="auto"/>
                <w:left w:val="none" w:sz="0" w:space="0" w:color="auto"/>
                <w:bottom w:val="none" w:sz="0" w:space="0" w:color="auto"/>
                <w:right w:val="none" w:sz="0" w:space="0" w:color="auto"/>
              </w:divBdr>
              <w:divsChild>
                <w:div w:id="1280604591">
                  <w:marLeft w:val="-240"/>
                  <w:marRight w:val="-240"/>
                  <w:marTop w:val="0"/>
                  <w:marBottom w:val="0"/>
                  <w:divBdr>
                    <w:top w:val="none" w:sz="0" w:space="0" w:color="auto"/>
                    <w:left w:val="none" w:sz="0" w:space="0" w:color="auto"/>
                    <w:bottom w:val="none" w:sz="0" w:space="0" w:color="auto"/>
                    <w:right w:val="none" w:sz="0" w:space="0" w:color="auto"/>
                  </w:divBdr>
                  <w:divsChild>
                    <w:div w:id="35391894">
                      <w:marLeft w:val="0"/>
                      <w:marRight w:val="0"/>
                      <w:marTop w:val="0"/>
                      <w:marBottom w:val="0"/>
                      <w:divBdr>
                        <w:top w:val="none" w:sz="0" w:space="0" w:color="auto"/>
                        <w:left w:val="none" w:sz="0" w:space="0" w:color="auto"/>
                        <w:bottom w:val="none" w:sz="0" w:space="0" w:color="auto"/>
                        <w:right w:val="none" w:sz="0" w:space="0" w:color="auto"/>
                      </w:divBdr>
                      <w:divsChild>
                        <w:div w:id="1717509260">
                          <w:marLeft w:val="0"/>
                          <w:marRight w:val="0"/>
                          <w:marTop w:val="0"/>
                          <w:marBottom w:val="0"/>
                          <w:divBdr>
                            <w:top w:val="none" w:sz="0" w:space="0" w:color="auto"/>
                            <w:left w:val="none" w:sz="0" w:space="0" w:color="auto"/>
                            <w:bottom w:val="none" w:sz="0" w:space="0" w:color="auto"/>
                            <w:right w:val="none" w:sz="0" w:space="0" w:color="auto"/>
                          </w:divBdr>
                        </w:div>
                        <w:div w:id="1434520964">
                          <w:marLeft w:val="0"/>
                          <w:marRight w:val="0"/>
                          <w:marTop w:val="0"/>
                          <w:marBottom w:val="0"/>
                          <w:divBdr>
                            <w:top w:val="none" w:sz="0" w:space="0" w:color="auto"/>
                            <w:left w:val="none" w:sz="0" w:space="0" w:color="auto"/>
                            <w:bottom w:val="none" w:sz="0" w:space="0" w:color="auto"/>
                            <w:right w:val="none" w:sz="0" w:space="0" w:color="auto"/>
                          </w:divBdr>
                          <w:divsChild>
                            <w:div w:id="865674842">
                              <w:marLeft w:val="165"/>
                              <w:marRight w:val="165"/>
                              <w:marTop w:val="0"/>
                              <w:marBottom w:val="0"/>
                              <w:divBdr>
                                <w:top w:val="none" w:sz="0" w:space="0" w:color="auto"/>
                                <w:left w:val="none" w:sz="0" w:space="0" w:color="auto"/>
                                <w:bottom w:val="none" w:sz="0" w:space="0" w:color="auto"/>
                                <w:right w:val="none" w:sz="0" w:space="0" w:color="auto"/>
                              </w:divBdr>
                              <w:divsChild>
                                <w:div w:id="1568150938">
                                  <w:marLeft w:val="0"/>
                                  <w:marRight w:val="0"/>
                                  <w:marTop w:val="0"/>
                                  <w:marBottom w:val="0"/>
                                  <w:divBdr>
                                    <w:top w:val="none" w:sz="0" w:space="0" w:color="auto"/>
                                    <w:left w:val="none" w:sz="0" w:space="0" w:color="auto"/>
                                    <w:bottom w:val="none" w:sz="0" w:space="0" w:color="auto"/>
                                    <w:right w:val="none" w:sz="0" w:space="0" w:color="auto"/>
                                  </w:divBdr>
                                  <w:divsChild>
                                    <w:div w:id="119113947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6502478">
      <w:bodyDiv w:val="1"/>
      <w:marLeft w:val="0"/>
      <w:marRight w:val="0"/>
      <w:marTop w:val="0"/>
      <w:marBottom w:val="0"/>
      <w:divBdr>
        <w:top w:val="none" w:sz="0" w:space="0" w:color="auto"/>
        <w:left w:val="none" w:sz="0" w:space="0" w:color="auto"/>
        <w:bottom w:val="none" w:sz="0" w:space="0" w:color="auto"/>
        <w:right w:val="none" w:sz="0" w:space="0" w:color="auto"/>
      </w:divBdr>
    </w:div>
    <w:div w:id="242179184">
      <w:bodyDiv w:val="1"/>
      <w:marLeft w:val="0"/>
      <w:marRight w:val="0"/>
      <w:marTop w:val="0"/>
      <w:marBottom w:val="0"/>
      <w:divBdr>
        <w:top w:val="none" w:sz="0" w:space="0" w:color="auto"/>
        <w:left w:val="none" w:sz="0" w:space="0" w:color="auto"/>
        <w:bottom w:val="none" w:sz="0" w:space="0" w:color="auto"/>
        <w:right w:val="none" w:sz="0" w:space="0" w:color="auto"/>
      </w:divBdr>
      <w:divsChild>
        <w:div w:id="403529368">
          <w:marLeft w:val="0"/>
          <w:marRight w:val="0"/>
          <w:marTop w:val="0"/>
          <w:marBottom w:val="0"/>
          <w:divBdr>
            <w:top w:val="none" w:sz="0" w:space="0" w:color="auto"/>
            <w:left w:val="none" w:sz="0" w:space="0" w:color="auto"/>
            <w:bottom w:val="none" w:sz="0" w:space="0" w:color="auto"/>
            <w:right w:val="none" w:sz="0" w:space="0" w:color="auto"/>
          </w:divBdr>
          <w:divsChild>
            <w:div w:id="1468086080">
              <w:marLeft w:val="0"/>
              <w:marRight w:val="0"/>
              <w:marTop w:val="0"/>
              <w:marBottom w:val="0"/>
              <w:divBdr>
                <w:top w:val="none" w:sz="0" w:space="0" w:color="auto"/>
                <w:left w:val="none" w:sz="0" w:space="0" w:color="auto"/>
                <w:bottom w:val="none" w:sz="0" w:space="0" w:color="auto"/>
                <w:right w:val="none" w:sz="0" w:space="0" w:color="auto"/>
              </w:divBdr>
              <w:divsChild>
                <w:div w:id="21253344">
                  <w:marLeft w:val="-240"/>
                  <w:marRight w:val="-240"/>
                  <w:marTop w:val="0"/>
                  <w:marBottom w:val="0"/>
                  <w:divBdr>
                    <w:top w:val="none" w:sz="0" w:space="0" w:color="auto"/>
                    <w:left w:val="none" w:sz="0" w:space="0" w:color="auto"/>
                    <w:bottom w:val="none" w:sz="0" w:space="0" w:color="auto"/>
                    <w:right w:val="none" w:sz="0" w:space="0" w:color="auto"/>
                  </w:divBdr>
                  <w:divsChild>
                    <w:div w:id="48262438">
                      <w:marLeft w:val="0"/>
                      <w:marRight w:val="0"/>
                      <w:marTop w:val="0"/>
                      <w:marBottom w:val="0"/>
                      <w:divBdr>
                        <w:top w:val="none" w:sz="0" w:space="0" w:color="auto"/>
                        <w:left w:val="none" w:sz="0" w:space="0" w:color="auto"/>
                        <w:bottom w:val="none" w:sz="0" w:space="0" w:color="auto"/>
                        <w:right w:val="none" w:sz="0" w:space="0" w:color="auto"/>
                      </w:divBdr>
                      <w:divsChild>
                        <w:div w:id="1785806964">
                          <w:marLeft w:val="0"/>
                          <w:marRight w:val="0"/>
                          <w:marTop w:val="0"/>
                          <w:marBottom w:val="0"/>
                          <w:divBdr>
                            <w:top w:val="none" w:sz="0" w:space="0" w:color="auto"/>
                            <w:left w:val="none" w:sz="0" w:space="0" w:color="auto"/>
                            <w:bottom w:val="none" w:sz="0" w:space="0" w:color="auto"/>
                            <w:right w:val="none" w:sz="0" w:space="0" w:color="auto"/>
                          </w:divBdr>
                        </w:div>
                        <w:div w:id="1678266627">
                          <w:marLeft w:val="0"/>
                          <w:marRight w:val="0"/>
                          <w:marTop w:val="0"/>
                          <w:marBottom w:val="0"/>
                          <w:divBdr>
                            <w:top w:val="none" w:sz="0" w:space="0" w:color="auto"/>
                            <w:left w:val="none" w:sz="0" w:space="0" w:color="auto"/>
                            <w:bottom w:val="none" w:sz="0" w:space="0" w:color="auto"/>
                            <w:right w:val="none" w:sz="0" w:space="0" w:color="auto"/>
                          </w:divBdr>
                          <w:divsChild>
                            <w:div w:id="741176377">
                              <w:marLeft w:val="165"/>
                              <w:marRight w:val="165"/>
                              <w:marTop w:val="0"/>
                              <w:marBottom w:val="0"/>
                              <w:divBdr>
                                <w:top w:val="none" w:sz="0" w:space="0" w:color="auto"/>
                                <w:left w:val="none" w:sz="0" w:space="0" w:color="auto"/>
                                <w:bottom w:val="none" w:sz="0" w:space="0" w:color="auto"/>
                                <w:right w:val="none" w:sz="0" w:space="0" w:color="auto"/>
                              </w:divBdr>
                              <w:divsChild>
                                <w:div w:id="1211958760">
                                  <w:marLeft w:val="0"/>
                                  <w:marRight w:val="0"/>
                                  <w:marTop w:val="0"/>
                                  <w:marBottom w:val="0"/>
                                  <w:divBdr>
                                    <w:top w:val="none" w:sz="0" w:space="0" w:color="auto"/>
                                    <w:left w:val="none" w:sz="0" w:space="0" w:color="auto"/>
                                    <w:bottom w:val="none" w:sz="0" w:space="0" w:color="auto"/>
                                    <w:right w:val="none" w:sz="0" w:space="0" w:color="auto"/>
                                  </w:divBdr>
                                  <w:divsChild>
                                    <w:div w:id="95302641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2134100">
      <w:bodyDiv w:val="1"/>
      <w:marLeft w:val="0"/>
      <w:marRight w:val="0"/>
      <w:marTop w:val="0"/>
      <w:marBottom w:val="0"/>
      <w:divBdr>
        <w:top w:val="none" w:sz="0" w:space="0" w:color="auto"/>
        <w:left w:val="none" w:sz="0" w:space="0" w:color="auto"/>
        <w:bottom w:val="none" w:sz="0" w:space="0" w:color="auto"/>
        <w:right w:val="none" w:sz="0" w:space="0" w:color="auto"/>
      </w:divBdr>
      <w:divsChild>
        <w:div w:id="647127204">
          <w:marLeft w:val="0"/>
          <w:marRight w:val="0"/>
          <w:marTop w:val="0"/>
          <w:marBottom w:val="0"/>
          <w:divBdr>
            <w:top w:val="none" w:sz="0" w:space="0" w:color="auto"/>
            <w:left w:val="none" w:sz="0" w:space="0" w:color="auto"/>
            <w:bottom w:val="none" w:sz="0" w:space="0" w:color="auto"/>
            <w:right w:val="none" w:sz="0" w:space="0" w:color="auto"/>
          </w:divBdr>
          <w:divsChild>
            <w:div w:id="1925920869">
              <w:marLeft w:val="0"/>
              <w:marRight w:val="0"/>
              <w:marTop w:val="0"/>
              <w:marBottom w:val="0"/>
              <w:divBdr>
                <w:top w:val="none" w:sz="0" w:space="0" w:color="auto"/>
                <w:left w:val="none" w:sz="0" w:space="0" w:color="auto"/>
                <w:bottom w:val="none" w:sz="0" w:space="0" w:color="auto"/>
                <w:right w:val="none" w:sz="0" w:space="0" w:color="auto"/>
              </w:divBdr>
              <w:divsChild>
                <w:div w:id="1207914061">
                  <w:marLeft w:val="-240"/>
                  <w:marRight w:val="-240"/>
                  <w:marTop w:val="0"/>
                  <w:marBottom w:val="0"/>
                  <w:divBdr>
                    <w:top w:val="none" w:sz="0" w:space="0" w:color="auto"/>
                    <w:left w:val="none" w:sz="0" w:space="0" w:color="auto"/>
                    <w:bottom w:val="none" w:sz="0" w:space="0" w:color="auto"/>
                    <w:right w:val="none" w:sz="0" w:space="0" w:color="auto"/>
                  </w:divBdr>
                  <w:divsChild>
                    <w:div w:id="1639067016">
                      <w:marLeft w:val="0"/>
                      <w:marRight w:val="0"/>
                      <w:marTop w:val="0"/>
                      <w:marBottom w:val="0"/>
                      <w:divBdr>
                        <w:top w:val="none" w:sz="0" w:space="0" w:color="auto"/>
                        <w:left w:val="none" w:sz="0" w:space="0" w:color="auto"/>
                        <w:bottom w:val="none" w:sz="0" w:space="0" w:color="auto"/>
                        <w:right w:val="none" w:sz="0" w:space="0" w:color="auto"/>
                      </w:divBdr>
                      <w:divsChild>
                        <w:div w:id="1934128026">
                          <w:marLeft w:val="0"/>
                          <w:marRight w:val="0"/>
                          <w:marTop w:val="0"/>
                          <w:marBottom w:val="0"/>
                          <w:divBdr>
                            <w:top w:val="none" w:sz="0" w:space="0" w:color="auto"/>
                            <w:left w:val="none" w:sz="0" w:space="0" w:color="auto"/>
                            <w:bottom w:val="none" w:sz="0" w:space="0" w:color="auto"/>
                            <w:right w:val="none" w:sz="0" w:space="0" w:color="auto"/>
                          </w:divBdr>
                        </w:div>
                        <w:div w:id="145753164">
                          <w:marLeft w:val="0"/>
                          <w:marRight w:val="0"/>
                          <w:marTop w:val="0"/>
                          <w:marBottom w:val="0"/>
                          <w:divBdr>
                            <w:top w:val="none" w:sz="0" w:space="0" w:color="auto"/>
                            <w:left w:val="none" w:sz="0" w:space="0" w:color="auto"/>
                            <w:bottom w:val="none" w:sz="0" w:space="0" w:color="auto"/>
                            <w:right w:val="none" w:sz="0" w:space="0" w:color="auto"/>
                          </w:divBdr>
                          <w:divsChild>
                            <w:div w:id="177891769">
                              <w:marLeft w:val="165"/>
                              <w:marRight w:val="165"/>
                              <w:marTop w:val="0"/>
                              <w:marBottom w:val="0"/>
                              <w:divBdr>
                                <w:top w:val="none" w:sz="0" w:space="0" w:color="auto"/>
                                <w:left w:val="none" w:sz="0" w:space="0" w:color="auto"/>
                                <w:bottom w:val="none" w:sz="0" w:space="0" w:color="auto"/>
                                <w:right w:val="none" w:sz="0" w:space="0" w:color="auto"/>
                              </w:divBdr>
                              <w:divsChild>
                                <w:div w:id="835731304">
                                  <w:marLeft w:val="0"/>
                                  <w:marRight w:val="0"/>
                                  <w:marTop w:val="0"/>
                                  <w:marBottom w:val="0"/>
                                  <w:divBdr>
                                    <w:top w:val="none" w:sz="0" w:space="0" w:color="auto"/>
                                    <w:left w:val="none" w:sz="0" w:space="0" w:color="auto"/>
                                    <w:bottom w:val="none" w:sz="0" w:space="0" w:color="auto"/>
                                    <w:right w:val="none" w:sz="0" w:space="0" w:color="auto"/>
                                  </w:divBdr>
                                  <w:divsChild>
                                    <w:div w:id="39690562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753576">
      <w:bodyDiv w:val="1"/>
      <w:marLeft w:val="0"/>
      <w:marRight w:val="0"/>
      <w:marTop w:val="0"/>
      <w:marBottom w:val="0"/>
      <w:divBdr>
        <w:top w:val="none" w:sz="0" w:space="0" w:color="auto"/>
        <w:left w:val="none" w:sz="0" w:space="0" w:color="auto"/>
        <w:bottom w:val="none" w:sz="0" w:space="0" w:color="auto"/>
        <w:right w:val="none" w:sz="0" w:space="0" w:color="auto"/>
      </w:divBdr>
    </w:div>
    <w:div w:id="315842324">
      <w:bodyDiv w:val="1"/>
      <w:marLeft w:val="0"/>
      <w:marRight w:val="0"/>
      <w:marTop w:val="0"/>
      <w:marBottom w:val="0"/>
      <w:divBdr>
        <w:top w:val="none" w:sz="0" w:space="0" w:color="auto"/>
        <w:left w:val="none" w:sz="0" w:space="0" w:color="auto"/>
        <w:bottom w:val="none" w:sz="0" w:space="0" w:color="auto"/>
        <w:right w:val="none" w:sz="0" w:space="0" w:color="auto"/>
      </w:divBdr>
    </w:div>
    <w:div w:id="324480871">
      <w:bodyDiv w:val="1"/>
      <w:marLeft w:val="0"/>
      <w:marRight w:val="0"/>
      <w:marTop w:val="0"/>
      <w:marBottom w:val="0"/>
      <w:divBdr>
        <w:top w:val="none" w:sz="0" w:space="0" w:color="auto"/>
        <w:left w:val="none" w:sz="0" w:space="0" w:color="auto"/>
        <w:bottom w:val="none" w:sz="0" w:space="0" w:color="auto"/>
        <w:right w:val="none" w:sz="0" w:space="0" w:color="auto"/>
      </w:divBdr>
    </w:div>
    <w:div w:id="334456449">
      <w:bodyDiv w:val="1"/>
      <w:marLeft w:val="0"/>
      <w:marRight w:val="0"/>
      <w:marTop w:val="0"/>
      <w:marBottom w:val="0"/>
      <w:divBdr>
        <w:top w:val="none" w:sz="0" w:space="0" w:color="auto"/>
        <w:left w:val="none" w:sz="0" w:space="0" w:color="auto"/>
        <w:bottom w:val="none" w:sz="0" w:space="0" w:color="auto"/>
        <w:right w:val="none" w:sz="0" w:space="0" w:color="auto"/>
      </w:divBdr>
      <w:divsChild>
        <w:div w:id="1259212851">
          <w:marLeft w:val="0"/>
          <w:marRight w:val="0"/>
          <w:marTop w:val="0"/>
          <w:marBottom w:val="0"/>
          <w:divBdr>
            <w:top w:val="none" w:sz="0" w:space="0" w:color="auto"/>
            <w:left w:val="none" w:sz="0" w:space="0" w:color="auto"/>
            <w:bottom w:val="none" w:sz="0" w:space="0" w:color="auto"/>
            <w:right w:val="none" w:sz="0" w:space="0" w:color="auto"/>
          </w:divBdr>
          <w:divsChild>
            <w:div w:id="827939411">
              <w:marLeft w:val="0"/>
              <w:marRight w:val="0"/>
              <w:marTop w:val="0"/>
              <w:marBottom w:val="0"/>
              <w:divBdr>
                <w:top w:val="none" w:sz="0" w:space="0" w:color="auto"/>
                <w:left w:val="none" w:sz="0" w:space="0" w:color="auto"/>
                <w:bottom w:val="none" w:sz="0" w:space="0" w:color="auto"/>
                <w:right w:val="none" w:sz="0" w:space="0" w:color="auto"/>
              </w:divBdr>
              <w:divsChild>
                <w:div w:id="17242549">
                  <w:marLeft w:val="-240"/>
                  <w:marRight w:val="-240"/>
                  <w:marTop w:val="0"/>
                  <w:marBottom w:val="0"/>
                  <w:divBdr>
                    <w:top w:val="none" w:sz="0" w:space="0" w:color="auto"/>
                    <w:left w:val="none" w:sz="0" w:space="0" w:color="auto"/>
                    <w:bottom w:val="none" w:sz="0" w:space="0" w:color="auto"/>
                    <w:right w:val="none" w:sz="0" w:space="0" w:color="auto"/>
                  </w:divBdr>
                  <w:divsChild>
                    <w:div w:id="1136097779">
                      <w:marLeft w:val="0"/>
                      <w:marRight w:val="0"/>
                      <w:marTop w:val="0"/>
                      <w:marBottom w:val="0"/>
                      <w:divBdr>
                        <w:top w:val="none" w:sz="0" w:space="0" w:color="auto"/>
                        <w:left w:val="none" w:sz="0" w:space="0" w:color="auto"/>
                        <w:bottom w:val="none" w:sz="0" w:space="0" w:color="auto"/>
                        <w:right w:val="none" w:sz="0" w:space="0" w:color="auto"/>
                      </w:divBdr>
                      <w:divsChild>
                        <w:div w:id="1746029276">
                          <w:marLeft w:val="0"/>
                          <w:marRight w:val="0"/>
                          <w:marTop w:val="0"/>
                          <w:marBottom w:val="0"/>
                          <w:divBdr>
                            <w:top w:val="none" w:sz="0" w:space="0" w:color="auto"/>
                            <w:left w:val="none" w:sz="0" w:space="0" w:color="auto"/>
                            <w:bottom w:val="none" w:sz="0" w:space="0" w:color="auto"/>
                            <w:right w:val="none" w:sz="0" w:space="0" w:color="auto"/>
                          </w:divBdr>
                        </w:div>
                        <w:div w:id="1172453855">
                          <w:marLeft w:val="0"/>
                          <w:marRight w:val="0"/>
                          <w:marTop w:val="0"/>
                          <w:marBottom w:val="0"/>
                          <w:divBdr>
                            <w:top w:val="none" w:sz="0" w:space="0" w:color="auto"/>
                            <w:left w:val="none" w:sz="0" w:space="0" w:color="auto"/>
                            <w:bottom w:val="none" w:sz="0" w:space="0" w:color="auto"/>
                            <w:right w:val="none" w:sz="0" w:space="0" w:color="auto"/>
                          </w:divBdr>
                          <w:divsChild>
                            <w:div w:id="687483402">
                              <w:marLeft w:val="165"/>
                              <w:marRight w:val="165"/>
                              <w:marTop w:val="0"/>
                              <w:marBottom w:val="0"/>
                              <w:divBdr>
                                <w:top w:val="none" w:sz="0" w:space="0" w:color="auto"/>
                                <w:left w:val="none" w:sz="0" w:space="0" w:color="auto"/>
                                <w:bottom w:val="none" w:sz="0" w:space="0" w:color="auto"/>
                                <w:right w:val="none" w:sz="0" w:space="0" w:color="auto"/>
                              </w:divBdr>
                              <w:divsChild>
                                <w:div w:id="1113287402">
                                  <w:marLeft w:val="0"/>
                                  <w:marRight w:val="0"/>
                                  <w:marTop w:val="0"/>
                                  <w:marBottom w:val="0"/>
                                  <w:divBdr>
                                    <w:top w:val="none" w:sz="0" w:space="0" w:color="auto"/>
                                    <w:left w:val="none" w:sz="0" w:space="0" w:color="auto"/>
                                    <w:bottom w:val="none" w:sz="0" w:space="0" w:color="auto"/>
                                    <w:right w:val="none" w:sz="0" w:space="0" w:color="auto"/>
                                  </w:divBdr>
                                  <w:divsChild>
                                    <w:div w:id="180408175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3746114">
      <w:bodyDiv w:val="1"/>
      <w:marLeft w:val="0"/>
      <w:marRight w:val="0"/>
      <w:marTop w:val="0"/>
      <w:marBottom w:val="0"/>
      <w:divBdr>
        <w:top w:val="none" w:sz="0" w:space="0" w:color="auto"/>
        <w:left w:val="none" w:sz="0" w:space="0" w:color="auto"/>
        <w:bottom w:val="none" w:sz="0" w:space="0" w:color="auto"/>
        <w:right w:val="none" w:sz="0" w:space="0" w:color="auto"/>
      </w:divBdr>
    </w:div>
    <w:div w:id="350886082">
      <w:bodyDiv w:val="1"/>
      <w:marLeft w:val="0"/>
      <w:marRight w:val="0"/>
      <w:marTop w:val="0"/>
      <w:marBottom w:val="0"/>
      <w:divBdr>
        <w:top w:val="none" w:sz="0" w:space="0" w:color="auto"/>
        <w:left w:val="none" w:sz="0" w:space="0" w:color="auto"/>
        <w:bottom w:val="none" w:sz="0" w:space="0" w:color="auto"/>
        <w:right w:val="none" w:sz="0" w:space="0" w:color="auto"/>
      </w:divBdr>
    </w:div>
    <w:div w:id="366951809">
      <w:bodyDiv w:val="1"/>
      <w:marLeft w:val="0"/>
      <w:marRight w:val="0"/>
      <w:marTop w:val="0"/>
      <w:marBottom w:val="0"/>
      <w:divBdr>
        <w:top w:val="none" w:sz="0" w:space="0" w:color="auto"/>
        <w:left w:val="none" w:sz="0" w:space="0" w:color="auto"/>
        <w:bottom w:val="none" w:sz="0" w:space="0" w:color="auto"/>
        <w:right w:val="none" w:sz="0" w:space="0" w:color="auto"/>
      </w:divBdr>
    </w:div>
    <w:div w:id="367727085">
      <w:bodyDiv w:val="1"/>
      <w:marLeft w:val="0"/>
      <w:marRight w:val="0"/>
      <w:marTop w:val="0"/>
      <w:marBottom w:val="0"/>
      <w:divBdr>
        <w:top w:val="none" w:sz="0" w:space="0" w:color="auto"/>
        <w:left w:val="none" w:sz="0" w:space="0" w:color="auto"/>
        <w:bottom w:val="none" w:sz="0" w:space="0" w:color="auto"/>
        <w:right w:val="none" w:sz="0" w:space="0" w:color="auto"/>
      </w:divBdr>
    </w:div>
    <w:div w:id="386612705">
      <w:bodyDiv w:val="1"/>
      <w:marLeft w:val="0"/>
      <w:marRight w:val="0"/>
      <w:marTop w:val="0"/>
      <w:marBottom w:val="0"/>
      <w:divBdr>
        <w:top w:val="none" w:sz="0" w:space="0" w:color="auto"/>
        <w:left w:val="none" w:sz="0" w:space="0" w:color="auto"/>
        <w:bottom w:val="none" w:sz="0" w:space="0" w:color="auto"/>
        <w:right w:val="none" w:sz="0" w:space="0" w:color="auto"/>
      </w:divBdr>
    </w:div>
    <w:div w:id="394746238">
      <w:bodyDiv w:val="1"/>
      <w:marLeft w:val="0"/>
      <w:marRight w:val="0"/>
      <w:marTop w:val="0"/>
      <w:marBottom w:val="0"/>
      <w:divBdr>
        <w:top w:val="none" w:sz="0" w:space="0" w:color="auto"/>
        <w:left w:val="none" w:sz="0" w:space="0" w:color="auto"/>
        <w:bottom w:val="none" w:sz="0" w:space="0" w:color="auto"/>
        <w:right w:val="none" w:sz="0" w:space="0" w:color="auto"/>
      </w:divBdr>
    </w:div>
    <w:div w:id="410615658">
      <w:bodyDiv w:val="1"/>
      <w:marLeft w:val="0"/>
      <w:marRight w:val="0"/>
      <w:marTop w:val="0"/>
      <w:marBottom w:val="0"/>
      <w:divBdr>
        <w:top w:val="none" w:sz="0" w:space="0" w:color="auto"/>
        <w:left w:val="none" w:sz="0" w:space="0" w:color="auto"/>
        <w:bottom w:val="none" w:sz="0" w:space="0" w:color="auto"/>
        <w:right w:val="none" w:sz="0" w:space="0" w:color="auto"/>
      </w:divBdr>
    </w:div>
    <w:div w:id="421222426">
      <w:bodyDiv w:val="1"/>
      <w:marLeft w:val="0"/>
      <w:marRight w:val="0"/>
      <w:marTop w:val="0"/>
      <w:marBottom w:val="0"/>
      <w:divBdr>
        <w:top w:val="none" w:sz="0" w:space="0" w:color="auto"/>
        <w:left w:val="none" w:sz="0" w:space="0" w:color="auto"/>
        <w:bottom w:val="none" w:sz="0" w:space="0" w:color="auto"/>
        <w:right w:val="none" w:sz="0" w:space="0" w:color="auto"/>
      </w:divBdr>
    </w:div>
    <w:div w:id="422068996">
      <w:bodyDiv w:val="1"/>
      <w:marLeft w:val="0"/>
      <w:marRight w:val="0"/>
      <w:marTop w:val="0"/>
      <w:marBottom w:val="0"/>
      <w:divBdr>
        <w:top w:val="none" w:sz="0" w:space="0" w:color="auto"/>
        <w:left w:val="none" w:sz="0" w:space="0" w:color="auto"/>
        <w:bottom w:val="none" w:sz="0" w:space="0" w:color="auto"/>
        <w:right w:val="none" w:sz="0" w:space="0" w:color="auto"/>
      </w:divBdr>
    </w:div>
    <w:div w:id="426003987">
      <w:bodyDiv w:val="1"/>
      <w:marLeft w:val="0"/>
      <w:marRight w:val="0"/>
      <w:marTop w:val="0"/>
      <w:marBottom w:val="0"/>
      <w:divBdr>
        <w:top w:val="none" w:sz="0" w:space="0" w:color="auto"/>
        <w:left w:val="none" w:sz="0" w:space="0" w:color="auto"/>
        <w:bottom w:val="none" w:sz="0" w:space="0" w:color="auto"/>
        <w:right w:val="none" w:sz="0" w:space="0" w:color="auto"/>
      </w:divBdr>
    </w:div>
    <w:div w:id="435978000">
      <w:bodyDiv w:val="1"/>
      <w:marLeft w:val="0"/>
      <w:marRight w:val="0"/>
      <w:marTop w:val="0"/>
      <w:marBottom w:val="0"/>
      <w:divBdr>
        <w:top w:val="none" w:sz="0" w:space="0" w:color="auto"/>
        <w:left w:val="none" w:sz="0" w:space="0" w:color="auto"/>
        <w:bottom w:val="none" w:sz="0" w:space="0" w:color="auto"/>
        <w:right w:val="none" w:sz="0" w:space="0" w:color="auto"/>
      </w:divBdr>
    </w:div>
    <w:div w:id="447359129">
      <w:bodyDiv w:val="1"/>
      <w:marLeft w:val="0"/>
      <w:marRight w:val="0"/>
      <w:marTop w:val="0"/>
      <w:marBottom w:val="0"/>
      <w:divBdr>
        <w:top w:val="none" w:sz="0" w:space="0" w:color="auto"/>
        <w:left w:val="none" w:sz="0" w:space="0" w:color="auto"/>
        <w:bottom w:val="none" w:sz="0" w:space="0" w:color="auto"/>
        <w:right w:val="none" w:sz="0" w:space="0" w:color="auto"/>
      </w:divBdr>
    </w:div>
    <w:div w:id="478688081">
      <w:bodyDiv w:val="1"/>
      <w:marLeft w:val="0"/>
      <w:marRight w:val="0"/>
      <w:marTop w:val="0"/>
      <w:marBottom w:val="0"/>
      <w:divBdr>
        <w:top w:val="none" w:sz="0" w:space="0" w:color="auto"/>
        <w:left w:val="none" w:sz="0" w:space="0" w:color="auto"/>
        <w:bottom w:val="none" w:sz="0" w:space="0" w:color="auto"/>
        <w:right w:val="none" w:sz="0" w:space="0" w:color="auto"/>
      </w:divBdr>
    </w:div>
    <w:div w:id="499085062">
      <w:bodyDiv w:val="1"/>
      <w:marLeft w:val="0"/>
      <w:marRight w:val="0"/>
      <w:marTop w:val="0"/>
      <w:marBottom w:val="0"/>
      <w:divBdr>
        <w:top w:val="none" w:sz="0" w:space="0" w:color="auto"/>
        <w:left w:val="none" w:sz="0" w:space="0" w:color="auto"/>
        <w:bottom w:val="none" w:sz="0" w:space="0" w:color="auto"/>
        <w:right w:val="none" w:sz="0" w:space="0" w:color="auto"/>
      </w:divBdr>
    </w:div>
    <w:div w:id="500660965">
      <w:bodyDiv w:val="1"/>
      <w:marLeft w:val="0"/>
      <w:marRight w:val="0"/>
      <w:marTop w:val="0"/>
      <w:marBottom w:val="0"/>
      <w:divBdr>
        <w:top w:val="none" w:sz="0" w:space="0" w:color="auto"/>
        <w:left w:val="none" w:sz="0" w:space="0" w:color="auto"/>
        <w:bottom w:val="none" w:sz="0" w:space="0" w:color="auto"/>
        <w:right w:val="none" w:sz="0" w:space="0" w:color="auto"/>
      </w:divBdr>
    </w:div>
    <w:div w:id="511184112">
      <w:bodyDiv w:val="1"/>
      <w:marLeft w:val="0"/>
      <w:marRight w:val="0"/>
      <w:marTop w:val="0"/>
      <w:marBottom w:val="0"/>
      <w:divBdr>
        <w:top w:val="none" w:sz="0" w:space="0" w:color="auto"/>
        <w:left w:val="none" w:sz="0" w:space="0" w:color="auto"/>
        <w:bottom w:val="none" w:sz="0" w:space="0" w:color="auto"/>
        <w:right w:val="none" w:sz="0" w:space="0" w:color="auto"/>
      </w:divBdr>
    </w:div>
    <w:div w:id="527328744">
      <w:bodyDiv w:val="1"/>
      <w:marLeft w:val="0"/>
      <w:marRight w:val="0"/>
      <w:marTop w:val="0"/>
      <w:marBottom w:val="0"/>
      <w:divBdr>
        <w:top w:val="none" w:sz="0" w:space="0" w:color="auto"/>
        <w:left w:val="none" w:sz="0" w:space="0" w:color="auto"/>
        <w:bottom w:val="none" w:sz="0" w:space="0" w:color="auto"/>
        <w:right w:val="none" w:sz="0" w:space="0" w:color="auto"/>
      </w:divBdr>
    </w:div>
    <w:div w:id="530067430">
      <w:bodyDiv w:val="1"/>
      <w:marLeft w:val="0"/>
      <w:marRight w:val="0"/>
      <w:marTop w:val="0"/>
      <w:marBottom w:val="0"/>
      <w:divBdr>
        <w:top w:val="none" w:sz="0" w:space="0" w:color="auto"/>
        <w:left w:val="none" w:sz="0" w:space="0" w:color="auto"/>
        <w:bottom w:val="none" w:sz="0" w:space="0" w:color="auto"/>
        <w:right w:val="none" w:sz="0" w:space="0" w:color="auto"/>
      </w:divBdr>
    </w:div>
    <w:div w:id="541675635">
      <w:bodyDiv w:val="1"/>
      <w:marLeft w:val="0"/>
      <w:marRight w:val="0"/>
      <w:marTop w:val="0"/>
      <w:marBottom w:val="0"/>
      <w:divBdr>
        <w:top w:val="none" w:sz="0" w:space="0" w:color="auto"/>
        <w:left w:val="none" w:sz="0" w:space="0" w:color="auto"/>
        <w:bottom w:val="none" w:sz="0" w:space="0" w:color="auto"/>
        <w:right w:val="none" w:sz="0" w:space="0" w:color="auto"/>
      </w:divBdr>
    </w:div>
    <w:div w:id="554588800">
      <w:bodyDiv w:val="1"/>
      <w:marLeft w:val="0"/>
      <w:marRight w:val="0"/>
      <w:marTop w:val="0"/>
      <w:marBottom w:val="0"/>
      <w:divBdr>
        <w:top w:val="none" w:sz="0" w:space="0" w:color="auto"/>
        <w:left w:val="none" w:sz="0" w:space="0" w:color="auto"/>
        <w:bottom w:val="none" w:sz="0" w:space="0" w:color="auto"/>
        <w:right w:val="none" w:sz="0" w:space="0" w:color="auto"/>
      </w:divBdr>
    </w:div>
    <w:div w:id="569929700">
      <w:bodyDiv w:val="1"/>
      <w:marLeft w:val="0"/>
      <w:marRight w:val="0"/>
      <w:marTop w:val="0"/>
      <w:marBottom w:val="0"/>
      <w:divBdr>
        <w:top w:val="none" w:sz="0" w:space="0" w:color="auto"/>
        <w:left w:val="none" w:sz="0" w:space="0" w:color="auto"/>
        <w:bottom w:val="none" w:sz="0" w:space="0" w:color="auto"/>
        <w:right w:val="none" w:sz="0" w:space="0" w:color="auto"/>
      </w:divBdr>
    </w:div>
    <w:div w:id="570165321">
      <w:bodyDiv w:val="1"/>
      <w:marLeft w:val="0"/>
      <w:marRight w:val="0"/>
      <w:marTop w:val="0"/>
      <w:marBottom w:val="0"/>
      <w:divBdr>
        <w:top w:val="none" w:sz="0" w:space="0" w:color="auto"/>
        <w:left w:val="none" w:sz="0" w:space="0" w:color="auto"/>
        <w:bottom w:val="none" w:sz="0" w:space="0" w:color="auto"/>
        <w:right w:val="none" w:sz="0" w:space="0" w:color="auto"/>
      </w:divBdr>
      <w:divsChild>
        <w:div w:id="11380361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6570267">
              <w:marLeft w:val="0"/>
              <w:marRight w:val="0"/>
              <w:marTop w:val="0"/>
              <w:marBottom w:val="0"/>
              <w:divBdr>
                <w:top w:val="none" w:sz="0" w:space="0" w:color="auto"/>
                <w:left w:val="none" w:sz="0" w:space="0" w:color="auto"/>
                <w:bottom w:val="none" w:sz="0" w:space="0" w:color="auto"/>
                <w:right w:val="none" w:sz="0" w:space="0" w:color="auto"/>
              </w:divBdr>
              <w:divsChild>
                <w:div w:id="1212113301">
                  <w:marLeft w:val="0"/>
                  <w:marRight w:val="0"/>
                  <w:marTop w:val="0"/>
                  <w:marBottom w:val="0"/>
                  <w:divBdr>
                    <w:top w:val="none" w:sz="0" w:space="0" w:color="auto"/>
                    <w:left w:val="none" w:sz="0" w:space="0" w:color="auto"/>
                    <w:bottom w:val="none" w:sz="0" w:space="0" w:color="auto"/>
                    <w:right w:val="none" w:sz="0" w:space="0" w:color="auto"/>
                  </w:divBdr>
                  <w:divsChild>
                    <w:div w:id="1345547073">
                      <w:marLeft w:val="0"/>
                      <w:marRight w:val="0"/>
                      <w:marTop w:val="0"/>
                      <w:marBottom w:val="0"/>
                      <w:divBdr>
                        <w:top w:val="none" w:sz="0" w:space="0" w:color="auto"/>
                        <w:left w:val="none" w:sz="0" w:space="0" w:color="auto"/>
                        <w:bottom w:val="none" w:sz="0" w:space="0" w:color="auto"/>
                        <w:right w:val="none" w:sz="0" w:space="0" w:color="auto"/>
                      </w:divBdr>
                      <w:divsChild>
                        <w:div w:id="4862403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045852">
                              <w:marLeft w:val="0"/>
                              <w:marRight w:val="0"/>
                              <w:marTop w:val="0"/>
                              <w:marBottom w:val="0"/>
                              <w:divBdr>
                                <w:top w:val="none" w:sz="0" w:space="0" w:color="auto"/>
                                <w:left w:val="none" w:sz="0" w:space="0" w:color="auto"/>
                                <w:bottom w:val="none" w:sz="0" w:space="0" w:color="auto"/>
                                <w:right w:val="none" w:sz="0" w:space="0" w:color="auto"/>
                              </w:divBdr>
                              <w:divsChild>
                                <w:div w:id="953709643">
                                  <w:marLeft w:val="0"/>
                                  <w:marRight w:val="0"/>
                                  <w:marTop w:val="0"/>
                                  <w:marBottom w:val="0"/>
                                  <w:divBdr>
                                    <w:top w:val="none" w:sz="0" w:space="0" w:color="auto"/>
                                    <w:left w:val="none" w:sz="0" w:space="0" w:color="auto"/>
                                    <w:bottom w:val="none" w:sz="0" w:space="0" w:color="auto"/>
                                    <w:right w:val="none" w:sz="0" w:space="0" w:color="auto"/>
                                  </w:divBdr>
                                  <w:divsChild>
                                    <w:div w:id="15481030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9629820">
                                          <w:marLeft w:val="0"/>
                                          <w:marRight w:val="0"/>
                                          <w:marTop w:val="0"/>
                                          <w:marBottom w:val="0"/>
                                          <w:divBdr>
                                            <w:top w:val="none" w:sz="0" w:space="0" w:color="auto"/>
                                            <w:left w:val="none" w:sz="0" w:space="0" w:color="auto"/>
                                            <w:bottom w:val="none" w:sz="0" w:space="0" w:color="auto"/>
                                            <w:right w:val="none" w:sz="0" w:space="0" w:color="auto"/>
                                          </w:divBdr>
                                          <w:divsChild>
                                            <w:div w:id="157430201">
                                              <w:marLeft w:val="0"/>
                                              <w:marRight w:val="0"/>
                                              <w:marTop w:val="0"/>
                                              <w:marBottom w:val="0"/>
                                              <w:divBdr>
                                                <w:top w:val="none" w:sz="0" w:space="0" w:color="auto"/>
                                                <w:left w:val="none" w:sz="0" w:space="0" w:color="auto"/>
                                                <w:bottom w:val="none" w:sz="0" w:space="0" w:color="auto"/>
                                                <w:right w:val="none" w:sz="0" w:space="0" w:color="auto"/>
                                              </w:divBdr>
                                              <w:divsChild>
                                                <w:div w:id="806900862">
                                                  <w:marLeft w:val="0"/>
                                                  <w:marRight w:val="0"/>
                                                  <w:marTop w:val="0"/>
                                                  <w:marBottom w:val="0"/>
                                                  <w:divBdr>
                                                    <w:top w:val="none" w:sz="0" w:space="0" w:color="auto"/>
                                                    <w:left w:val="none" w:sz="0" w:space="0" w:color="auto"/>
                                                    <w:bottom w:val="none" w:sz="0" w:space="0" w:color="auto"/>
                                                    <w:right w:val="none" w:sz="0" w:space="0" w:color="auto"/>
                                                  </w:divBdr>
                                                  <w:divsChild>
                                                    <w:div w:id="16996992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4258293">
                                                          <w:marLeft w:val="0"/>
                                                          <w:marRight w:val="0"/>
                                                          <w:marTop w:val="0"/>
                                                          <w:marBottom w:val="0"/>
                                                          <w:divBdr>
                                                            <w:top w:val="none" w:sz="0" w:space="0" w:color="auto"/>
                                                            <w:left w:val="none" w:sz="0" w:space="0" w:color="auto"/>
                                                            <w:bottom w:val="none" w:sz="0" w:space="0" w:color="auto"/>
                                                            <w:right w:val="none" w:sz="0" w:space="0" w:color="auto"/>
                                                          </w:divBdr>
                                                          <w:divsChild>
                                                            <w:div w:id="16509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75748272">
      <w:bodyDiv w:val="1"/>
      <w:marLeft w:val="0"/>
      <w:marRight w:val="0"/>
      <w:marTop w:val="0"/>
      <w:marBottom w:val="0"/>
      <w:divBdr>
        <w:top w:val="none" w:sz="0" w:space="0" w:color="auto"/>
        <w:left w:val="none" w:sz="0" w:space="0" w:color="auto"/>
        <w:bottom w:val="none" w:sz="0" w:space="0" w:color="auto"/>
        <w:right w:val="none" w:sz="0" w:space="0" w:color="auto"/>
      </w:divBdr>
    </w:div>
    <w:div w:id="606667718">
      <w:bodyDiv w:val="1"/>
      <w:marLeft w:val="0"/>
      <w:marRight w:val="0"/>
      <w:marTop w:val="0"/>
      <w:marBottom w:val="0"/>
      <w:divBdr>
        <w:top w:val="none" w:sz="0" w:space="0" w:color="auto"/>
        <w:left w:val="none" w:sz="0" w:space="0" w:color="auto"/>
        <w:bottom w:val="none" w:sz="0" w:space="0" w:color="auto"/>
        <w:right w:val="none" w:sz="0" w:space="0" w:color="auto"/>
      </w:divBdr>
    </w:div>
    <w:div w:id="606932121">
      <w:bodyDiv w:val="1"/>
      <w:marLeft w:val="0"/>
      <w:marRight w:val="0"/>
      <w:marTop w:val="0"/>
      <w:marBottom w:val="0"/>
      <w:divBdr>
        <w:top w:val="none" w:sz="0" w:space="0" w:color="auto"/>
        <w:left w:val="none" w:sz="0" w:space="0" w:color="auto"/>
        <w:bottom w:val="none" w:sz="0" w:space="0" w:color="auto"/>
        <w:right w:val="none" w:sz="0" w:space="0" w:color="auto"/>
      </w:divBdr>
    </w:div>
    <w:div w:id="619454741">
      <w:bodyDiv w:val="1"/>
      <w:marLeft w:val="0"/>
      <w:marRight w:val="0"/>
      <w:marTop w:val="0"/>
      <w:marBottom w:val="0"/>
      <w:divBdr>
        <w:top w:val="none" w:sz="0" w:space="0" w:color="auto"/>
        <w:left w:val="none" w:sz="0" w:space="0" w:color="auto"/>
        <w:bottom w:val="none" w:sz="0" w:space="0" w:color="auto"/>
        <w:right w:val="none" w:sz="0" w:space="0" w:color="auto"/>
      </w:divBdr>
    </w:div>
    <w:div w:id="643898502">
      <w:bodyDiv w:val="1"/>
      <w:marLeft w:val="0"/>
      <w:marRight w:val="0"/>
      <w:marTop w:val="0"/>
      <w:marBottom w:val="0"/>
      <w:divBdr>
        <w:top w:val="none" w:sz="0" w:space="0" w:color="auto"/>
        <w:left w:val="none" w:sz="0" w:space="0" w:color="auto"/>
        <w:bottom w:val="none" w:sz="0" w:space="0" w:color="auto"/>
        <w:right w:val="none" w:sz="0" w:space="0" w:color="auto"/>
      </w:divBdr>
    </w:div>
    <w:div w:id="662660961">
      <w:bodyDiv w:val="1"/>
      <w:marLeft w:val="0"/>
      <w:marRight w:val="0"/>
      <w:marTop w:val="0"/>
      <w:marBottom w:val="0"/>
      <w:divBdr>
        <w:top w:val="none" w:sz="0" w:space="0" w:color="auto"/>
        <w:left w:val="none" w:sz="0" w:space="0" w:color="auto"/>
        <w:bottom w:val="none" w:sz="0" w:space="0" w:color="auto"/>
        <w:right w:val="none" w:sz="0" w:space="0" w:color="auto"/>
      </w:divBdr>
    </w:div>
    <w:div w:id="687371283">
      <w:bodyDiv w:val="1"/>
      <w:marLeft w:val="0"/>
      <w:marRight w:val="0"/>
      <w:marTop w:val="0"/>
      <w:marBottom w:val="0"/>
      <w:divBdr>
        <w:top w:val="none" w:sz="0" w:space="0" w:color="auto"/>
        <w:left w:val="none" w:sz="0" w:space="0" w:color="auto"/>
        <w:bottom w:val="none" w:sz="0" w:space="0" w:color="auto"/>
        <w:right w:val="none" w:sz="0" w:space="0" w:color="auto"/>
      </w:divBdr>
    </w:div>
    <w:div w:id="698703554">
      <w:bodyDiv w:val="1"/>
      <w:marLeft w:val="0"/>
      <w:marRight w:val="0"/>
      <w:marTop w:val="0"/>
      <w:marBottom w:val="0"/>
      <w:divBdr>
        <w:top w:val="none" w:sz="0" w:space="0" w:color="auto"/>
        <w:left w:val="none" w:sz="0" w:space="0" w:color="auto"/>
        <w:bottom w:val="none" w:sz="0" w:space="0" w:color="auto"/>
        <w:right w:val="none" w:sz="0" w:space="0" w:color="auto"/>
      </w:divBdr>
    </w:div>
    <w:div w:id="698966237">
      <w:bodyDiv w:val="1"/>
      <w:marLeft w:val="0"/>
      <w:marRight w:val="0"/>
      <w:marTop w:val="0"/>
      <w:marBottom w:val="0"/>
      <w:divBdr>
        <w:top w:val="none" w:sz="0" w:space="0" w:color="auto"/>
        <w:left w:val="none" w:sz="0" w:space="0" w:color="auto"/>
        <w:bottom w:val="none" w:sz="0" w:space="0" w:color="auto"/>
        <w:right w:val="none" w:sz="0" w:space="0" w:color="auto"/>
      </w:divBdr>
    </w:div>
    <w:div w:id="698971998">
      <w:bodyDiv w:val="1"/>
      <w:marLeft w:val="0"/>
      <w:marRight w:val="0"/>
      <w:marTop w:val="0"/>
      <w:marBottom w:val="0"/>
      <w:divBdr>
        <w:top w:val="none" w:sz="0" w:space="0" w:color="auto"/>
        <w:left w:val="none" w:sz="0" w:space="0" w:color="auto"/>
        <w:bottom w:val="none" w:sz="0" w:space="0" w:color="auto"/>
        <w:right w:val="none" w:sz="0" w:space="0" w:color="auto"/>
      </w:divBdr>
    </w:div>
    <w:div w:id="737170095">
      <w:bodyDiv w:val="1"/>
      <w:marLeft w:val="0"/>
      <w:marRight w:val="0"/>
      <w:marTop w:val="0"/>
      <w:marBottom w:val="0"/>
      <w:divBdr>
        <w:top w:val="none" w:sz="0" w:space="0" w:color="auto"/>
        <w:left w:val="none" w:sz="0" w:space="0" w:color="auto"/>
        <w:bottom w:val="none" w:sz="0" w:space="0" w:color="auto"/>
        <w:right w:val="none" w:sz="0" w:space="0" w:color="auto"/>
      </w:divBdr>
    </w:div>
    <w:div w:id="743063384">
      <w:bodyDiv w:val="1"/>
      <w:marLeft w:val="0"/>
      <w:marRight w:val="0"/>
      <w:marTop w:val="0"/>
      <w:marBottom w:val="0"/>
      <w:divBdr>
        <w:top w:val="none" w:sz="0" w:space="0" w:color="auto"/>
        <w:left w:val="none" w:sz="0" w:space="0" w:color="auto"/>
        <w:bottom w:val="none" w:sz="0" w:space="0" w:color="auto"/>
        <w:right w:val="none" w:sz="0" w:space="0" w:color="auto"/>
      </w:divBdr>
    </w:div>
    <w:div w:id="751463027">
      <w:bodyDiv w:val="1"/>
      <w:marLeft w:val="0"/>
      <w:marRight w:val="0"/>
      <w:marTop w:val="0"/>
      <w:marBottom w:val="0"/>
      <w:divBdr>
        <w:top w:val="none" w:sz="0" w:space="0" w:color="auto"/>
        <w:left w:val="none" w:sz="0" w:space="0" w:color="auto"/>
        <w:bottom w:val="none" w:sz="0" w:space="0" w:color="auto"/>
        <w:right w:val="none" w:sz="0" w:space="0" w:color="auto"/>
      </w:divBdr>
    </w:div>
    <w:div w:id="759838078">
      <w:bodyDiv w:val="1"/>
      <w:marLeft w:val="0"/>
      <w:marRight w:val="0"/>
      <w:marTop w:val="0"/>
      <w:marBottom w:val="0"/>
      <w:divBdr>
        <w:top w:val="none" w:sz="0" w:space="0" w:color="auto"/>
        <w:left w:val="none" w:sz="0" w:space="0" w:color="auto"/>
        <w:bottom w:val="none" w:sz="0" w:space="0" w:color="auto"/>
        <w:right w:val="none" w:sz="0" w:space="0" w:color="auto"/>
      </w:divBdr>
      <w:divsChild>
        <w:div w:id="1164006568">
          <w:marLeft w:val="0"/>
          <w:marRight w:val="0"/>
          <w:marTop w:val="0"/>
          <w:marBottom w:val="0"/>
          <w:divBdr>
            <w:top w:val="none" w:sz="0" w:space="0" w:color="auto"/>
            <w:left w:val="none" w:sz="0" w:space="0" w:color="auto"/>
            <w:bottom w:val="none" w:sz="0" w:space="0" w:color="auto"/>
            <w:right w:val="none" w:sz="0" w:space="0" w:color="auto"/>
          </w:divBdr>
        </w:div>
        <w:div w:id="1444350841">
          <w:marLeft w:val="0"/>
          <w:marRight w:val="0"/>
          <w:marTop w:val="0"/>
          <w:marBottom w:val="0"/>
          <w:divBdr>
            <w:top w:val="none" w:sz="0" w:space="0" w:color="auto"/>
            <w:left w:val="none" w:sz="0" w:space="0" w:color="auto"/>
            <w:bottom w:val="none" w:sz="0" w:space="0" w:color="auto"/>
            <w:right w:val="none" w:sz="0" w:space="0" w:color="auto"/>
          </w:divBdr>
        </w:div>
        <w:div w:id="752824782">
          <w:marLeft w:val="0"/>
          <w:marRight w:val="0"/>
          <w:marTop w:val="0"/>
          <w:marBottom w:val="0"/>
          <w:divBdr>
            <w:top w:val="none" w:sz="0" w:space="0" w:color="auto"/>
            <w:left w:val="none" w:sz="0" w:space="0" w:color="auto"/>
            <w:bottom w:val="none" w:sz="0" w:space="0" w:color="auto"/>
            <w:right w:val="none" w:sz="0" w:space="0" w:color="auto"/>
          </w:divBdr>
        </w:div>
        <w:div w:id="1396313524">
          <w:marLeft w:val="0"/>
          <w:marRight w:val="0"/>
          <w:marTop w:val="0"/>
          <w:marBottom w:val="0"/>
          <w:divBdr>
            <w:top w:val="none" w:sz="0" w:space="0" w:color="auto"/>
            <w:left w:val="none" w:sz="0" w:space="0" w:color="auto"/>
            <w:bottom w:val="none" w:sz="0" w:space="0" w:color="auto"/>
            <w:right w:val="none" w:sz="0" w:space="0" w:color="auto"/>
          </w:divBdr>
        </w:div>
        <w:div w:id="895550432">
          <w:marLeft w:val="0"/>
          <w:marRight w:val="0"/>
          <w:marTop w:val="0"/>
          <w:marBottom w:val="0"/>
          <w:divBdr>
            <w:top w:val="none" w:sz="0" w:space="0" w:color="auto"/>
            <w:left w:val="none" w:sz="0" w:space="0" w:color="auto"/>
            <w:bottom w:val="none" w:sz="0" w:space="0" w:color="auto"/>
            <w:right w:val="none" w:sz="0" w:space="0" w:color="auto"/>
          </w:divBdr>
        </w:div>
        <w:div w:id="804858966">
          <w:marLeft w:val="0"/>
          <w:marRight w:val="0"/>
          <w:marTop w:val="0"/>
          <w:marBottom w:val="0"/>
          <w:divBdr>
            <w:top w:val="none" w:sz="0" w:space="0" w:color="auto"/>
            <w:left w:val="none" w:sz="0" w:space="0" w:color="auto"/>
            <w:bottom w:val="none" w:sz="0" w:space="0" w:color="auto"/>
            <w:right w:val="none" w:sz="0" w:space="0" w:color="auto"/>
          </w:divBdr>
        </w:div>
        <w:div w:id="1976178844">
          <w:marLeft w:val="0"/>
          <w:marRight w:val="0"/>
          <w:marTop w:val="0"/>
          <w:marBottom w:val="0"/>
          <w:divBdr>
            <w:top w:val="none" w:sz="0" w:space="0" w:color="auto"/>
            <w:left w:val="none" w:sz="0" w:space="0" w:color="auto"/>
            <w:bottom w:val="none" w:sz="0" w:space="0" w:color="auto"/>
            <w:right w:val="none" w:sz="0" w:space="0" w:color="auto"/>
          </w:divBdr>
        </w:div>
        <w:div w:id="757097758">
          <w:marLeft w:val="0"/>
          <w:marRight w:val="0"/>
          <w:marTop w:val="0"/>
          <w:marBottom w:val="0"/>
          <w:divBdr>
            <w:top w:val="none" w:sz="0" w:space="0" w:color="auto"/>
            <w:left w:val="none" w:sz="0" w:space="0" w:color="auto"/>
            <w:bottom w:val="none" w:sz="0" w:space="0" w:color="auto"/>
            <w:right w:val="none" w:sz="0" w:space="0" w:color="auto"/>
          </w:divBdr>
        </w:div>
        <w:div w:id="1504781012">
          <w:marLeft w:val="0"/>
          <w:marRight w:val="0"/>
          <w:marTop w:val="0"/>
          <w:marBottom w:val="0"/>
          <w:divBdr>
            <w:top w:val="none" w:sz="0" w:space="0" w:color="auto"/>
            <w:left w:val="none" w:sz="0" w:space="0" w:color="auto"/>
            <w:bottom w:val="none" w:sz="0" w:space="0" w:color="auto"/>
            <w:right w:val="none" w:sz="0" w:space="0" w:color="auto"/>
          </w:divBdr>
        </w:div>
        <w:div w:id="784690235">
          <w:marLeft w:val="0"/>
          <w:marRight w:val="0"/>
          <w:marTop w:val="0"/>
          <w:marBottom w:val="0"/>
          <w:divBdr>
            <w:top w:val="none" w:sz="0" w:space="0" w:color="auto"/>
            <w:left w:val="none" w:sz="0" w:space="0" w:color="auto"/>
            <w:bottom w:val="none" w:sz="0" w:space="0" w:color="auto"/>
            <w:right w:val="none" w:sz="0" w:space="0" w:color="auto"/>
          </w:divBdr>
        </w:div>
      </w:divsChild>
    </w:div>
    <w:div w:id="802649973">
      <w:bodyDiv w:val="1"/>
      <w:marLeft w:val="0"/>
      <w:marRight w:val="0"/>
      <w:marTop w:val="0"/>
      <w:marBottom w:val="0"/>
      <w:divBdr>
        <w:top w:val="none" w:sz="0" w:space="0" w:color="auto"/>
        <w:left w:val="none" w:sz="0" w:space="0" w:color="auto"/>
        <w:bottom w:val="none" w:sz="0" w:space="0" w:color="auto"/>
        <w:right w:val="none" w:sz="0" w:space="0" w:color="auto"/>
      </w:divBdr>
    </w:div>
    <w:div w:id="804158601">
      <w:bodyDiv w:val="1"/>
      <w:marLeft w:val="0"/>
      <w:marRight w:val="0"/>
      <w:marTop w:val="0"/>
      <w:marBottom w:val="0"/>
      <w:divBdr>
        <w:top w:val="none" w:sz="0" w:space="0" w:color="auto"/>
        <w:left w:val="none" w:sz="0" w:space="0" w:color="auto"/>
        <w:bottom w:val="none" w:sz="0" w:space="0" w:color="auto"/>
        <w:right w:val="none" w:sz="0" w:space="0" w:color="auto"/>
      </w:divBdr>
    </w:div>
    <w:div w:id="819077462">
      <w:bodyDiv w:val="1"/>
      <w:marLeft w:val="0"/>
      <w:marRight w:val="0"/>
      <w:marTop w:val="0"/>
      <w:marBottom w:val="0"/>
      <w:divBdr>
        <w:top w:val="none" w:sz="0" w:space="0" w:color="auto"/>
        <w:left w:val="none" w:sz="0" w:space="0" w:color="auto"/>
        <w:bottom w:val="none" w:sz="0" w:space="0" w:color="auto"/>
        <w:right w:val="none" w:sz="0" w:space="0" w:color="auto"/>
      </w:divBdr>
    </w:div>
    <w:div w:id="825702075">
      <w:bodyDiv w:val="1"/>
      <w:marLeft w:val="0"/>
      <w:marRight w:val="0"/>
      <w:marTop w:val="0"/>
      <w:marBottom w:val="0"/>
      <w:divBdr>
        <w:top w:val="none" w:sz="0" w:space="0" w:color="auto"/>
        <w:left w:val="none" w:sz="0" w:space="0" w:color="auto"/>
        <w:bottom w:val="none" w:sz="0" w:space="0" w:color="auto"/>
        <w:right w:val="none" w:sz="0" w:space="0" w:color="auto"/>
      </w:divBdr>
    </w:div>
    <w:div w:id="833954419">
      <w:bodyDiv w:val="1"/>
      <w:marLeft w:val="0"/>
      <w:marRight w:val="0"/>
      <w:marTop w:val="0"/>
      <w:marBottom w:val="0"/>
      <w:divBdr>
        <w:top w:val="none" w:sz="0" w:space="0" w:color="auto"/>
        <w:left w:val="none" w:sz="0" w:space="0" w:color="auto"/>
        <w:bottom w:val="none" w:sz="0" w:space="0" w:color="auto"/>
        <w:right w:val="none" w:sz="0" w:space="0" w:color="auto"/>
      </w:divBdr>
    </w:div>
    <w:div w:id="859317026">
      <w:bodyDiv w:val="1"/>
      <w:marLeft w:val="0"/>
      <w:marRight w:val="0"/>
      <w:marTop w:val="0"/>
      <w:marBottom w:val="0"/>
      <w:divBdr>
        <w:top w:val="none" w:sz="0" w:space="0" w:color="auto"/>
        <w:left w:val="none" w:sz="0" w:space="0" w:color="auto"/>
        <w:bottom w:val="none" w:sz="0" w:space="0" w:color="auto"/>
        <w:right w:val="none" w:sz="0" w:space="0" w:color="auto"/>
      </w:divBdr>
    </w:div>
    <w:div w:id="863202924">
      <w:bodyDiv w:val="1"/>
      <w:marLeft w:val="0"/>
      <w:marRight w:val="0"/>
      <w:marTop w:val="0"/>
      <w:marBottom w:val="0"/>
      <w:divBdr>
        <w:top w:val="none" w:sz="0" w:space="0" w:color="auto"/>
        <w:left w:val="none" w:sz="0" w:space="0" w:color="auto"/>
        <w:bottom w:val="none" w:sz="0" w:space="0" w:color="auto"/>
        <w:right w:val="none" w:sz="0" w:space="0" w:color="auto"/>
      </w:divBdr>
    </w:div>
    <w:div w:id="863858266">
      <w:bodyDiv w:val="1"/>
      <w:marLeft w:val="0"/>
      <w:marRight w:val="0"/>
      <w:marTop w:val="0"/>
      <w:marBottom w:val="0"/>
      <w:divBdr>
        <w:top w:val="none" w:sz="0" w:space="0" w:color="auto"/>
        <w:left w:val="none" w:sz="0" w:space="0" w:color="auto"/>
        <w:bottom w:val="none" w:sz="0" w:space="0" w:color="auto"/>
        <w:right w:val="none" w:sz="0" w:space="0" w:color="auto"/>
      </w:divBdr>
    </w:div>
    <w:div w:id="866216686">
      <w:bodyDiv w:val="1"/>
      <w:marLeft w:val="0"/>
      <w:marRight w:val="0"/>
      <w:marTop w:val="0"/>
      <w:marBottom w:val="0"/>
      <w:divBdr>
        <w:top w:val="none" w:sz="0" w:space="0" w:color="auto"/>
        <w:left w:val="none" w:sz="0" w:space="0" w:color="auto"/>
        <w:bottom w:val="none" w:sz="0" w:space="0" w:color="auto"/>
        <w:right w:val="none" w:sz="0" w:space="0" w:color="auto"/>
      </w:divBdr>
    </w:div>
    <w:div w:id="871379626">
      <w:bodyDiv w:val="1"/>
      <w:marLeft w:val="0"/>
      <w:marRight w:val="0"/>
      <w:marTop w:val="0"/>
      <w:marBottom w:val="0"/>
      <w:divBdr>
        <w:top w:val="none" w:sz="0" w:space="0" w:color="auto"/>
        <w:left w:val="none" w:sz="0" w:space="0" w:color="auto"/>
        <w:bottom w:val="none" w:sz="0" w:space="0" w:color="auto"/>
        <w:right w:val="none" w:sz="0" w:space="0" w:color="auto"/>
      </w:divBdr>
    </w:div>
    <w:div w:id="871650664">
      <w:bodyDiv w:val="1"/>
      <w:marLeft w:val="0"/>
      <w:marRight w:val="0"/>
      <w:marTop w:val="0"/>
      <w:marBottom w:val="0"/>
      <w:divBdr>
        <w:top w:val="none" w:sz="0" w:space="0" w:color="auto"/>
        <w:left w:val="none" w:sz="0" w:space="0" w:color="auto"/>
        <w:bottom w:val="none" w:sz="0" w:space="0" w:color="auto"/>
        <w:right w:val="none" w:sz="0" w:space="0" w:color="auto"/>
      </w:divBdr>
    </w:div>
    <w:div w:id="893079628">
      <w:bodyDiv w:val="1"/>
      <w:marLeft w:val="0"/>
      <w:marRight w:val="0"/>
      <w:marTop w:val="0"/>
      <w:marBottom w:val="0"/>
      <w:divBdr>
        <w:top w:val="none" w:sz="0" w:space="0" w:color="auto"/>
        <w:left w:val="none" w:sz="0" w:space="0" w:color="auto"/>
        <w:bottom w:val="none" w:sz="0" w:space="0" w:color="auto"/>
        <w:right w:val="none" w:sz="0" w:space="0" w:color="auto"/>
      </w:divBdr>
    </w:div>
    <w:div w:id="901597022">
      <w:bodyDiv w:val="1"/>
      <w:marLeft w:val="0"/>
      <w:marRight w:val="0"/>
      <w:marTop w:val="0"/>
      <w:marBottom w:val="0"/>
      <w:divBdr>
        <w:top w:val="none" w:sz="0" w:space="0" w:color="auto"/>
        <w:left w:val="none" w:sz="0" w:space="0" w:color="auto"/>
        <w:bottom w:val="none" w:sz="0" w:space="0" w:color="auto"/>
        <w:right w:val="none" w:sz="0" w:space="0" w:color="auto"/>
      </w:divBdr>
    </w:div>
    <w:div w:id="915750942">
      <w:bodyDiv w:val="1"/>
      <w:marLeft w:val="0"/>
      <w:marRight w:val="0"/>
      <w:marTop w:val="0"/>
      <w:marBottom w:val="0"/>
      <w:divBdr>
        <w:top w:val="none" w:sz="0" w:space="0" w:color="auto"/>
        <w:left w:val="none" w:sz="0" w:space="0" w:color="auto"/>
        <w:bottom w:val="none" w:sz="0" w:space="0" w:color="auto"/>
        <w:right w:val="none" w:sz="0" w:space="0" w:color="auto"/>
      </w:divBdr>
    </w:div>
    <w:div w:id="916785262">
      <w:bodyDiv w:val="1"/>
      <w:marLeft w:val="0"/>
      <w:marRight w:val="0"/>
      <w:marTop w:val="0"/>
      <w:marBottom w:val="0"/>
      <w:divBdr>
        <w:top w:val="none" w:sz="0" w:space="0" w:color="auto"/>
        <w:left w:val="none" w:sz="0" w:space="0" w:color="auto"/>
        <w:bottom w:val="none" w:sz="0" w:space="0" w:color="auto"/>
        <w:right w:val="none" w:sz="0" w:space="0" w:color="auto"/>
      </w:divBdr>
    </w:div>
    <w:div w:id="917833072">
      <w:bodyDiv w:val="1"/>
      <w:marLeft w:val="0"/>
      <w:marRight w:val="0"/>
      <w:marTop w:val="0"/>
      <w:marBottom w:val="0"/>
      <w:divBdr>
        <w:top w:val="none" w:sz="0" w:space="0" w:color="auto"/>
        <w:left w:val="none" w:sz="0" w:space="0" w:color="auto"/>
        <w:bottom w:val="none" w:sz="0" w:space="0" w:color="auto"/>
        <w:right w:val="none" w:sz="0" w:space="0" w:color="auto"/>
      </w:divBdr>
    </w:div>
    <w:div w:id="933167124">
      <w:bodyDiv w:val="1"/>
      <w:marLeft w:val="0"/>
      <w:marRight w:val="0"/>
      <w:marTop w:val="0"/>
      <w:marBottom w:val="0"/>
      <w:divBdr>
        <w:top w:val="none" w:sz="0" w:space="0" w:color="auto"/>
        <w:left w:val="none" w:sz="0" w:space="0" w:color="auto"/>
        <w:bottom w:val="none" w:sz="0" w:space="0" w:color="auto"/>
        <w:right w:val="none" w:sz="0" w:space="0" w:color="auto"/>
      </w:divBdr>
    </w:div>
    <w:div w:id="955989093">
      <w:bodyDiv w:val="1"/>
      <w:marLeft w:val="0"/>
      <w:marRight w:val="0"/>
      <w:marTop w:val="0"/>
      <w:marBottom w:val="0"/>
      <w:divBdr>
        <w:top w:val="none" w:sz="0" w:space="0" w:color="auto"/>
        <w:left w:val="none" w:sz="0" w:space="0" w:color="auto"/>
        <w:bottom w:val="none" w:sz="0" w:space="0" w:color="auto"/>
        <w:right w:val="none" w:sz="0" w:space="0" w:color="auto"/>
      </w:divBdr>
    </w:div>
    <w:div w:id="961037109">
      <w:bodyDiv w:val="1"/>
      <w:marLeft w:val="0"/>
      <w:marRight w:val="0"/>
      <w:marTop w:val="0"/>
      <w:marBottom w:val="0"/>
      <w:divBdr>
        <w:top w:val="none" w:sz="0" w:space="0" w:color="auto"/>
        <w:left w:val="none" w:sz="0" w:space="0" w:color="auto"/>
        <w:bottom w:val="none" w:sz="0" w:space="0" w:color="auto"/>
        <w:right w:val="none" w:sz="0" w:space="0" w:color="auto"/>
      </w:divBdr>
    </w:div>
    <w:div w:id="979916423">
      <w:bodyDiv w:val="1"/>
      <w:marLeft w:val="0"/>
      <w:marRight w:val="0"/>
      <w:marTop w:val="0"/>
      <w:marBottom w:val="0"/>
      <w:divBdr>
        <w:top w:val="none" w:sz="0" w:space="0" w:color="auto"/>
        <w:left w:val="none" w:sz="0" w:space="0" w:color="auto"/>
        <w:bottom w:val="none" w:sz="0" w:space="0" w:color="auto"/>
        <w:right w:val="none" w:sz="0" w:space="0" w:color="auto"/>
      </w:divBdr>
    </w:div>
    <w:div w:id="989141518">
      <w:bodyDiv w:val="1"/>
      <w:marLeft w:val="0"/>
      <w:marRight w:val="0"/>
      <w:marTop w:val="0"/>
      <w:marBottom w:val="0"/>
      <w:divBdr>
        <w:top w:val="none" w:sz="0" w:space="0" w:color="auto"/>
        <w:left w:val="none" w:sz="0" w:space="0" w:color="auto"/>
        <w:bottom w:val="none" w:sz="0" w:space="0" w:color="auto"/>
        <w:right w:val="none" w:sz="0" w:space="0" w:color="auto"/>
      </w:divBdr>
    </w:div>
    <w:div w:id="990207055">
      <w:bodyDiv w:val="1"/>
      <w:marLeft w:val="0"/>
      <w:marRight w:val="0"/>
      <w:marTop w:val="0"/>
      <w:marBottom w:val="0"/>
      <w:divBdr>
        <w:top w:val="none" w:sz="0" w:space="0" w:color="auto"/>
        <w:left w:val="none" w:sz="0" w:space="0" w:color="auto"/>
        <w:bottom w:val="none" w:sz="0" w:space="0" w:color="auto"/>
        <w:right w:val="none" w:sz="0" w:space="0" w:color="auto"/>
      </w:divBdr>
    </w:div>
    <w:div w:id="992412378">
      <w:bodyDiv w:val="1"/>
      <w:marLeft w:val="0"/>
      <w:marRight w:val="0"/>
      <w:marTop w:val="0"/>
      <w:marBottom w:val="0"/>
      <w:divBdr>
        <w:top w:val="none" w:sz="0" w:space="0" w:color="auto"/>
        <w:left w:val="none" w:sz="0" w:space="0" w:color="auto"/>
        <w:bottom w:val="none" w:sz="0" w:space="0" w:color="auto"/>
        <w:right w:val="none" w:sz="0" w:space="0" w:color="auto"/>
      </w:divBdr>
    </w:div>
    <w:div w:id="1002513730">
      <w:bodyDiv w:val="1"/>
      <w:marLeft w:val="0"/>
      <w:marRight w:val="0"/>
      <w:marTop w:val="0"/>
      <w:marBottom w:val="0"/>
      <w:divBdr>
        <w:top w:val="none" w:sz="0" w:space="0" w:color="auto"/>
        <w:left w:val="none" w:sz="0" w:space="0" w:color="auto"/>
        <w:bottom w:val="none" w:sz="0" w:space="0" w:color="auto"/>
        <w:right w:val="none" w:sz="0" w:space="0" w:color="auto"/>
      </w:divBdr>
    </w:div>
    <w:div w:id="1011641533">
      <w:bodyDiv w:val="1"/>
      <w:marLeft w:val="0"/>
      <w:marRight w:val="0"/>
      <w:marTop w:val="0"/>
      <w:marBottom w:val="0"/>
      <w:divBdr>
        <w:top w:val="none" w:sz="0" w:space="0" w:color="auto"/>
        <w:left w:val="none" w:sz="0" w:space="0" w:color="auto"/>
        <w:bottom w:val="none" w:sz="0" w:space="0" w:color="auto"/>
        <w:right w:val="none" w:sz="0" w:space="0" w:color="auto"/>
      </w:divBdr>
    </w:div>
    <w:div w:id="1023362181">
      <w:bodyDiv w:val="1"/>
      <w:marLeft w:val="0"/>
      <w:marRight w:val="0"/>
      <w:marTop w:val="0"/>
      <w:marBottom w:val="0"/>
      <w:divBdr>
        <w:top w:val="none" w:sz="0" w:space="0" w:color="auto"/>
        <w:left w:val="none" w:sz="0" w:space="0" w:color="auto"/>
        <w:bottom w:val="none" w:sz="0" w:space="0" w:color="auto"/>
        <w:right w:val="none" w:sz="0" w:space="0" w:color="auto"/>
      </w:divBdr>
    </w:div>
    <w:div w:id="1066417608">
      <w:bodyDiv w:val="1"/>
      <w:marLeft w:val="0"/>
      <w:marRight w:val="0"/>
      <w:marTop w:val="0"/>
      <w:marBottom w:val="0"/>
      <w:divBdr>
        <w:top w:val="none" w:sz="0" w:space="0" w:color="auto"/>
        <w:left w:val="none" w:sz="0" w:space="0" w:color="auto"/>
        <w:bottom w:val="none" w:sz="0" w:space="0" w:color="auto"/>
        <w:right w:val="none" w:sz="0" w:space="0" w:color="auto"/>
      </w:divBdr>
    </w:div>
    <w:div w:id="1086458370">
      <w:bodyDiv w:val="1"/>
      <w:marLeft w:val="0"/>
      <w:marRight w:val="0"/>
      <w:marTop w:val="0"/>
      <w:marBottom w:val="0"/>
      <w:divBdr>
        <w:top w:val="none" w:sz="0" w:space="0" w:color="auto"/>
        <w:left w:val="none" w:sz="0" w:space="0" w:color="auto"/>
        <w:bottom w:val="none" w:sz="0" w:space="0" w:color="auto"/>
        <w:right w:val="none" w:sz="0" w:space="0" w:color="auto"/>
      </w:divBdr>
    </w:div>
    <w:div w:id="1100874108">
      <w:bodyDiv w:val="1"/>
      <w:marLeft w:val="0"/>
      <w:marRight w:val="0"/>
      <w:marTop w:val="0"/>
      <w:marBottom w:val="0"/>
      <w:divBdr>
        <w:top w:val="none" w:sz="0" w:space="0" w:color="auto"/>
        <w:left w:val="none" w:sz="0" w:space="0" w:color="auto"/>
        <w:bottom w:val="none" w:sz="0" w:space="0" w:color="auto"/>
        <w:right w:val="none" w:sz="0" w:space="0" w:color="auto"/>
      </w:divBdr>
    </w:div>
    <w:div w:id="1103040403">
      <w:bodyDiv w:val="1"/>
      <w:marLeft w:val="0"/>
      <w:marRight w:val="0"/>
      <w:marTop w:val="0"/>
      <w:marBottom w:val="0"/>
      <w:divBdr>
        <w:top w:val="none" w:sz="0" w:space="0" w:color="auto"/>
        <w:left w:val="none" w:sz="0" w:space="0" w:color="auto"/>
        <w:bottom w:val="none" w:sz="0" w:space="0" w:color="auto"/>
        <w:right w:val="none" w:sz="0" w:space="0" w:color="auto"/>
      </w:divBdr>
    </w:div>
    <w:div w:id="1108619818">
      <w:bodyDiv w:val="1"/>
      <w:marLeft w:val="0"/>
      <w:marRight w:val="0"/>
      <w:marTop w:val="0"/>
      <w:marBottom w:val="0"/>
      <w:divBdr>
        <w:top w:val="none" w:sz="0" w:space="0" w:color="auto"/>
        <w:left w:val="none" w:sz="0" w:space="0" w:color="auto"/>
        <w:bottom w:val="none" w:sz="0" w:space="0" w:color="auto"/>
        <w:right w:val="none" w:sz="0" w:space="0" w:color="auto"/>
      </w:divBdr>
    </w:div>
    <w:div w:id="1132821648">
      <w:bodyDiv w:val="1"/>
      <w:marLeft w:val="0"/>
      <w:marRight w:val="0"/>
      <w:marTop w:val="0"/>
      <w:marBottom w:val="0"/>
      <w:divBdr>
        <w:top w:val="none" w:sz="0" w:space="0" w:color="auto"/>
        <w:left w:val="none" w:sz="0" w:space="0" w:color="auto"/>
        <w:bottom w:val="none" w:sz="0" w:space="0" w:color="auto"/>
        <w:right w:val="none" w:sz="0" w:space="0" w:color="auto"/>
      </w:divBdr>
    </w:div>
    <w:div w:id="1146749735">
      <w:bodyDiv w:val="1"/>
      <w:marLeft w:val="0"/>
      <w:marRight w:val="0"/>
      <w:marTop w:val="0"/>
      <w:marBottom w:val="0"/>
      <w:divBdr>
        <w:top w:val="none" w:sz="0" w:space="0" w:color="auto"/>
        <w:left w:val="none" w:sz="0" w:space="0" w:color="auto"/>
        <w:bottom w:val="none" w:sz="0" w:space="0" w:color="auto"/>
        <w:right w:val="none" w:sz="0" w:space="0" w:color="auto"/>
      </w:divBdr>
      <w:divsChild>
        <w:div w:id="1600019644">
          <w:marLeft w:val="0"/>
          <w:marRight w:val="0"/>
          <w:marTop w:val="0"/>
          <w:marBottom w:val="0"/>
          <w:divBdr>
            <w:top w:val="none" w:sz="0" w:space="0" w:color="auto"/>
            <w:left w:val="none" w:sz="0" w:space="0" w:color="auto"/>
            <w:bottom w:val="none" w:sz="0" w:space="0" w:color="auto"/>
            <w:right w:val="none" w:sz="0" w:space="0" w:color="auto"/>
          </w:divBdr>
          <w:divsChild>
            <w:div w:id="1076125281">
              <w:marLeft w:val="0"/>
              <w:marRight w:val="0"/>
              <w:marTop w:val="0"/>
              <w:marBottom w:val="0"/>
              <w:divBdr>
                <w:top w:val="none" w:sz="0" w:space="0" w:color="auto"/>
                <w:left w:val="none" w:sz="0" w:space="0" w:color="auto"/>
                <w:bottom w:val="none" w:sz="0" w:space="0" w:color="auto"/>
                <w:right w:val="none" w:sz="0" w:space="0" w:color="auto"/>
              </w:divBdr>
              <w:divsChild>
                <w:div w:id="1647589415">
                  <w:marLeft w:val="-240"/>
                  <w:marRight w:val="-240"/>
                  <w:marTop w:val="0"/>
                  <w:marBottom w:val="0"/>
                  <w:divBdr>
                    <w:top w:val="none" w:sz="0" w:space="0" w:color="auto"/>
                    <w:left w:val="none" w:sz="0" w:space="0" w:color="auto"/>
                    <w:bottom w:val="none" w:sz="0" w:space="0" w:color="auto"/>
                    <w:right w:val="none" w:sz="0" w:space="0" w:color="auto"/>
                  </w:divBdr>
                  <w:divsChild>
                    <w:div w:id="195195167">
                      <w:marLeft w:val="0"/>
                      <w:marRight w:val="0"/>
                      <w:marTop w:val="0"/>
                      <w:marBottom w:val="0"/>
                      <w:divBdr>
                        <w:top w:val="none" w:sz="0" w:space="0" w:color="auto"/>
                        <w:left w:val="none" w:sz="0" w:space="0" w:color="auto"/>
                        <w:bottom w:val="none" w:sz="0" w:space="0" w:color="auto"/>
                        <w:right w:val="none" w:sz="0" w:space="0" w:color="auto"/>
                      </w:divBdr>
                      <w:divsChild>
                        <w:div w:id="750152341">
                          <w:marLeft w:val="0"/>
                          <w:marRight w:val="0"/>
                          <w:marTop w:val="0"/>
                          <w:marBottom w:val="0"/>
                          <w:divBdr>
                            <w:top w:val="none" w:sz="0" w:space="0" w:color="auto"/>
                            <w:left w:val="none" w:sz="0" w:space="0" w:color="auto"/>
                            <w:bottom w:val="none" w:sz="0" w:space="0" w:color="auto"/>
                            <w:right w:val="none" w:sz="0" w:space="0" w:color="auto"/>
                          </w:divBdr>
                        </w:div>
                        <w:div w:id="94790686">
                          <w:marLeft w:val="0"/>
                          <w:marRight w:val="0"/>
                          <w:marTop w:val="0"/>
                          <w:marBottom w:val="0"/>
                          <w:divBdr>
                            <w:top w:val="none" w:sz="0" w:space="0" w:color="auto"/>
                            <w:left w:val="none" w:sz="0" w:space="0" w:color="auto"/>
                            <w:bottom w:val="none" w:sz="0" w:space="0" w:color="auto"/>
                            <w:right w:val="none" w:sz="0" w:space="0" w:color="auto"/>
                          </w:divBdr>
                          <w:divsChild>
                            <w:div w:id="1114515062">
                              <w:marLeft w:val="165"/>
                              <w:marRight w:val="165"/>
                              <w:marTop w:val="0"/>
                              <w:marBottom w:val="0"/>
                              <w:divBdr>
                                <w:top w:val="none" w:sz="0" w:space="0" w:color="auto"/>
                                <w:left w:val="none" w:sz="0" w:space="0" w:color="auto"/>
                                <w:bottom w:val="none" w:sz="0" w:space="0" w:color="auto"/>
                                <w:right w:val="none" w:sz="0" w:space="0" w:color="auto"/>
                              </w:divBdr>
                              <w:divsChild>
                                <w:div w:id="912088035">
                                  <w:marLeft w:val="0"/>
                                  <w:marRight w:val="0"/>
                                  <w:marTop w:val="0"/>
                                  <w:marBottom w:val="0"/>
                                  <w:divBdr>
                                    <w:top w:val="none" w:sz="0" w:space="0" w:color="auto"/>
                                    <w:left w:val="none" w:sz="0" w:space="0" w:color="auto"/>
                                    <w:bottom w:val="none" w:sz="0" w:space="0" w:color="auto"/>
                                    <w:right w:val="none" w:sz="0" w:space="0" w:color="auto"/>
                                  </w:divBdr>
                                  <w:divsChild>
                                    <w:div w:id="19192891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6848172">
      <w:bodyDiv w:val="1"/>
      <w:marLeft w:val="0"/>
      <w:marRight w:val="0"/>
      <w:marTop w:val="0"/>
      <w:marBottom w:val="0"/>
      <w:divBdr>
        <w:top w:val="none" w:sz="0" w:space="0" w:color="auto"/>
        <w:left w:val="none" w:sz="0" w:space="0" w:color="auto"/>
        <w:bottom w:val="none" w:sz="0" w:space="0" w:color="auto"/>
        <w:right w:val="none" w:sz="0" w:space="0" w:color="auto"/>
      </w:divBdr>
    </w:div>
    <w:div w:id="1158307329">
      <w:bodyDiv w:val="1"/>
      <w:marLeft w:val="0"/>
      <w:marRight w:val="0"/>
      <w:marTop w:val="0"/>
      <w:marBottom w:val="0"/>
      <w:divBdr>
        <w:top w:val="none" w:sz="0" w:space="0" w:color="auto"/>
        <w:left w:val="none" w:sz="0" w:space="0" w:color="auto"/>
        <w:bottom w:val="none" w:sz="0" w:space="0" w:color="auto"/>
        <w:right w:val="none" w:sz="0" w:space="0" w:color="auto"/>
      </w:divBdr>
    </w:div>
    <w:div w:id="1162549279">
      <w:bodyDiv w:val="1"/>
      <w:marLeft w:val="0"/>
      <w:marRight w:val="0"/>
      <w:marTop w:val="0"/>
      <w:marBottom w:val="0"/>
      <w:divBdr>
        <w:top w:val="none" w:sz="0" w:space="0" w:color="auto"/>
        <w:left w:val="none" w:sz="0" w:space="0" w:color="auto"/>
        <w:bottom w:val="none" w:sz="0" w:space="0" w:color="auto"/>
        <w:right w:val="none" w:sz="0" w:space="0" w:color="auto"/>
      </w:divBdr>
    </w:div>
    <w:div w:id="1163474328">
      <w:bodyDiv w:val="1"/>
      <w:marLeft w:val="0"/>
      <w:marRight w:val="0"/>
      <w:marTop w:val="0"/>
      <w:marBottom w:val="0"/>
      <w:divBdr>
        <w:top w:val="none" w:sz="0" w:space="0" w:color="auto"/>
        <w:left w:val="none" w:sz="0" w:space="0" w:color="auto"/>
        <w:bottom w:val="none" w:sz="0" w:space="0" w:color="auto"/>
        <w:right w:val="none" w:sz="0" w:space="0" w:color="auto"/>
      </w:divBdr>
    </w:div>
    <w:div w:id="1183326310">
      <w:bodyDiv w:val="1"/>
      <w:marLeft w:val="0"/>
      <w:marRight w:val="0"/>
      <w:marTop w:val="0"/>
      <w:marBottom w:val="0"/>
      <w:divBdr>
        <w:top w:val="none" w:sz="0" w:space="0" w:color="auto"/>
        <w:left w:val="none" w:sz="0" w:space="0" w:color="auto"/>
        <w:bottom w:val="none" w:sz="0" w:space="0" w:color="auto"/>
        <w:right w:val="none" w:sz="0" w:space="0" w:color="auto"/>
      </w:divBdr>
    </w:div>
    <w:div w:id="1188718943">
      <w:bodyDiv w:val="1"/>
      <w:marLeft w:val="0"/>
      <w:marRight w:val="0"/>
      <w:marTop w:val="0"/>
      <w:marBottom w:val="0"/>
      <w:divBdr>
        <w:top w:val="none" w:sz="0" w:space="0" w:color="auto"/>
        <w:left w:val="none" w:sz="0" w:space="0" w:color="auto"/>
        <w:bottom w:val="none" w:sz="0" w:space="0" w:color="auto"/>
        <w:right w:val="none" w:sz="0" w:space="0" w:color="auto"/>
      </w:divBdr>
    </w:div>
    <w:div w:id="1194271474">
      <w:bodyDiv w:val="1"/>
      <w:marLeft w:val="0"/>
      <w:marRight w:val="0"/>
      <w:marTop w:val="0"/>
      <w:marBottom w:val="0"/>
      <w:divBdr>
        <w:top w:val="none" w:sz="0" w:space="0" w:color="auto"/>
        <w:left w:val="none" w:sz="0" w:space="0" w:color="auto"/>
        <w:bottom w:val="none" w:sz="0" w:space="0" w:color="auto"/>
        <w:right w:val="none" w:sz="0" w:space="0" w:color="auto"/>
      </w:divBdr>
      <w:divsChild>
        <w:div w:id="1490055188">
          <w:marLeft w:val="0"/>
          <w:marRight w:val="0"/>
          <w:marTop w:val="0"/>
          <w:marBottom w:val="0"/>
          <w:divBdr>
            <w:top w:val="none" w:sz="0" w:space="0" w:color="auto"/>
            <w:left w:val="none" w:sz="0" w:space="0" w:color="auto"/>
            <w:bottom w:val="none" w:sz="0" w:space="0" w:color="auto"/>
            <w:right w:val="none" w:sz="0" w:space="0" w:color="auto"/>
          </w:divBdr>
          <w:divsChild>
            <w:div w:id="1304963641">
              <w:marLeft w:val="0"/>
              <w:marRight w:val="0"/>
              <w:marTop w:val="0"/>
              <w:marBottom w:val="0"/>
              <w:divBdr>
                <w:top w:val="none" w:sz="0" w:space="0" w:color="auto"/>
                <w:left w:val="none" w:sz="0" w:space="0" w:color="auto"/>
                <w:bottom w:val="none" w:sz="0" w:space="0" w:color="auto"/>
                <w:right w:val="none" w:sz="0" w:space="0" w:color="auto"/>
              </w:divBdr>
              <w:divsChild>
                <w:div w:id="191242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672121">
          <w:marLeft w:val="0"/>
          <w:marRight w:val="0"/>
          <w:marTop w:val="0"/>
          <w:marBottom w:val="0"/>
          <w:divBdr>
            <w:top w:val="none" w:sz="0" w:space="0" w:color="auto"/>
            <w:left w:val="none" w:sz="0" w:space="0" w:color="auto"/>
            <w:bottom w:val="none" w:sz="0" w:space="0" w:color="auto"/>
            <w:right w:val="none" w:sz="0" w:space="0" w:color="auto"/>
          </w:divBdr>
        </w:div>
      </w:divsChild>
    </w:div>
    <w:div w:id="1195532953">
      <w:bodyDiv w:val="1"/>
      <w:marLeft w:val="0"/>
      <w:marRight w:val="0"/>
      <w:marTop w:val="0"/>
      <w:marBottom w:val="0"/>
      <w:divBdr>
        <w:top w:val="none" w:sz="0" w:space="0" w:color="auto"/>
        <w:left w:val="none" w:sz="0" w:space="0" w:color="auto"/>
        <w:bottom w:val="none" w:sz="0" w:space="0" w:color="auto"/>
        <w:right w:val="none" w:sz="0" w:space="0" w:color="auto"/>
      </w:divBdr>
    </w:div>
    <w:div w:id="1210990290">
      <w:bodyDiv w:val="1"/>
      <w:marLeft w:val="0"/>
      <w:marRight w:val="0"/>
      <w:marTop w:val="0"/>
      <w:marBottom w:val="0"/>
      <w:divBdr>
        <w:top w:val="none" w:sz="0" w:space="0" w:color="auto"/>
        <w:left w:val="none" w:sz="0" w:space="0" w:color="auto"/>
        <w:bottom w:val="none" w:sz="0" w:space="0" w:color="auto"/>
        <w:right w:val="none" w:sz="0" w:space="0" w:color="auto"/>
      </w:divBdr>
    </w:div>
    <w:div w:id="1227106598">
      <w:bodyDiv w:val="1"/>
      <w:marLeft w:val="0"/>
      <w:marRight w:val="0"/>
      <w:marTop w:val="0"/>
      <w:marBottom w:val="0"/>
      <w:divBdr>
        <w:top w:val="none" w:sz="0" w:space="0" w:color="auto"/>
        <w:left w:val="none" w:sz="0" w:space="0" w:color="auto"/>
        <w:bottom w:val="none" w:sz="0" w:space="0" w:color="auto"/>
        <w:right w:val="none" w:sz="0" w:space="0" w:color="auto"/>
      </w:divBdr>
    </w:div>
    <w:div w:id="1259171156">
      <w:bodyDiv w:val="1"/>
      <w:marLeft w:val="0"/>
      <w:marRight w:val="0"/>
      <w:marTop w:val="0"/>
      <w:marBottom w:val="0"/>
      <w:divBdr>
        <w:top w:val="none" w:sz="0" w:space="0" w:color="auto"/>
        <w:left w:val="none" w:sz="0" w:space="0" w:color="auto"/>
        <w:bottom w:val="none" w:sz="0" w:space="0" w:color="auto"/>
        <w:right w:val="none" w:sz="0" w:space="0" w:color="auto"/>
      </w:divBdr>
    </w:div>
    <w:div w:id="1265645939">
      <w:bodyDiv w:val="1"/>
      <w:marLeft w:val="0"/>
      <w:marRight w:val="0"/>
      <w:marTop w:val="0"/>
      <w:marBottom w:val="0"/>
      <w:divBdr>
        <w:top w:val="none" w:sz="0" w:space="0" w:color="auto"/>
        <w:left w:val="none" w:sz="0" w:space="0" w:color="auto"/>
        <w:bottom w:val="none" w:sz="0" w:space="0" w:color="auto"/>
        <w:right w:val="none" w:sz="0" w:space="0" w:color="auto"/>
      </w:divBdr>
    </w:div>
    <w:div w:id="1276599600">
      <w:bodyDiv w:val="1"/>
      <w:marLeft w:val="0"/>
      <w:marRight w:val="0"/>
      <w:marTop w:val="0"/>
      <w:marBottom w:val="0"/>
      <w:divBdr>
        <w:top w:val="none" w:sz="0" w:space="0" w:color="auto"/>
        <w:left w:val="none" w:sz="0" w:space="0" w:color="auto"/>
        <w:bottom w:val="none" w:sz="0" w:space="0" w:color="auto"/>
        <w:right w:val="none" w:sz="0" w:space="0" w:color="auto"/>
      </w:divBdr>
    </w:div>
    <w:div w:id="1278834524">
      <w:bodyDiv w:val="1"/>
      <w:marLeft w:val="0"/>
      <w:marRight w:val="0"/>
      <w:marTop w:val="0"/>
      <w:marBottom w:val="0"/>
      <w:divBdr>
        <w:top w:val="none" w:sz="0" w:space="0" w:color="auto"/>
        <w:left w:val="none" w:sz="0" w:space="0" w:color="auto"/>
        <w:bottom w:val="none" w:sz="0" w:space="0" w:color="auto"/>
        <w:right w:val="none" w:sz="0" w:space="0" w:color="auto"/>
      </w:divBdr>
    </w:div>
    <w:div w:id="1281569961">
      <w:bodyDiv w:val="1"/>
      <w:marLeft w:val="0"/>
      <w:marRight w:val="0"/>
      <w:marTop w:val="0"/>
      <w:marBottom w:val="0"/>
      <w:divBdr>
        <w:top w:val="none" w:sz="0" w:space="0" w:color="auto"/>
        <w:left w:val="none" w:sz="0" w:space="0" w:color="auto"/>
        <w:bottom w:val="none" w:sz="0" w:space="0" w:color="auto"/>
        <w:right w:val="none" w:sz="0" w:space="0" w:color="auto"/>
      </w:divBdr>
    </w:div>
    <w:div w:id="1305233574">
      <w:bodyDiv w:val="1"/>
      <w:marLeft w:val="0"/>
      <w:marRight w:val="0"/>
      <w:marTop w:val="0"/>
      <w:marBottom w:val="0"/>
      <w:divBdr>
        <w:top w:val="none" w:sz="0" w:space="0" w:color="auto"/>
        <w:left w:val="none" w:sz="0" w:space="0" w:color="auto"/>
        <w:bottom w:val="none" w:sz="0" w:space="0" w:color="auto"/>
        <w:right w:val="none" w:sz="0" w:space="0" w:color="auto"/>
      </w:divBdr>
    </w:div>
    <w:div w:id="1307125469">
      <w:bodyDiv w:val="1"/>
      <w:marLeft w:val="0"/>
      <w:marRight w:val="0"/>
      <w:marTop w:val="0"/>
      <w:marBottom w:val="0"/>
      <w:divBdr>
        <w:top w:val="none" w:sz="0" w:space="0" w:color="auto"/>
        <w:left w:val="none" w:sz="0" w:space="0" w:color="auto"/>
        <w:bottom w:val="none" w:sz="0" w:space="0" w:color="auto"/>
        <w:right w:val="none" w:sz="0" w:space="0" w:color="auto"/>
      </w:divBdr>
    </w:div>
    <w:div w:id="1344016433">
      <w:bodyDiv w:val="1"/>
      <w:marLeft w:val="0"/>
      <w:marRight w:val="0"/>
      <w:marTop w:val="0"/>
      <w:marBottom w:val="0"/>
      <w:divBdr>
        <w:top w:val="none" w:sz="0" w:space="0" w:color="auto"/>
        <w:left w:val="none" w:sz="0" w:space="0" w:color="auto"/>
        <w:bottom w:val="none" w:sz="0" w:space="0" w:color="auto"/>
        <w:right w:val="none" w:sz="0" w:space="0" w:color="auto"/>
      </w:divBdr>
    </w:div>
    <w:div w:id="1362247760">
      <w:bodyDiv w:val="1"/>
      <w:marLeft w:val="0"/>
      <w:marRight w:val="0"/>
      <w:marTop w:val="0"/>
      <w:marBottom w:val="0"/>
      <w:divBdr>
        <w:top w:val="none" w:sz="0" w:space="0" w:color="auto"/>
        <w:left w:val="none" w:sz="0" w:space="0" w:color="auto"/>
        <w:bottom w:val="none" w:sz="0" w:space="0" w:color="auto"/>
        <w:right w:val="none" w:sz="0" w:space="0" w:color="auto"/>
      </w:divBdr>
    </w:div>
    <w:div w:id="1362705881">
      <w:bodyDiv w:val="1"/>
      <w:marLeft w:val="0"/>
      <w:marRight w:val="0"/>
      <w:marTop w:val="0"/>
      <w:marBottom w:val="0"/>
      <w:divBdr>
        <w:top w:val="none" w:sz="0" w:space="0" w:color="auto"/>
        <w:left w:val="none" w:sz="0" w:space="0" w:color="auto"/>
        <w:bottom w:val="none" w:sz="0" w:space="0" w:color="auto"/>
        <w:right w:val="none" w:sz="0" w:space="0" w:color="auto"/>
      </w:divBdr>
    </w:div>
    <w:div w:id="1370450985">
      <w:bodyDiv w:val="1"/>
      <w:marLeft w:val="0"/>
      <w:marRight w:val="0"/>
      <w:marTop w:val="0"/>
      <w:marBottom w:val="0"/>
      <w:divBdr>
        <w:top w:val="none" w:sz="0" w:space="0" w:color="auto"/>
        <w:left w:val="none" w:sz="0" w:space="0" w:color="auto"/>
        <w:bottom w:val="none" w:sz="0" w:space="0" w:color="auto"/>
        <w:right w:val="none" w:sz="0" w:space="0" w:color="auto"/>
      </w:divBdr>
    </w:div>
    <w:div w:id="1376736165">
      <w:bodyDiv w:val="1"/>
      <w:marLeft w:val="0"/>
      <w:marRight w:val="0"/>
      <w:marTop w:val="0"/>
      <w:marBottom w:val="0"/>
      <w:divBdr>
        <w:top w:val="none" w:sz="0" w:space="0" w:color="auto"/>
        <w:left w:val="none" w:sz="0" w:space="0" w:color="auto"/>
        <w:bottom w:val="none" w:sz="0" w:space="0" w:color="auto"/>
        <w:right w:val="none" w:sz="0" w:space="0" w:color="auto"/>
      </w:divBdr>
    </w:div>
    <w:div w:id="1382898981">
      <w:bodyDiv w:val="1"/>
      <w:marLeft w:val="0"/>
      <w:marRight w:val="0"/>
      <w:marTop w:val="0"/>
      <w:marBottom w:val="0"/>
      <w:divBdr>
        <w:top w:val="none" w:sz="0" w:space="0" w:color="auto"/>
        <w:left w:val="none" w:sz="0" w:space="0" w:color="auto"/>
        <w:bottom w:val="none" w:sz="0" w:space="0" w:color="auto"/>
        <w:right w:val="none" w:sz="0" w:space="0" w:color="auto"/>
      </w:divBdr>
    </w:div>
    <w:div w:id="1392079869">
      <w:bodyDiv w:val="1"/>
      <w:marLeft w:val="0"/>
      <w:marRight w:val="0"/>
      <w:marTop w:val="0"/>
      <w:marBottom w:val="0"/>
      <w:divBdr>
        <w:top w:val="none" w:sz="0" w:space="0" w:color="auto"/>
        <w:left w:val="none" w:sz="0" w:space="0" w:color="auto"/>
        <w:bottom w:val="none" w:sz="0" w:space="0" w:color="auto"/>
        <w:right w:val="none" w:sz="0" w:space="0" w:color="auto"/>
      </w:divBdr>
    </w:div>
    <w:div w:id="1392846494">
      <w:bodyDiv w:val="1"/>
      <w:marLeft w:val="0"/>
      <w:marRight w:val="0"/>
      <w:marTop w:val="0"/>
      <w:marBottom w:val="0"/>
      <w:divBdr>
        <w:top w:val="none" w:sz="0" w:space="0" w:color="auto"/>
        <w:left w:val="none" w:sz="0" w:space="0" w:color="auto"/>
        <w:bottom w:val="none" w:sz="0" w:space="0" w:color="auto"/>
        <w:right w:val="none" w:sz="0" w:space="0" w:color="auto"/>
      </w:divBdr>
    </w:div>
    <w:div w:id="1393963708">
      <w:bodyDiv w:val="1"/>
      <w:marLeft w:val="0"/>
      <w:marRight w:val="0"/>
      <w:marTop w:val="0"/>
      <w:marBottom w:val="0"/>
      <w:divBdr>
        <w:top w:val="none" w:sz="0" w:space="0" w:color="auto"/>
        <w:left w:val="none" w:sz="0" w:space="0" w:color="auto"/>
        <w:bottom w:val="none" w:sz="0" w:space="0" w:color="auto"/>
        <w:right w:val="none" w:sz="0" w:space="0" w:color="auto"/>
      </w:divBdr>
    </w:div>
    <w:div w:id="1409155538">
      <w:bodyDiv w:val="1"/>
      <w:marLeft w:val="0"/>
      <w:marRight w:val="0"/>
      <w:marTop w:val="0"/>
      <w:marBottom w:val="0"/>
      <w:divBdr>
        <w:top w:val="none" w:sz="0" w:space="0" w:color="auto"/>
        <w:left w:val="none" w:sz="0" w:space="0" w:color="auto"/>
        <w:bottom w:val="none" w:sz="0" w:space="0" w:color="auto"/>
        <w:right w:val="none" w:sz="0" w:space="0" w:color="auto"/>
      </w:divBdr>
    </w:div>
    <w:div w:id="1409232881">
      <w:bodyDiv w:val="1"/>
      <w:marLeft w:val="0"/>
      <w:marRight w:val="0"/>
      <w:marTop w:val="0"/>
      <w:marBottom w:val="0"/>
      <w:divBdr>
        <w:top w:val="none" w:sz="0" w:space="0" w:color="auto"/>
        <w:left w:val="none" w:sz="0" w:space="0" w:color="auto"/>
        <w:bottom w:val="none" w:sz="0" w:space="0" w:color="auto"/>
        <w:right w:val="none" w:sz="0" w:space="0" w:color="auto"/>
      </w:divBdr>
    </w:div>
    <w:div w:id="1427459765">
      <w:bodyDiv w:val="1"/>
      <w:marLeft w:val="0"/>
      <w:marRight w:val="0"/>
      <w:marTop w:val="0"/>
      <w:marBottom w:val="0"/>
      <w:divBdr>
        <w:top w:val="none" w:sz="0" w:space="0" w:color="auto"/>
        <w:left w:val="none" w:sz="0" w:space="0" w:color="auto"/>
        <w:bottom w:val="none" w:sz="0" w:space="0" w:color="auto"/>
        <w:right w:val="none" w:sz="0" w:space="0" w:color="auto"/>
      </w:divBdr>
    </w:div>
    <w:div w:id="1434670566">
      <w:bodyDiv w:val="1"/>
      <w:marLeft w:val="0"/>
      <w:marRight w:val="0"/>
      <w:marTop w:val="0"/>
      <w:marBottom w:val="0"/>
      <w:divBdr>
        <w:top w:val="none" w:sz="0" w:space="0" w:color="auto"/>
        <w:left w:val="none" w:sz="0" w:space="0" w:color="auto"/>
        <w:bottom w:val="none" w:sz="0" w:space="0" w:color="auto"/>
        <w:right w:val="none" w:sz="0" w:space="0" w:color="auto"/>
      </w:divBdr>
    </w:div>
    <w:div w:id="1439911082">
      <w:bodyDiv w:val="1"/>
      <w:marLeft w:val="0"/>
      <w:marRight w:val="0"/>
      <w:marTop w:val="0"/>
      <w:marBottom w:val="0"/>
      <w:divBdr>
        <w:top w:val="none" w:sz="0" w:space="0" w:color="auto"/>
        <w:left w:val="none" w:sz="0" w:space="0" w:color="auto"/>
        <w:bottom w:val="none" w:sz="0" w:space="0" w:color="auto"/>
        <w:right w:val="none" w:sz="0" w:space="0" w:color="auto"/>
      </w:divBdr>
    </w:div>
    <w:div w:id="1455370584">
      <w:bodyDiv w:val="1"/>
      <w:marLeft w:val="0"/>
      <w:marRight w:val="0"/>
      <w:marTop w:val="0"/>
      <w:marBottom w:val="0"/>
      <w:divBdr>
        <w:top w:val="none" w:sz="0" w:space="0" w:color="auto"/>
        <w:left w:val="none" w:sz="0" w:space="0" w:color="auto"/>
        <w:bottom w:val="none" w:sz="0" w:space="0" w:color="auto"/>
        <w:right w:val="none" w:sz="0" w:space="0" w:color="auto"/>
      </w:divBdr>
    </w:div>
    <w:div w:id="1462384634">
      <w:bodyDiv w:val="1"/>
      <w:marLeft w:val="0"/>
      <w:marRight w:val="0"/>
      <w:marTop w:val="0"/>
      <w:marBottom w:val="0"/>
      <w:divBdr>
        <w:top w:val="none" w:sz="0" w:space="0" w:color="auto"/>
        <w:left w:val="none" w:sz="0" w:space="0" w:color="auto"/>
        <w:bottom w:val="none" w:sz="0" w:space="0" w:color="auto"/>
        <w:right w:val="none" w:sz="0" w:space="0" w:color="auto"/>
      </w:divBdr>
    </w:div>
    <w:div w:id="1480607911">
      <w:bodyDiv w:val="1"/>
      <w:marLeft w:val="0"/>
      <w:marRight w:val="0"/>
      <w:marTop w:val="0"/>
      <w:marBottom w:val="0"/>
      <w:divBdr>
        <w:top w:val="none" w:sz="0" w:space="0" w:color="auto"/>
        <w:left w:val="none" w:sz="0" w:space="0" w:color="auto"/>
        <w:bottom w:val="none" w:sz="0" w:space="0" w:color="auto"/>
        <w:right w:val="none" w:sz="0" w:space="0" w:color="auto"/>
      </w:divBdr>
    </w:div>
    <w:div w:id="1494949488">
      <w:bodyDiv w:val="1"/>
      <w:marLeft w:val="0"/>
      <w:marRight w:val="0"/>
      <w:marTop w:val="0"/>
      <w:marBottom w:val="0"/>
      <w:divBdr>
        <w:top w:val="none" w:sz="0" w:space="0" w:color="auto"/>
        <w:left w:val="none" w:sz="0" w:space="0" w:color="auto"/>
        <w:bottom w:val="none" w:sz="0" w:space="0" w:color="auto"/>
        <w:right w:val="none" w:sz="0" w:space="0" w:color="auto"/>
      </w:divBdr>
    </w:div>
    <w:div w:id="1501777006">
      <w:bodyDiv w:val="1"/>
      <w:marLeft w:val="0"/>
      <w:marRight w:val="0"/>
      <w:marTop w:val="0"/>
      <w:marBottom w:val="0"/>
      <w:divBdr>
        <w:top w:val="none" w:sz="0" w:space="0" w:color="auto"/>
        <w:left w:val="none" w:sz="0" w:space="0" w:color="auto"/>
        <w:bottom w:val="none" w:sz="0" w:space="0" w:color="auto"/>
        <w:right w:val="none" w:sz="0" w:space="0" w:color="auto"/>
      </w:divBdr>
      <w:divsChild>
        <w:div w:id="229656830">
          <w:marLeft w:val="0"/>
          <w:marRight w:val="0"/>
          <w:marTop w:val="0"/>
          <w:marBottom w:val="0"/>
          <w:divBdr>
            <w:top w:val="none" w:sz="0" w:space="0" w:color="auto"/>
            <w:left w:val="none" w:sz="0" w:space="0" w:color="auto"/>
            <w:bottom w:val="none" w:sz="0" w:space="0" w:color="auto"/>
            <w:right w:val="none" w:sz="0" w:space="0" w:color="auto"/>
          </w:divBdr>
          <w:divsChild>
            <w:div w:id="1942447972">
              <w:marLeft w:val="0"/>
              <w:marRight w:val="0"/>
              <w:marTop w:val="0"/>
              <w:marBottom w:val="0"/>
              <w:divBdr>
                <w:top w:val="none" w:sz="0" w:space="0" w:color="auto"/>
                <w:left w:val="none" w:sz="0" w:space="0" w:color="auto"/>
                <w:bottom w:val="none" w:sz="0" w:space="0" w:color="auto"/>
                <w:right w:val="none" w:sz="0" w:space="0" w:color="auto"/>
              </w:divBdr>
              <w:divsChild>
                <w:div w:id="1375616357">
                  <w:marLeft w:val="-240"/>
                  <w:marRight w:val="-240"/>
                  <w:marTop w:val="0"/>
                  <w:marBottom w:val="0"/>
                  <w:divBdr>
                    <w:top w:val="none" w:sz="0" w:space="0" w:color="auto"/>
                    <w:left w:val="none" w:sz="0" w:space="0" w:color="auto"/>
                    <w:bottom w:val="none" w:sz="0" w:space="0" w:color="auto"/>
                    <w:right w:val="none" w:sz="0" w:space="0" w:color="auto"/>
                  </w:divBdr>
                  <w:divsChild>
                    <w:div w:id="1658530527">
                      <w:marLeft w:val="0"/>
                      <w:marRight w:val="0"/>
                      <w:marTop w:val="0"/>
                      <w:marBottom w:val="0"/>
                      <w:divBdr>
                        <w:top w:val="none" w:sz="0" w:space="0" w:color="auto"/>
                        <w:left w:val="none" w:sz="0" w:space="0" w:color="auto"/>
                        <w:bottom w:val="none" w:sz="0" w:space="0" w:color="auto"/>
                        <w:right w:val="none" w:sz="0" w:space="0" w:color="auto"/>
                      </w:divBdr>
                      <w:divsChild>
                        <w:div w:id="1749837653">
                          <w:marLeft w:val="0"/>
                          <w:marRight w:val="0"/>
                          <w:marTop w:val="0"/>
                          <w:marBottom w:val="0"/>
                          <w:divBdr>
                            <w:top w:val="none" w:sz="0" w:space="0" w:color="auto"/>
                            <w:left w:val="none" w:sz="0" w:space="0" w:color="auto"/>
                            <w:bottom w:val="none" w:sz="0" w:space="0" w:color="auto"/>
                            <w:right w:val="none" w:sz="0" w:space="0" w:color="auto"/>
                          </w:divBdr>
                        </w:div>
                        <w:div w:id="719323822">
                          <w:marLeft w:val="0"/>
                          <w:marRight w:val="0"/>
                          <w:marTop w:val="0"/>
                          <w:marBottom w:val="0"/>
                          <w:divBdr>
                            <w:top w:val="none" w:sz="0" w:space="0" w:color="auto"/>
                            <w:left w:val="none" w:sz="0" w:space="0" w:color="auto"/>
                            <w:bottom w:val="none" w:sz="0" w:space="0" w:color="auto"/>
                            <w:right w:val="none" w:sz="0" w:space="0" w:color="auto"/>
                          </w:divBdr>
                          <w:divsChild>
                            <w:div w:id="1987664136">
                              <w:marLeft w:val="165"/>
                              <w:marRight w:val="165"/>
                              <w:marTop w:val="0"/>
                              <w:marBottom w:val="0"/>
                              <w:divBdr>
                                <w:top w:val="none" w:sz="0" w:space="0" w:color="auto"/>
                                <w:left w:val="none" w:sz="0" w:space="0" w:color="auto"/>
                                <w:bottom w:val="none" w:sz="0" w:space="0" w:color="auto"/>
                                <w:right w:val="none" w:sz="0" w:space="0" w:color="auto"/>
                              </w:divBdr>
                              <w:divsChild>
                                <w:div w:id="1950160964">
                                  <w:marLeft w:val="0"/>
                                  <w:marRight w:val="0"/>
                                  <w:marTop w:val="0"/>
                                  <w:marBottom w:val="0"/>
                                  <w:divBdr>
                                    <w:top w:val="none" w:sz="0" w:space="0" w:color="auto"/>
                                    <w:left w:val="none" w:sz="0" w:space="0" w:color="auto"/>
                                    <w:bottom w:val="none" w:sz="0" w:space="0" w:color="auto"/>
                                    <w:right w:val="none" w:sz="0" w:space="0" w:color="auto"/>
                                  </w:divBdr>
                                  <w:divsChild>
                                    <w:div w:id="13146793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4439638">
      <w:bodyDiv w:val="1"/>
      <w:marLeft w:val="0"/>
      <w:marRight w:val="0"/>
      <w:marTop w:val="0"/>
      <w:marBottom w:val="0"/>
      <w:divBdr>
        <w:top w:val="none" w:sz="0" w:space="0" w:color="auto"/>
        <w:left w:val="none" w:sz="0" w:space="0" w:color="auto"/>
        <w:bottom w:val="none" w:sz="0" w:space="0" w:color="auto"/>
        <w:right w:val="none" w:sz="0" w:space="0" w:color="auto"/>
      </w:divBdr>
    </w:div>
    <w:div w:id="1527598675">
      <w:bodyDiv w:val="1"/>
      <w:marLeft w:val="0"/>
      <w:marRight w:val="0"/>
      <w:marTop w:val="0"/>
      <w:marBottom w:val="0"/>
      <w:divBdr>
        <w:top w:val="none" w:sz="0" w:space="0" w:color="auto"/>
        <w:left w:val="none" w:sz="0" w:space="0" w:color="auto"/>
        <w:bottom w:val="none" w:sz="0" w:space="0" w:color="auto"/>
        <w:right w:val="none" w:sz="0" w:space="0" w:color="auto"/>
      </w:divBdr>
    </w:div>
    <w:div w:id="1537505469">
      <w:bodyDiv w:val="1"/>
      <w:marLeft w:val="0"/>
      <w:marRight w:val="0"/>
      <w:marTop w:val="0"/>
      <w:marBottom w:val="0"/>
      <w:divBdr>
        <w:top w:val="none" w:sz="0" w:space="0" w:color="auto"/>
        <w:left w:val="none" w:sz="0" w:space="0" w:color="auto"/>
        <w:bottom w:val="none" w:sz="0" w:space="0" w:color="auto"/>
        <w:right w:val="none" w:sz="0" w:space="0" w:color="auto"/>
      </w:divBdr>
    </w:div>
    <w:div w:id="1547986555">
      <w:bodyDiv w:val="1"/>
      <w:marLeft w:val="0"/>
      <w:marRight w:val="0"/>
      <w:marTop w:val="0"/>
      <w:marBottom w:val="0"/>
      <w:divBdr>
        <w:top w:val="none" w:sz="0" w:space="0" w:color="auto"/>
        <w:left w:val="none" w:sz="0" w:space="0" w:color="auto"/>
        <w:bottom w:val="none" w:sz="0" w:space="0" w:color="auto"/>
        <w:right w:val="none" w:sz="0" w:space="0" w:color="auto"/>
      </w:divBdr>
    </w:div>
    <w:div w:id="1600989521">
      <w:bodyDiv w:val="1"/>
      <w:marLeft w:val="0"/>
      <w:marRight w:val="0"/>
      <w:marTop w:val="0"/>
      <w:marBottom w:val="0"/>
      <w:divBdr>
        <w:top w:val="none" w:sz="0" w:space="0" w:color="auto"/>
        <w:left w:val="none" w:sz="0" w:space="0" w:color="auto"/>
        <w:bottom w:val="none" w:sz="0" w:space="0" w:color="auto"/>
        <w:right w:val="none" w:sz="0" w:space="0" w:color="auto"/>
      </w:divBdr>
    </w:div>
    <w:div w:id="1604455713">
      <w:bodyDiv w:val="1"/>
      <w:marLeft w:val="0"/>
      <w:marRight w:val="0"/>
      <w:marTop w:val="0"/>
      <w:marBottom w:val="0"/>
      <w:divBdr>
        <w:top w:val="none" w:sz="0" w:space="0" w:color="auto"/>
        <w:left w:val="none" w:sz="0" w:space="0" w:color="auto"/>
        <w:bottom w:val="none" w:sz="0" w:space="0" w:color="auto"/>
        <w:right w:val="none" w:sz="0" w:space="0" w:color="auto"/>
      </w:divBdr>
    </w:div>
    <w:div w:id="1604924175">
      <w:bodyDiv w:val="1"/>
      <w:marLeft w:val="0"/>
      <w:marRight w:val="0"/>
      <w:marTop w:val="0"/>
      <w:marBottom w:val="0"/>
      <w:divBdr>
        <w:top w:val="none" w:sz="0" w:space="0" w:color="auto"/>
        <w:left w:val="none" w:sz="0" w:space="0" w:color="auto"/>
        <w:bottom w:val="none" w:sz="0" w:space="0" w:color="auto"/>
        <w:right w:val="none" w:sz="0" w:space="0" w:color="auto"/>
      </w:divBdr>
    </w:div>
    <w:div w:id="1622036212">
      <w:bodyDiv w:val="1"/>
      <w:marLeft w:val="0"/>
      <w:marRight w:val="0"/>
      <w:marTop w:val="0"/>
      <w:marBottom w:val="0"/>
      <w:divBdr>
        <w:top w:val="none" w:sz="0" w:space="0" w:color="auto"/>
        <w:left w:val="none" w:sz="0" w:space="0" w:color="auto"/>
        <w:bottom w:val="none" w:sz="0" w:space="0" w:color="auto"/>
        <w:right w:val="none" w:sz="0" w:space="0" w:color="auto"/>
      </w:divBdr>
    </w:div>
    <w:div w:id="1635603412">
      <w:bodyDiv w:val="1"/>
      <w:marLeft w:val="0"/>
      <w:marRight w:val="0"/>
      <w:marTop w:val="0"/>
      <w:marBottom w:val="0"/>
      <w:divBdr>
        <w:top w:val="none" w:sz="0" w:space="0" w:color="auto"/>
        <w:left w:val="none" w:sz="0" w:space="0" w:color="auto"/>
        <w:bottom w:val="none" w:sz="0" w:space="0" w:color="auto"/>
        <w:right w:val="none" w:sz="0" w:space="0" w:color="auto"/>
      </w:divBdr>
    </w:div>
    <w:div w:id="1637567282">
      <w:bodyDiv w:val="1"/>
      <w:marLeft w:val="0"/>
      <w:marRight w:val="0"/>
      <w:marTop w:val="0"/>
      <w:marBottom w:val="0"/>
      <w:divBdr>
        <w:top w:val="none" w:sz="0" w:space="0" w:color="auto"/>
        <w:left w:val="none" w:sz="0" w:space="0" w:color="auto"/>
        <w:bottom w:val="none" w:sz="0" w:space="0" w:color="auto"/>
        <w:right w:val="none" w:sz="0" w:space="0" w:color="auto"/>
      </w:divBdr>
      <w:divsChild>
        <w:div w:id="159349241">
          <w:marLeft w:val="0"/>
          <w:marRight w:val="0"/>
          <w:marTop w:val="0"/>
          <w:marBottom w:val="0"/>
          <w:divBdr>
            <w:top w:val="none" w:sz="0" w:space="0" w:color="auto"/>
            <w:left w:val="none" w:sz="0" w:space="0" w:color="auto"/>
            <w:bottom w:val="none" w:sz="0" w:space="0" w:color="auto"/>
            <w:right w:val="none" w:sz="0" w:space="0" w:color="auto"/>
          </w:divBdr>
          <w:divsChild>
            <w:div w:id="1368407755">
              <w:marLeft w:val="0"/>
              <w:marRight w:val="0"/>
              <w:marTop w:val="0"/>
              <w:marBottom w:val="0"/>
              <w:divBdr>
                <w:top w:val="none" w:sz="0" w:space="0" w:color="auto"/>
                <w:left w:val="none" w:sz="0" w:space="0" w:color="auto"/>
                <w:bottom w:val="none" w:sz="0" w:space="0" w:color="auto"/>
                <w:right w:val="none" w:sz="0" w:space="0" w:color="auto"/>
              </w:divBdr>
              <w:divsChild>
                <w:div w:id="1422800598">
                  <w:marLeft w:val="-240"/>
                  <w:marRight w:val="-240"/>
                  <w:marTop w:val="0"/>
                  <w:marBottom w:val="0"/>
                  <w:divBdr>
                    <w:top w:val="none" w:sz="0" w:space="0" w:color="auto"/>
                    <w:left w:val="none" w:sz="0" w:space="0" w:color="auto"/>
                    <w:bottom w:val="none" w:sz="0" w:space="0" w:color="auto"/>
                    <w:right w:val="none" w:sz="0" w:space="0" w:color="auto"/>
                  </w:divBdr>
                  <w:divsChild>
                    <w:div w:id="572470768">
                      <w:marLeft w:val="0"/>
                      <w:marRight w:val="0"/>
                      <w:marTop w:val="0"/>
                      <w:marBottom w:val="0"/>
                      <w:divBdr>
                        <w:top w:val="none" w:sz="0" w:space="0" w:color="auto"/>
                        <w:left w:val="none" w:sz="0" w:space="0" w:color="auto"/>
                        <w:bottom w:val="none" w:sz="0" w:space="0" w:color="auto"/>
                        <w:right w:val="none" w:sz="0" w:space="0" w:color="auto"/>
                      </w:divBdr>
                      <w:divsChild>
                        <w:div w:id="928075213">
                          <w:marLeft w:val="0"/>
                          <w:marRight w:val="0"/>
                          <w:marTop w:val="0"/>
                          <w:marBottom w:val="0"/>
                          <w:divBdr>
                            <w:top w:val="none" w:sz="0" w:space="0" w:color="auto"/>
                            <w:left w:val="none" w:sz="0" w:space="0" w:color="auto"/>
                            <w:bottom w:val="none" w:sz="0" w:space="0" w:color="auto"/>
                            <w:right w:val="none" w:sz="0" w:space="0" w:color="auto"/>
                          </w:divBdr>
                        </w:div>
                        <w:div w:id="221839447">
                          <w:marLeft w:val="0"/>
                          <w:marRight w:val="0"/>
                          <w:marTop w:val="0"/>
                          <w:marBottom w:val="0"/>
                          <w:divBdr>
                            <w:top w:val="none" w:sz="0" w:space="0" w:color="auto"/>
                            <w:left w:val="none" w:sz="0" w:space="0" w:color="auto"/>
                            <w:bottom w:val="none" w:sz="0" w:space="0" w:color="auto"/>
                            <w:right w:val="none" w:sz="0" w:space="0" w:color="auto"/>
                          </w:divBdr>
                          <w:divsChild>
                            <w:div w:id="599458790">
                              <w:marLeft w:val="165"/>
                              <w:marRight w:val="165"/>
                              <w:marTop w:val="0"/>
                              <w:marBottom w:val="0"/>
                              <w:divBdr>
                                <w:top w:val="none" w:sz="0" w:space="0" w:color="auto"/>
                                <w:left w:val="none" w:sz="0" w:space="0" w:color="auto"/>
                                <w:bottom w:val="none" w:sz="0" w:space="0" w:color="auto"/>
                                <w:right w:val="none" w:sz="0" w:space="0" w:color="auto"/>
                              </w:divBdr>
                              <w:divsChild>
                                <w:div w:id="2017342805">
                                  <w:marLeft w:val="0"/>
                                  <w:marRight w:val="0"/>
                                  <w:marTop w:val="0"/>
                                  <w:marBottom w:val="0"/>
                                  <w:divBdr>
                                    <w:top w:val="none" w:sz="0" w:space="0" w:color="auto"/>
                                    <w:left w:val="none" w:sz="0" w:space="0" w:color="auto"/>
                                    <w:bottom w:val="none" w:sz="0" w:space="0" w:color="auto"/>
                                    <w:right w:val="none" w:sz="0" w:space="0" w:color="auto"/>
                                  </w:divBdr>
                                  <w:divsChild>
                                    <w:div w:id="151815348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6255194">
      <w:bodyDiv w:val="1"/>
      <w:marLeft w:val="0"/>
      <w:marRight w:val="0"/>
      <w:marTop w:val="0"/>
      <w:marBottom w:val="0"/>
      <w:divBdr>
        <w:top w:val="none" w:sz="0" w:space="0" w:color="auto"/>
        <w:left w:val="none" w:sz="0" w:space="0" w:color="auto"/>
        <w:bottom w:val="none" w:sz="0" w:space="0" w:color="auto"/>
        <w:right w:val="none" w:sz="0" w:space="0" w:color="auto"/>
      </w:divBdr>
    </w:div>
    <w:div w:id="1669478472">
      <w:bodyDiv w:val="1"/>
      <w:marLeft w:val="0"/>
      <w:marRight w:val="0"/>
      <w:marTop w:val="0"/>
      <w:marBottom w:val="0"/>
      <w:divBdr>
        <w:top w:val="none" w:sz="0" w:space="0" w:color="auto"/>
        <w:left w:val="none" w:sz="0" w:space="0" w:color="auto"/>
        <w:bottom w:val="none" w:sz="0" w:space="0" w:color="auto"/>
        <w:right w:val="none" w:sz="0" w:space="0" w:color="auto"/>
      </w:divBdr>
    </w:div>
    <w:div w:id="1689061731">
      <w:bodyDiv w:val="1"/>
      <w:marLeft w:val="0"/>
      <w:marRight w:val="0"/>
      <w:marTop w:val="0"/>
      <w:marBottom w:val="0"/>
      <w:divBdr>
        <w:top w:val="none" w:sz="0" w:space="0" w:color="auto"/>
        <w:left w:val="none" w:sz="0" w:space="0" w:color="auto"/>
        <w:bottom w:val="none" w:sz="0" w:space="0" w:color="auto"/>
        <w:right w:val="none" w:sz="0" w:space="0" w:color="auto"/>
      </w:divBdr>
    </w:div>
    <w:div w:id="1703479390">
      <w:bodyDiv w:val="1"/>
      <w:marLeft w:val="0"/>
      <w:marRight w:val="0"/>
      <w:marTop w:val="0"/>
      <w:marBottom w:val="0"/>
      <w:divBdr>
        <w:top w:val="none" w:sz="0" w:space="0" w:color="auto"/>
        <w:left w:val="none" w:sz="0" w:space="0" w:color="auto"/>
        <w:bottom w:val="none" w:sz="0" w:space="0" w:color="auto"/>
        <w:right w:val="none" w:sz="0" w:space="0" w:color="auto"/>
      </w:divBdr>
    </w:div>
    <w:div w:id="1707101412">
      <w:bodyDiv w:val="1"/>
      <w:marLeft w:val="0"/>
      <w:marRight w:val="0"/>
      <w:marTop w:val="0"/>
      <w:marBottom w:val="0"/>
      <w:divBdr>
        <w:top w:val="none" w:sz="0" w:space="0" w:color="auto"/>
        <w:left w:val="none" w:sz="0" w:space="0" w:color="auto"/>
        <w:bottom w:val="none" w:sz="0" w:space="0" w:color="auto"/>
        <w:right w:val="none" w:sz="0" w:space="0" w:color="auto"/>
      </w:divBdr>
    </w:div>
    <w:div w:id="1712532926">
      <w:bodyDiv w:val="1"/>
      <w:marLeft w:val="0"/>
      <w:marRight w:val="0"/>
      <w:marTop w:val="0"/>
      <w:marBottom w:val="0"/>
      <w:divBdr>
        <w:top w:val="none" w:sz="0" w:space="0" w:color="auto"/>
        <w:left w:val="none" w:sz="0" w:space="0" w:color="auto"/>
        <w:bottom w:val="none" w:sz="0" w:space="0" w:color="auto"/>
        <w:right w:val="none" w:sz="0" w:space="0" w:color="auto"/>
      </w:divBdr>
    </w:div>
    <w:div w:id="1712849685">
      <w:bodyDiv w:val="1"/>
      <w:marLeft w:val="0"/>
      <w:marRight w:val="0"/>
      <w:marTop w:val="0"/>
      <w:marBottom w:val="0"/>
      <w:divBdr>
        <w:top w:val="none" w:sz="0" w:space="0" w:color="auto"/>
        <w:left w:val="none" w:sz="0" w:space="0" w:color="auto"/>
        <w:bottom w:val="none" w:sz="0" w:space="0" w:color="auto"/>
        <w:right w:val="none" w:sz="0" w:space="0" w:color="auto"/>
      </w:divBdr>
    </w:div>
    <w:div w:id="1713462691">
      <w:bodyDiv w:val="1"/>
      <w:marLeft w:val="0"/>
      <w:marRight w:val="0"/>
      <w:marTop w:val="0"/>
      <w:marBottom w:val="0"/>
      <w:divBdr>
        <w:top w:val="none" w:sz="0" w:space="0" w:color="auto"/>
        <w:left w:val="none" w:sz="0" w:space="0" w:color="auto"/>
        <w:bottom w:val="none" w:sz="0" w:space="0" w:color="auto"/>
        <w:right w:val="none" w:sz="0" w:space="0" w:color="auto"/>
      </w:divBdr>
    </w:div>
    <w:div w:id="1733194857">
      <w:bodyDiv w:val="1"/>
      <w:marLeft w:val="0"/>
      <w:marRight w:val="0"/>
      <w:marTop w:val="0"/>
      <w:marBottom w:val="0"/>
      <w:divBdr>
        <w:top w:val="none" w:sz="0" w:space="0" w:color="auto"/>
        <w:left w:val="none" w:sz="0" w:space="0" w:color="auto"/>
        <w:bottom w:val="none" w:sz="0" w:space="0" w:color="auto"/>
        <w:right w:val="none" w:sz="0" w:space="0" w:color="auto"/>
      </w:divBdr>
      <w:divsChild>
        <w:div w:id="1494639762">
          <w:marLeft w:val="0"/>
          <w:marRight w:val="0"/>
          <w:marTop w:val="0"/>
          <w:marBottom w:val="0"/>
          <w:divBdr>
            <w:top w:val="none" w:sz="0" w:space="0" w:color="auto"/>
            <w:left w:val="none" w:sz="0" w:space="0" w:color="auto"/>
            <w:bottom w:val="none" w:sz="0" w:space="0" w:color="auto"/>
            <w:right w:val="none" w:sz="0" w:space="0" w:color="auto"/>
          </w:divBdr>
          <w:divsChild>
            <w:div w:id="502666907">
              <w:marLeft w:val="0"/>
              <w:marRight w:val="0"/>
              <w:marTop w:val="0"/>
              <w:marBottom w:val="0"/>
              <w:divBdr>
                <w:top w:val="none" w:sz="0" w:space="0" w:color="auto"/>
                <w:left w:val="none" w:sz="0" w:space="0" w:color="auto"/>
                <w:bottom w:val="none" w:sz="0" w:space="0" w:color="auto"/>
                <w:right w:val="none" w:sz="0" w:space="0" w:color="auto"/>
              </w:divBdr>
              <w:divsChild>
                <w:div w:id="905991912">
                  <w:marLeft w:val="-240"/>
                  <w:marRight w:val="-240"/>
                  <w:marTop w:val="0"/>
                  <w:marBottom w:val="0"/>
                  <w:divBdr>
                    <w:top w:val="none" w:sz="0" w:space="0" w:color="auto"/>
                    <w:left w:val="none" w:sz="0" w:space="0" w:color="auto"/>
                    <w:bottom w:val="none" w:sz="0" w:space="0" w:color="auto"/>
                    <w:right w:val="none" w:sz="0" w:space="0" w:color="auto"/>
                  </w:divBdr>
                  <w:divsChild>
                    <w:div w:id="1114667134">
                      <w:marLeft w:val="0"/>
                      <w:marRight w:val="0"/>
                      <w:marTop w:val="0"/>
                      <w:marBottom w:val="0"/>
                      <w:divBdr>
                        <w:top w:val="none" w:sz="0" w:space="0" w:color="auto"/>
                        <w:left w:val="none" w:sz="0" w:space="0" w:color="auto"/>
                        <w:bottom w:val="none" w:sz="0" w:space="0" w:color="auto"/>
                        <w:right w:val="none" w:sz="0" w:space="0" w:color="auto"/>
                      </w:divBdr>
                      <w:divsChild>
                        <w:div w:id="1995333371">
                          <w:marLeft w:val="0"/>
                          <w:marRight w:val="0"/>
                          <w:marTop w:val="0"/>
                          <w:marBottom w:val="0"/>
                          <w:divBdr>
                            <w:top w:val="none" w:sz="0" w:space="0" w:color="auto"/>
                            <w:left w:val="none" w:sz="0" w:space="0" w:color="auto"/>
                            <w:bottom w:val="none" w:sz="0" w:space="0" w:color="auto"/>
                            <w:right w:val="none" w:sz="0" w:space="0" w:color="auto"/>
                          </w:divBdr>
                        </w:div>
                        <w:div w:id="1735229310">
                          <w:marLeft w:val="0"/>
                          <w:marRight w:val="0"/>
                          <w:marTop w:val="0"/>
                          <w:marBottom w:val="0"/>
                          <w:divBdr>
                            <w:top w:val="none" w:sz="0" w:space="0" w:color="auto"/>
                            <w:left w:val="none" w:sz="0" w:space="0" w:color="auto"/>
                            <w:bottom w:val="none" w:sz="0" w:space="0" w:color="auto"/>
                            <w:right w:val="none" w:sz="0" w:space="0" w:color="auto"/>
                          </w:divBdr>
                          <w:divsChild>
                            <w:div w:id="1047415102">
                              <w:marLeft w:val="165"/>
                              <w:marRight w:val="165"/>
                              <w:marTop w:val="0"/>
                              <w:marBottom w:val="0"/>
                              <w:divBdr>
                                <w:top w:val="none" w:sz="0" w:space="0" w:color="auto"/>
                                <w:left w:val="none" w:sz="0" w:space="0" w:color="auto"/>
                                <w:bottom w:val="none" w:sz="0" w:space="0" w:color="auto"/>
                                <w:right w:val="none" w:sz="0" w:space="0" w:color="auto"/>
                              </w:divBdr>
                              <w:divsChild>
                                <w:div w:id="1753236897">
                                  <w:marLeft w:val="0"/>
                                  <w:marRight w:val="0"/>
                                  <w:marTop w:val="0"/>
                                  <w:marBottom w:val="0"/>
                                  <w:divBdr>
                                    <w:top w:val="none" w:sz="0" w:space="0" w:color="auto"/>
                                    <w:left w:val="none" w:sz="0" w:space="0" w:color="auto"/>
                                    <w:bottom w:val="none" w:sz="0" w:space="0" w:color="auto"/>
                                    <w:right w:val="none" w:sz="0" w:space="0" w:color="auto"/>
                                  </w:divBdr>
                                  <w:divsChild>
                                    <w:div w:id="177362732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3967312">
      <w:bodyDiv w:val="1"/>
      <w:marLeft w:val="0"/>
      <w:marRight w:val="0"/>
      <w:marTop w:val="0"/>
      <w:marBottom w:val="0"/>
      <w:divBdr>
        <w:top w:val="none" w:sz="0" w:space="0" w:color="auto"/>
        <w:left w:val="none" w:sz="0" w:space="0" w:color="auto"/>
        <w:bottom w:val="none" w:sz="0" w:space="0" w:color="auto"/>
        <w:right w:val="none" w:sz="0" w:space="0" w:color="auto"/>
      </w:divBdr>
    </w:div>
    <w:div w:id="1735859151">
      <w:bodyDiv w:val="1"/>
      <w:marLeft w:val="0"/>
      <w:marRight w:val="0"/>
      <w:marTop w:val="0"/>
      <w:marBottom w:val="0"/>
      <w:divBdr>
        <w:top w:val="none" w:sz="0" w:space="0" w:color="auto"/>
        <w:left w:val="none" w:sz="0" w:space="0" w:color="auto"/>
        <w:bottom w:val="none" w:sz="0" w:space="0" w:color="auto"/>
        <w:right w:val="none" w:sz="0" w:space="0" w:color="auto"/>
      </w:divBdr>
    </w:div>
    <w:div w:id="1765954345">
      <w:bodyDiv w:val="1"/>
      <w:marLeft w:val="0"/>
      <w:marRight w:val="0"/>
      <w:marTop w:val="0"/>
      <w:marBottom w:val="0"/>
      <w:divBdr>
        <w:top w:val="none" w:sz="0" w:space="0" w:color="auto"/>
        <w:left w:val="none" w:sz="0" w:space="0" w:color="auto"/>
        <w:bottom w:val="none" w:sz="0" w:space="0" w:color="auto"/>
        <w:right w:val="none" w:sz="0" w:space="0" w:color="auto"/>
      </w:divBdr>
    </w:div>
    <w:div w:id="1784300632">
      <w:bodyDiv w:val="1"/>
      <w:marLeft w:val="0"/>
      <w:marRight w:val="0"/>
      <w:marTop w:val="0"/>
      <w:marBottom w:val="0"/>
      <w:divBdr>
        <w:top w:val="none" w:sz="0" w:space="0" w:color="auto"/>
        <w:left w:val="none" w:sz="0" w:space="0" w:color="auto"/>
        <w:bottom w:val="none" w:sz="0" w:space="0" w:color="auto"/>
        <w:right w:val="none" w:sz="0" w:space="0" w:color="auto"/>
      </w:divBdr>
    </w:div>
    <w:div w:id="1787581328">
      <w:bodyDiv w:val="1"/>
      <w:marLeft w:val="0"/>
      <w:marRight w:val="0"/>
      <w:marTop w:val="0"/>
      <w:marBottom w:val="0"/>
      <w:divBdr>
        <w:top w:val="none" w:sz="0" w:space="0" w:color="auto"/>
        <w:left w:val="none" w:sz="0" w:space="0" w:color="auto"/>
        <w:bottom w:val="none" w:sz="0" w:space="0" w:color="auto"/>
        <w:right w:val="none" w:sz="0" w:space="0" w:color="auto"/>
      </w:divBdr>
    </w:div>
    <w:div w:id="1787843364">
      <w:bodyDiv w:val="1"/>
      <w:marLeft w:val="0"/>
      <w:marRight w:val="0"/>
      <w:marTop w:val="0"/>
      <w:marBottom w:val="0"/>
      <w:divBdr>
        <w:top w:val="none" w:sz="0" w:space="0" w:color="auto"/>
        <w:left w:val="none" w:sz="0" w:space="0" w:color="auto"/>
        <w:bottom w:val="none" w:sz="0" w:space="0" w:color="auto"/>
        <w:right w:val="none" w:sz="0" w:space="0" w:color="auto"/>
      </w:divBdr>
    </w:div>
    <w:div w:id="1794130104">
      <w:bodyDiv w:val="1"/>
      <w:marLeft w:val="0"/>
      <w:marRight w:val="0"/>
      <w:marTop w:val="0"/>
      <w:marBottom w:val="0"/>
      <w:divBdr>
        <w:top w:val="none" w:sz="0" w:space="0" w:color="auto"/>
        <w:left w:val="none" w:sz="0" w:space="0" w:color="auto"/>
        <w:bottom w:val="none" w:sz="0" w:space="0" w:color="auto"/>
        <w:right w:val="none" w:sz="0" w:space="0" w:color="auto"/>
      </w:divBdr>
    </w:div>
    <w:div w:id="1800562344">
      <w:bodyDiv w:val="1"/>
      <w:marLeft w:val="0"/>
      <w:marRight w:val="0"/>
      <w:marTop w:val="0"/>
      <w:marBottom w:val="0"/>
      <w:divBdr>
        <w:top w:val="none" w:sz="0" w:space="0" w:color="auto"/>
        <w:left w:val="none" w:sz="0" w:space="0" w:color="auto"/>
        <w:bottom w:val="none" w:sz="0" w:space="0" w:color="auto"/>
        <w:right w:val="none" w:sz="0" w:space="0" w:color="auto"/>
      </w:divBdr>
    </w:div>
    <w:div w:id="1802262087">
      <w:bodyDiv w:val="1"/>
      <w:marLeft w:val="0"/>
      <w:marRight w:val="0"/>
      <w:marTop w:val="0"/>
      <w:marBottom w:val="0"/>
      <w:divBdr>
        <w:top w:val="none" w:sz="0" w:space="0" w:color="auto"/>
        <w:left w:val="none" w:sz="0" w:space="0" w:color="auto"/>
        <w:bottom w:val="none" w:sz="0" w:space="0" w:color="auto"/>
        <w:right w:val="none" w:sz="0" w:space="0" w:color="auto"/>
      </w:divBdr>
    </w:div>
    <w:div w:id="1815485502">
      <w:bodyDiv w:val="1"/>
      <w:marLeft w:val="0"/>
      <w:marRight w:val="0"/>
      <w:marTop w:val="0"/>
      <w:marBottom w:val="0"/>
      <w:divBdr>
        <w:top w:val="none" w:sz="0" w:space="0" w:color="auto"/>
        <w:left w:val="none" w:sz="0" w:space="0" w:color="auto"/>
        <w:bottom w:val="none" w:sz="0" w:space="0" w:color="auto"/>
        <w:right w:val="none" w:sz="0" w:space="0" w:color="auto"/>
      </w:divBdr>
      <w:divsChild>
        <w:div w:id="493298029">
          <w:marLeft w:val="0"/>
          <w:marRight w:val="0"/>
          <w:marTop w:val="0"/>
          <w:marBottom w:val="0"/>
          <w:divBdr>
            <w:top w:val="none" w:sz="0" w:space="0" w:color="auto"/>
            <w:left w:val="none" w:sz="0" w:space="0" w:color="auto"/>
            <w:bottom w:val="none" w:sz="0" w:space="0" w:color="auto"/>
            <w:right w:val="none" w:sz="0" w:space="0" w:color="auto"/>
          </w:divBdr>
        </w:div>
        <w:div w:id="1713261868">
          <w:marLeft w:val="0"/>
          <w:marRight w:val="0"/>
          <w:marTop w:val="0"/>
          <w:marBottom w:val="0"/>
          <w:divBdr>
            <w:top w:val="none" w:sz="0" w:space="0" w:color="auto"/>
            <w:left w:val="none" w:sz="0" w:space="0" w:color="auto"/>
            <w:bottom w:val="none" w:sz="0" w:space="0" w:color="auto"/>
            <w:right w:val="none" w:sz="0" w:space="0" w:color="auto"/>
          </w:divBdr>
        </w:div>
        <w:div w:id="920333275">
          <w:marLeft w:val="0"/>
          <w:marRight w:val="0"/>
          <w:marTop w:val="0"/>
          <w:marBottom w:val="0"/>
          <w:divBdr>
            <w:top w:val="none" w:sz="0" w:space="0" w:color="auto"/>
            <w:left w:val="none" w:sz="0" w:space="0" w:color="auto"/>
            <w:bottom w:val="none" w:sz="0" w:space="0" w:color="auto"/>
            <w:right w:val="none" w:sz="0" w:space="0" w:color="auto"/>
          </w:divBdr>
        </w:div>
        <w:div w:id="2010861592">
          <w:marLeft w:val="0"/>
          <w:marRight w:val="0"/>
          <w:marTop w:val="0"/>
          <w:marBottom w:val="0"/>
          <w:divBdr>
            <w:top w:val="none" w:sz="0" w:space="0" w:color="auto"/>
            <w:left w:val="none" w:sz="0" w:space="0" w:color="auto"/>
            <w:bottom w:val="none" w:sz="0" w:space="0" w:color="auto"/>
            <w:right w:val="none" w:sz="0" w:space="0" w:color="auto"/>
          </w:divBdr>
        </w:div>
        <w:div w:id="1313754728">
          <w:marLeft w:val="0"/>
          <w:marRight w:val="0"/>
          <w:marTop w:val="0"/>
          <w:marBottom w:val="0"/>
          <w:divBdr>
            <w:top w:val="none" w:sz="0" w:space="0" w:color="auto"/>
            <w:left w:val="none" w:sz="0" w:space="0" w:color="auto"/>
            <w:bottom w:val="none" w:sz="0" w:space="0" w:color="auto"/>
            <w:right w:val="none" w:sz="0" w:space="0" w:color="auto"/>
          </w:divBdr>
        </w:div>
        <w:div w:id="325742862">
          <w:marLeft w:val="0"/>
          <w:marRight w:val="0"/>
          <w:marTop w:val="0"/>
          <w:marBottom w:val="0"/>
          <w:divBdr>
            <w:top w:val="none" w:sz="0" w:space="0" w:color="auto"/>
            <w:left w:val="none" w:sz="0" w:space="0" w:color="auto"/>
            <w:bottom w:val="none" w:sz="0" w:space="0" w:color="auto"/>
            <w:right w:val="none" w:sz="0" w:space="0" w:color="auto"/>
          </w:divBdr>
        </w:div>
        <w:div w:id="1169831105">
          <w:marLeft w:val="0"/>
          <w:marRight w:val="0"/>
          <w:marTop w:val="0"/>
          <w:marBottom w:val="0"/>
          <w:divBdr>
            <w:top w:val="none" w:sz="0" w:space="0" w:color="auto"/>
            <w:left w:val="none" w:sz="0" w:space="0" w:color="auto"/>
            <w:bottom w:val="none" w:sz="0" w:space="0" w:color="auto"/>
            <w:right w:val="none" w:sz="0" w:space="0" w:color="auto"/>
          </w:divBdr>
        </w:div>
        <w:div w:id="1777291675">
          <w:marLeft w:val="0"/>
          <w:marRight w:val="0"/>
          <w:marTop w:val="0"/>
          <w:marBottom w:val="0"/>
          <w:divBdr>
            <w:top w:val="none" w:sz="0" w:space="0" w:color="auto"/>
            <w:left w:val="none" w:sz="0" w:space="0" w:color="auto"/>
            <w:bottom w:val="none" w:sz="0" w:space="0" w:color="auto"/>
            <w:right w:val="none" w:sz="0" w:space="0" w:color="auto"/>
          </w:divBdr>
        </w:div>
        <w:div w:id="961498903">
          <w:marLeft w:val="0"/>
          <w:marRight w:val="0"/>
          <w:marTop w:val="0"/>
          <w:marBottom w:val="0"/>
          <w:divBdr>
            <w:top w:val="none" w:sz="0" w:space="0" w:color="auto"/>
            <w:left w:val="none" w:sz="0" w:space="0" w:color="auto"/>
            <w:bottom w:val="none" w:sz="0" w:space="0" w:color="auto"/>
            <w:right w:val="none" w:sz="0" w:space="0" w:color="auto"/>
          </w:divBdr>
        </w:div>
        <w:div w:id="1115296689">
          <w:marLeft w:val="0"/>
          <w:marRight w:val="0"/>
          <w:marTop w:val="0"/>
          <w:marBottom w:val="0"/>
          <w:divBdr>
            <w:top w:val="none" w:sz="0" w:space="0" w:color="auto"/>
            <w:left w:val="none" w:sz="0" w:space="0" w:color="auto"/>
            <w:bottom w:val="none" w:sz="0" w:space="0" w:color="auto"/>
            <w:right w:val="none" w:sz="0" w:space="0" w:color="auto"/>
          </w:divBdr>
        </w:div>
      </w:divsChild>
    </w:div>
    <w:div w:id="1820077696">
      <w:bodyDiv w:val="1"/>
      <w:marLeft w:val="0"/>
      <w:marRight w:val="0"/>
      <w:marTop w:val="0"/>
      <w:marBottom w:val="0"/>
      <w:divBdr>
        <w:top w:val="none" w:sz="0" w:space="0" w:color="auto"/>
        <w:left w:val="none" w:sz="0" w:space="0" w:color="auto"/>
        <w:bottom w:val="none" w:sz="0" w:space="0" w:color="auto"/>
        <w:right w:val="none" w:sz="0" w:space="0" w:color="auto"/>
      </w:divBdr>
    </w:div>
    <w:div w:id="1844196128">
      <w:bodyDiv w:val="1"/>
      <w:marLeft w:val="0"/>
      <w:marRight w:val="0"/>
      <w:marTop w:val="0"/>
      <w:marBottom w:val="0"/>
      <w:divBdr>
        <w:top w:val="none" w:sz="0" w:space="0" w:color="auto"/>
        <w:left w:val="none" w:sz="0" w:space="0" w:color="auto"/>
        <w:bottom w:val="none" w:sz="0" w:space="0" w:color="auto"/>
        <w:right w:val="none" w:sz="0" w:space="0" w:color="auto"/>
      </w:divBdr>
    </w:div>
    <w:div w:id="1892693768">
      <w:bodyDiv w:val="1"/>
      <w:marLeft w:val="0"/>
      <w:marRight w:val="0"/>
      <w:marTop w:val="0"/>
      <w:marBottom w:val="0"/>
      <w:divBdr>
        <w:top w:val="none" w:sz="0" w:space="0" w:color="auto"/>
        <w:left w:val="none" w:sz="0" w:space="0" w:color="auto"/>
        <w:bottom w:val="none" w:sz="0" w:space="0" w:color="auto"/>
        <w:right w:val="none" w:sz="0" w:space="0" w:color="auto"/>
      </w:divBdr>
    </w:div>
    <w:div w:id="1902406834">
      <w:bodyDiv w:val="1"/>
      <w:marLeft w:val="0"/>
      <w:marRight w:val="0"/>
      <w:marTop w:val="0"/>
      <w:marBottom w:val="0"/>
      <w:divBdr>
        <w:top w:val="none" w:sz="0" w:space="0" w:color="auto"/>
        <w:left w:val="none" w:sz="0" w:space="0" w:color="auto"/>
        <w:bottom w:val="none" w:sz="0" w:space="0" w:color="auto"/>
        <w:right w:val="none" w:sz="0" w:space="0" w:color="auto"/>
      </w:divBdr>
      <w:divsChild>
        <w:div w:id="1295868914">
          <w:marLeft w:val="0"/>
          <w:marRight w:val="0"/>
          <w:marTop w:val="0"/>
          <w:marBottom w:val="0"/>
          <w:divBdr>
            <w:top w:val="none" w:sz="0" w:space="0" w:color="auto"/>
            <w:left w:val="none" w:sz="0" w:space="0" w:color="auto"/>
            <w:bottom w:val="none" w:sz="0" w:space="0" w:color="auto"/>
            <w:right w:val="none" w:sz="0" w:space="0" w:color="auto"/>
          </w:divBdr>
          <w:divsChild>
            <w:div w:id="642391955">
              <w:marLeft w:val="0"/>
              <w:marRight w:val="0"/>
              <w:marTop w:val="0"/>
              <w:marBottom w:val="0"/>
              <w:divBdr>
                <w:top w:val="none" w:sz="0" w:space="0" w:color="auto"/>
                <w:left w:val="none" w:sz="0" w:space="0" w:color="auto"/>
                <w:bottom w:val="none" w:sz="0" w:space="0" w:color="auto"/>
                <w:right w:val="none" w:sz="0" w:space="0" w:color="auto"/>
              </w:divBdr>
              <w:divsChild>
                <w:div w:id="348485338">
                  <w:marLeft w:val="-240"/>
                  <w:marRight w:val="-240"/>
                  <w:marTop w:val="0"/>
                  <w:marBottom w:val="0"/>
                  <w:divBdr>
                    <w:top w:val="none" w:sz="0" w:space="0" w:color="auto"/>
                    <w:left w:val="none" w:sz="0" w:space="0" w:color="auto"/>
                    <w:bottom w:val="none" w:sz="0" w:space="0" w:color="auto"/>
                    <w:right w:val="none" w:sz="0" w:space="0" w:color="auto"/>
                  </w:divBdr>
                  <w:divsChild>
                    <w:div w:id="1068727001">
                      <w:marLeft w:val="0"/>
                      <w:marRight w:val="0"/>
                      <w:marTop w:val="0"/>
                      <w:marBottom w:val="0"/>
                      <w:divBdr>
                        <w:top w:val="none" w:sz="0" w:space="0" w:color="auto"/>
                        <w:left w:val="none" w:sz="0" w:space="0" w:color="auto"/>
                        <w:bottom w:val="none" w:sz="0" w:space="0" w:color="auto"/>
                        <w:right w:val="none" w:sz="0" w:space="0" w:color="auto"/>
                      </w:divBdr>
                      <w:divsChild>
                        <w:div w:id="1285580086">
                          <w:marLeft w:val="0"/>
                          <w:marRight w:val="0"/>
                          <w:marTop w:val="0"/>
                          <w:marBottom w:val="0"/>
                          <w:divBdr>
                            <w:top w:val="none" w:sz="0" w:space="0" w:color="auto"/>
                            <w:left w:val="none" w:sz="0" w:space="0" w:color="auto"/>
                            <w:bottom w:val="none" w:sz="0" w:space="0" w:color="auto"/>
                            <w:right w:val="none" w:sz="0" w:space="0" w:color="auto"/>
                          </w:divBdr>
                        </w:div>
                        <w:div w:id="691497156">
                          <w:marLeft w:val="0"/>
                          <w:marRight w:val="0"/>
                          <w:marTop w:val="0"/>
                          <w:marBottom w:val="0"/>
                          <w:divBdr>
                            <w:top w:val="none" w:sz="0" w:space="0" w:color="auto"/>
                            <w:left w:val="none" w:sz="0" w:space="0" w:color="auto"/>
                            <w:bottom w:val="none" w:sz="0" w:space="0" w:color="auto"/>
                            <w:right w:val="none" w:sz="0" w:space="0" w:color="auto"/>
                          </w:divBdr>
                          <w:divsChild>
                            <w:div w:id="631401013">
                              <w:marLeft w:val="165"/>
                              <w:marRight w:val="165"/>
                              <w:marTop w:val="0"/>
                              <w:marBottom w:val="0"/>
                              <w:divBdr>
                                <w:top w:val="none" w:sz="0" w:space="0" w:color="auto"/>
                                <w:left w:val="none" w:sz="0" w:space="0" w:color="auto"/>
                                <w:bottom w:val="none" w:sz="0" w:space="0" w:color="auto"/>
                                <w:right w:val="none" w:sz="0" w:space="0" w:color="auto"/>
                              </w:divBdr>
                              <w:divsChild>
                                <w:div w:id="501699684">
                                  <w:marLeft w:val="0"/>
                                  <w:marRight w:val="0"/>
                                  <w:marTop w:val="0"/>
                                  <w:marBottom w:val="0"/>
                                  <w:divBdr>
                                    <w:top w:val="none" w:sz="0" w:space="0" w:color="auto"/>
                                    <w:left w:val="none" w:sz="0" w:space="0" w:color="auto"/>
                                    <w:bottom w:val="none" w:sz="0" w:space="0" w:color="auto"/>
                                    <w:right w:val="none" w:sz="0" w:space="0" w:color="auto"/>
                                  </w:divBdr>
                                  <w:divsChild>
                                    <w:div w:id="167348792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6884419">
      <w:bodyDiv w:val="1"/>
      <w:marLeft w:val="0"/>
      <w:marRight w:val="0"/>
      <w:marTop w:val="0"/>
      <w:marBottom w:val="0"/>
      <w:divBdr>
        <w:top w:val="none" w:sz="0" w:space="0" w:color="auto"/>
        <w:left w:val="none" w:sz="0" w:space="0" w:color="auto"/>
        <w:bottom w:val="none" w:sz="0" w:space="0" w:color="auto"/>
        <w:right w:val="none" w:sz="0" w:space="0" w:color="auto"/>
      </w:divBdr>
    </w:div>
    <w:div w:id="1966303562">
      <w:bodyDiv w:val="1"/>
      <w:marLeft w:val="0"/>
      <w:marRight w:val="0"/>
      <w:marTop w:val="0"/>
      <w:marBottom w:val="0"/>
      <w:divBdr>
        <w:top w:val="none" w:sz="0" w:space="0" w:color="auto"/>
        <w:left w:val="none" w:sz="0" w:space="0" w:color="auto"/>
        <w:bottom w:val="none" w:sz="0" w:space="0" w:color="auto"/>
        <w:right w:val="none" w:sz="0" w:space="0" w:color="auto"/>
      </w:divBdr>
      <w:divsChild>
        <w:div w:id="1491402846">
          <w:marLeft w:val="0"/>
          <w:marRight w:val="0"/>
          <w:marTop w:val="0"/>
          <w:marBottom w:val="0"/>
          <w:divBdr>
            <w:top w:val="none" w:sz="0" w:space="0" w:color="auto"/>
            <w:left w:val="none" w:sz="0" w:space="0" w:color="auto"/>
            <w:bottom w:val="none" w:sz="0" w:space="0" w:color="auto"/>
            <w:right w:val="none" w:sz="0" w:space="0" w:color="auto"/>
          </w:divBdr>
        </w:div>
        <w:div w:id="760639255">
          <w:marLeft w:val="0"/>
          <w:marRight w:val="0"/>
          <w:marTop w:val="0"/>
          <w:marBottom w:val="0"/>
          <w:divBdr>
            <w:top w:val="none" w:sz="0" w:space="0" w:color="auto"/>
            <w:left w:val="none" w:sz="0" w:space="0" w:color="auto"/>
            <w:bottom w:val="none" w:sz="0" w:space="0" w:color="auto"/>
            <w:right w:val="none" w:sz="0" w:space="0" w:color="auto"/>
          </w:divBdr>
        </w:div>
        <w:div w:id="1731033144">
          <w:marLeft w:val="0"/>
          <w:marRight w:val="0"/>
          <w:marTop w:val="0"/>
          <w:marBottom w:val="0"/>
          <w:divBdr>
            <w:top w:val="none" w:sz="0" w:space="0" w:color="auto"/>
            <w:left w:val="none" w:sz="0" w:space="0" w:color="auto"/>
            <w:bottom w:val="none" w:sz="0" w:space="0" w:color="auto"/>
            <w:right w:val="none" w:sz="0" w:space="0" w:color="auto"/>
          </w:divBdr>
        </w:div>
        <w:div w:id="718406348">
          <w:marLeft w:val="0"/>
          <w:marRight w:val="0"/>
          <w:marTop w:val="0"/>
          <w:marBottom w:val="0"/>
          <w:divBdr>
            <w:top w:val="none" w:sz="0" w:space="0" w:color="auto"/>
            <w:left w:val="none" w:sz="0" w:space="0" w:color="auto"/>
            <w:bottom w:val="none" w:sz="0" w:space="0" w:color="auto"/>
            <w:right w:val="none" w:sz="0" w:space="0" w:color="auto"/>
          </w:divBdr>
        </w:div>
        <w:div w:id="1292175580">
          <w:marLeft w:val="0"/>
          <w:marRight w:val="0"/>
          <w:marTop w:val="0"/>
          <w:marBottom w:val="0"/>
          <w:divBdr>
            <w:top w:val="none" w:sz="0" w:space="0" w:color="auto"/>
            <w:left w:val="none" w:sz="0" w:space="0" w:color="auto"/>
            <w:bottom w:val="none" w:sz="0" w:space="0" w:color="auto"/>
            <w:right w:val="none" w:sz="0" w:space="0" w:color="auto"/>
          </w:divBdr>
        </w:div>
        <w:div w:id="1557544312">
          <w:marLeft w:val="0"/>
          <w:marRight w:val="0"/>
          <w:marTop w:val="0"/>
          <w:marBottom w:val="0"/>
          <w:divBdr>
            <w:top w:val="none" w:sz="0" w:space="0" w:color="auto"/>
            <w:left w:val="none" w:sz="0" w:space="0" w:color="auto"/>
            <w:bottom w:val="none" w:sz="0" w:space="0" w:color="auto"/>
            <w:right w:val="none" w:sz="0" w:space="0" w:color="auto"/>
          </w:divBdr>
        </w:div>
        <w:div w:id="1078478182">
          <w:marLeft w:val="0"/>
          <w:marRight w:val="0"/>
          <w:marTop w:val="0"/>
          <w:marBottom w:val="0"/>
          <w:divBdr>
            <w:top w:val="none" w:sz="0" w:space="0" w:color="auto"/>
            <w:left w:val="none" w:sz="0" w:space="0" w:color="auto"/>
            <w:bottom w:val="none" w:sz="0" w:space="0" w:color="auto"/>
            <w:right w:val="none" w:sz="0" w:space="0" w:color="auto"/>
          </w:divBdr>
        </w:div>
        <w:div w:id="1692678190">
          <w:marLeft w:val="0"/>
          <w:marRight w:val="0"/>
          <w:marTop w:val="0"/>
          <w:marBottom w:val="0"/>
          <w:divBdr>
            <w:top w:val="none" w:sz="0" w:space="0" w:color="auto"/>
            <w:left w:val="none" w:sz="0" w:space="0" w:color="auto"/>
            <w:bottom w:val="none" w:sz="0" w:space="0" w:color="auto"/>
            <w:right w:val="none" w:sz="0" w:space="0" w:color="auto"/>
          </w:divBdr>
        </w:div>
        <w:div w:id="1701515633">
          <w:marLeft w:val="0"/>
          <w:marRight w:val="0"/>
          <w:marTop w:val="0"/>
          <w:marBottom w:val="0"/>
          <w:divBdr>
            <w:top w:val="none" w:sz="0" w:space="0" w:color="auto"/>
            <w:left w:val="none" w:sz="0" w:space="0" w:color="auto"/>
            <w:bottom w:val="none" w:sz="0" w:space="0" w:color="auto"/>
            <w:right w:val="none" w:sz="0" w:space="0" w:color="auto"/>
          </w:divBdr>
        </w:div>
        <w:div w:id="963341713">
          <w:marLeft w:val="0"/>
          <w:marRight w:val="0"/>
          <w:marTop w:val="0"/>
          <w:marBottom w:val="0"/>
          <w:divBdr>
            <w:top w:val="none" w:sz="0" w:space="0" w:color="auto"/>
            <w:left w:val="none" w:sz="0" w:space="0" w:color="auto"/>
            <w:bottom w:val="none" w:sz="0" w:space="0" w:color="auto"/>
            <w:right w:val="none" w:sz="0" w:space="0" w:color="auto"/>
          </w:divBdr>
        </w:div>
      </w:divsChild>
    </w:div>
    <w:div w:id="1983731310">
      <w:bodyDiv w:val="1"/>
      <w:marLeft w:val="0"/>
      <w:marRight w:val="0"/>
      <w:marTop w:val="0"/>
      <w:marBottom w:val="0"/>
      <w:divBdr>
        <w:top w:val="none" w:sz="0" w:space="0" w:color="auto"/>
        <w:left w:val="none" w:sz="0" w:space="0" w:color="auto"/>
        <w:bottom w:val="none" w:sz="0" w:space="0" w:color="auto"/>
        <w:right w:val="none" w:sz="0" w:space="0" w:color="auto"/>
      </w:divBdr>
    </w:div>
    <w:div w:id="1984039960">
      <w:bodyDiv w:val="1"/>
      <w:marLeft w:val="0"/>
      <w:marRight w:val="0"/>
      <w:marTop w:val="0"/>
      <w:marBottom w:val="0"/>
      <w:divBdr>
        <w:top w:val="none" w:sz="0" w:space="0" w:color="auto"/>
        <w:left w:val="none" w:sz="0" w:space="0" w:color="auto"/>
        <w:bottom w:val="none" w:sz="0" w:space="0" w:color="auto"/>
        <w:right w:val="none" w:sz="0" w:space="0" w:color="auto"/>
      </w:divBdr>
    </w:div>
    <w:div w:id="1995524762">
      <w:bodyDiv w:val="1"/>
      <w:marLeft w:val="0"/>
      <w:marRight w:val="0"/>
      <w:marTop w:val="0"/>
      <w:marBottom w:val="0"/>
      <w:divBdr>
        <w:top w:val="none" w:sz="0" w:space="0" w:color="auto"/>
        <w:left w:val="none" w:sz="0" w:space="0" w:color="auto"/>
        <w:bottom w:val="none" w:sz="0" w:space="0" w:color="auto"/>
        <w:right w:val="none" w:sz="0" w:space="0" w:color="auto"/>
      </w:divBdr>
    </w:div>
    <w:div w:id="2015565794">
      <w:bodyDiv w:val="1"/>
      <w:marLeft w:val="0"/>
      <w:marRight w:val="0"/>
      <w:marTop w:val="0"/>
      <w:marBottom w:val="0"/>
      <w:divBdr>
        <w:top w:val="none" w:sz="0" w:space="0" w:color="auto"/>
        <w:left w:val="none" w:sz="0" w:space="0" w:color="auto"/>
        <w:bottom w:val="none" w:sz="0" w:space="0" w:color="auto"/>
        <w:right w:val="none" w:sz="0" w:space="0" w:color="auto"/>
      </w:divBdr>
    </w:div>
    <w:div w:id="2018186361">
      <w:bodyDiv w:val="1"/>
      <w:marLeft w:val="0"/>
      <w:marRight w:val="0"/>
      <w:marTop w:val="0"/>
      <w:marBottom w:val="0"/>
      <w:divBdr>
        <w:top w:val="none" w:sz="0" w:space="0" w:color="auto"/>
        <w:left w:val="none" w:sz="0" w:space="0" w:color="auto"/>
        <w:bottom w:val="none" w:sz="0" w:space="0" w:color="auto"/>
        <w:right w:val="none" w:sz="0" w:space="0" w:color="auto"/>
      </w:divBdr>
    </w:div>
    <w:div w:id="2057660919">
      <w:bodyDiv w:val="1"/>
      <w:marLeft w:val="0"/>
      <w:marRight w:val="0"/>
      <w:marTop w:val="0"/>
      <w:marBottom w:val="0"/>
      <w:divBdr>
        <w:top w:val="none" w:sz="0" w:space="0" w:color="auto"/>
        <w:left w:val="none" w:sz="0" w:space="0" w:color="auto"/>
        <w:bottom w:val="none" w:sz="0" w:space="0" w:color="auto"/>
        <w:right w:val="none" w:sz="0" w:space="0" w:color="auto"/>
      </w:divBdr>
    </w:div>
    <w:div w:id="2075732899">
      <w:bodyDiv w:val="1"/>
      <w:marLeft w:val="0"/>
      <w:marRight w:val="0"/>
      <w:marTop w:val="0"/>
      <w:marBottom w:val="0"/>
      <w:divBdr>
        <w:top w:val="none" w:sz="0" w:space="0" w:color="auto"/>
        <w:left w:val="none" w:sz="0" w:space="0" w:color="auto"/>
        <w:bottom w:val="none" w:sz="0" w:space="0" w:color="auto"/>
        <w:right w:val="none" w:sz="0" w:space="0" w:color="auto"/>
      </w:divBdr>
    </w:div>
    <w:div w:id="2077387708">
      <w:bodyDiv w:val="1"/>
      <w:marLeft w:val="0"/>
      <w:marRight w:val="0"/>
      <w:marTop w:val="0"/>
      <w:marBottom w:val="0"/>
      <w:divBdr>
        <w:top w:val="none" w:sz="0" w:space="0" w:color="auto"/>
        <w:left w:val="none" w:sz="0" w:space="0" w:color="auto"/>
        <w:bottom w:val="none" w:sz="0" w:space="0" w:color="auto"/>
        <w:right w:val="none" w:sz="0" w:space="0" w:color="auto"/>
      </w:divBdr>
    </w:div>
    <w:div w:id="2090302203">
      <w:bodyDiv w:val="1"/>
      <w:marLeft w:val="0"/>
      <w:marRight w:val="0"/>
      <w:marTop w:val="0"/>
      <w:marBottom w:val="0"/>
      <w:divBdr>
        <w:top w:val="none" w:sz="0" w:space="0" w:color="auto"/>
        <w:left w:val="none" w:sz="0" w:space="0" w:color="auto"/>
        <w:bottom w:val="none" w:sz="0" w:space="0" w:color="auto"/>
        <w:right w:val="none" w:sz="0" w:space="0" w:color="auto"/>
      </w:divBdr>
    </w:div>
    <w:div w:id="2090494724">
      <w:bodyDiv w:val="1"/>
      <w:marLeft w:val="0"/>
      <w:marRight w:val="0"/>
      <w:marTop w:val="0"/>
      <w:marBottom w:val="0"/>
      <w:divBdr>
        <w:top w:val="none" w:sz="0" w:space="0" w:color="auto"/>
        <w:left w:val="none" w:sz="0" w:space="0" w:color="auto"/>
        <w:bottom w:val="none" w:sz="0" w:space="0" w:color="auto"/>
        <w:right w:val="none" w:sz="0" w:space="0" w:color="auto"/>
      </w:divBdr>
    </w:div>
    <w:div w:id="2093697203">
      <w:bodyDiv w:val="1"/>
      <w:marLeft w:val="0"/>
      <w:marRight w:val="0"/>
      <w:marTop w:val="0"/>
      <w:marBottom w:val="0"/>
      <w:divBdr>
        <w:top w:val="none" w:sz="0" w:space="0" w:color="auto"/>
        <w:left w:val="none" w:sz="0" w:space="0" w:color="auto"/>
        <w:bottom w:val="none" w:sz="0" w:space="0" w:color="auto"/>
        <w:right w:val="none" w:sz="0" w:space="0" w:color="auto"/>
      </w:divBdr>
    </w:div>
    <w:div w:id="2114931965">
      <w:bodyDiv w:val="1"/>
      <w:marLeft w:val="0"/>
      <w:marRight w:val="0"/>
      <w:marTop w:val="0"/>
      <w:marBottom w:val="0"/>
      <w:divBdr>
        <w:top w:val="none" w:sz="0" w:space="0" w:color="auto"/>
        <w:left w:val="none" w:sz="0" w:space="0" w:color="auto"/>
        <w:bottom w:val="none" w:sz="0" w:space="0" w:color="auto"/>
        <w:right w:val="none" w:sz="0" w:space="0" w:color="auto"/>
      </w:divBdr>
    </w:div>
    <w:div w:id="2130199375">
      <w:bodyDiv w:val="1"/>
      <w:marLeft w:val="0"/>
      <w:marRight w:val="0"/>
      <w:marTop w:val="0"/>
      <w:marBottom w:val="0"/>
      <w:divBdr>
        <w:top w:val="none" w:sz="0" w:space="0" w:color="auto"/>
        <w:left w:val="none" w:sz="0" w:space="0" w:color="auto"/>
        <w:bottom w:val="none" w:sz="0" w:space="0" w:color="auto"/>
        <w:right w:val="none" w:sz="0" w:space="0" w:color="auto"/>
      </w:divBdr>
    </w:div>
    <w:div w:id="2133281831">
      <w:bodyDiv w:val="1"/>
      <w:marLeft w:val="0"/>
      <w:marRight w:val="0"/>
      <w:marTop w:val="0"/>
      <w:marBottom w:val="0"/>
      <w:divBdr>
        <w:top w:val="none" w:sz="0" w:space="0" w:color="auto"/>
        <w:left w:val="none" w:sz="0" w:space="0" w:color="auto"/>
        <w:bottom w:val="none" w:sz="0" w:space="0" w:color="auto"/>
        <w:right w:val="none" w:sz="0" w:space="0" w:color="auto"/>
      </w:divBdr>
    </w:div>
    <w:div w:id="21359043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3-4156-8527" TargetMode="External"/><Relationship Id="rId18" Type="http://schemas.openxmlformats.org/officeDocument/2006/relationships/hyperlink" Target="https://orcid.org/0000-0003-4156-8527" TargetMode="External"/><Relationship Id="rId26" Type="http://schemas.openxmlformats.org/officeDocument/2006/relationships/hyperlink" Target="http://dx.doi.org/10.1590/S0103-73312016000400013" TargetMode="External"/><Relationship Id="rId3" Type="http://schemas.openxmlformats.org/officeDocument/2006/relationships/styles" Target="styles.xml"/><Relationship Id="rId21" Type="http://schemas.openxmlformats.org/officeDocument/2006/relationships/hyperlink" Target="http://dx.doi.org/10.9789/2175-5361.2018.v10i1.242-247"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orcid.org/0000-0003-0312-2962" TargetMode="External"/><Relationship Id="rId17" Type="http://schemas.openxmlformats.org/officeDocument/2006/relationships/hyperlink" Target="https://orcid.org/0000-0003-0312-2962" TargetMode="External"/><Relationship Id="rId25" Type="http://schemas.openxmlformats.org/officeDocument/2006/relationships/hyperlink" Target="http://dx.doi.org/10.5380/ce.v19i4.37086"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orcid.org/0000-0002-1170-2652" TargetMode="External"/><Relationship Id="rId20" Type="http://schemas.openxmlformats.org/officeDocument/2006/relationships/hyperlink" Target="https://www.univates.br/bdu/bitstream/10737/1743/1/2017SolangeMunsioCompagnoni.pdf" TargetMode="External"/><Relationship Id="rId29" Type="http://schemas.openxmlformats.org/officeDocument/2006/relationships/hyperlink" Target="mailto:jonessidneyy@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1170-2652" TargetMode="External"/><Relationship Id="rId24" Type="http://schemas.openxmlformats.org/officeDocument/2006/relationships/hyperlink" Target="https://doi.org/10.1590/2318-08892016002800002"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orcid.org/0000-0002-8700-1094" TargetMode="External"/><Relationship Id="rId23" Type="http://schemas.openxmlformats.org/officeDocument/2006/relationships/hyperlink" Target="https://www.aper.pt/ficheiros/revista/rperv1n1.pdf" TargetMode="External"/><Relationship Id="rId28" Type="http://schemas.openxmlformats.org/officeDocument/2006/relationships/hyperlink" Target="mailto:jonessidneyy@gmail.com" TargetMode="External"/><Relationship Id="rId10" Type="http://schemas.openxmlformats.org/officeDocument/2006/relationships/hyperlink" Target="https://orcid.org/0000-0002-8700-1094" TargetMode="External"/><Relationship Id="rId19" Type="http://schemas.openxmlformats.org/officeDocument/2006/relationships/hyperlink" Target="https://orcid.org/0000-0002-6427-5535"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hyperlink" Target="https://orcid.org/0000-0002-6427-5535" TargetMode="External"/><Relationship Id="rId22" Type="http://schemas.openxmlformats.org/officeDocument/2006/relationships/hyperlink" Target="https://doi.org/10.1590/1413-81232014201.21732013" TargetMode="External"/><Relationship Id="rId27" Type="http://schemas.openxmlformats.org/officeDocument/2006/relationships/hyperlink" Target="http://dx.doi.org/10.5892/ruvrd.v12i1.1383"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hyperlink" Target="https://doi.org/10.36239/revisa.v10.n1.p39a50"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D740268-19E9-504C-93FD-E41EBF2E9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12</Pages>
  <Words>5377</Words>
  <Characters>29039</Characters>
  <Application>Microsoft Office Word</Application>
  <DocSecurity>0</DocSecurity>
  <Lines>241</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58</cp:revision>
  <cp:lastPrinted>2020-11-18T17:25:00Z</cp:lastPrinted>
  <dcterms:created xsi:type="dcterms:W3CDTF">2020-11-18T17:25:00Z</dcterms:created>
  <dcterms:modified xsi:type="dcterms:W3CDTF">2021-01-16T17:30:00Z</dcterms:modified>
</cp:coreProperties>
</file>