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E24D3" w14:textId="303AE55B" w:rsidR="0005049F" w:rsidRDefault="0088624A" w:rsidP="006105F2">
      <w:pPr>
        <w:pStyle w:val="Corpodetexto"/>
        <w:ind w:left="-142" w:right="-433"/>
        <w:jc w:val="center"/>
        <w:rPr>
          <w:rFonts w:ascii="Book Antiqua" w:hAnsi="Book Antiqua"/>
          <w:b/>
          <w:color w:val="000000" w:themeColor="text1"/>
          <w:w w:val="95"/>
          <w:sz w:val="28"/>
          <w:szCs w:val="26"/>
          <w:lang w:val="pt-BR"/>
        </w:rPr>
      </w:pPr>
      <w:r w:rsidRPr="0088624A">
        <w:rPr>
          <w:rFonts w:ascii="Book Antiqua" w:hAnsi="Book Antiqua"/>
          <w:b/>
          <w:color w:val="000000" w:themeColor="text1"/>
          <w:w w:val="95"/>
          <w:sz w:val="28"/>
          <w:szCs w:val="26"/>
          <w:lang w:val="pt-BR"/>
        </w:rPr>
        <w:t>A depressão e o risco de suicídio na enfermagem</w:t>
      </w:r>
    </w:p>
    <w:p w14:paraId="5E7D8DFA" w14:textId="77777777" w:rsidR="0088624A" w:rsidRPr="000D6B98" w:rsidRDefault="0088624A" w:rsidP="006105F2">
      <w:pPr>
        <w:pStyle w:val="Corpodetexto"/>
        <w:ind w:left="-142" w:right="-433"/>
        <w:jc w:val="center"/>
        <w:rPr>
          <w:rFonts w:ascii="Book Antiqua" w:hAnsi="Book Antiqua"/>
          <w:b/>
          <w:color w:val="000000" w:themeColor="text1"/>
          <w:w w:val="95"/>
          <w:sz w:val="26"/>
          <w:szCs w:val="26"/>
          <w:lang w:val="pt-BR"/>
        </w:rPr>
      </w:pPr>
    </w:p>
    <w:p w14:paraId="05C6E791" w14:textId="34402052" w:rsidR="0005049F" w:rsidRDefault="0088624A" w:rsidP="006105F2">
      <w:pPr>
        <w:pStyle w:val="Corpodetexto"/>
        <w:ind w:left="-142" w:right="-433"/>
        <w:jc w:val="center"/>
        <w:rPr>
          <w:rFonts w:ascii="Book Antiqua" w:eastAsia="Times New Roman" w:hAnsi="Book Antiqua" w:cs="Times New Roman"/>
          <w:b/>
          <w:sz w:val="26"/>
          <w:szCs w:val="26"/>
          <w:lang w:eastAsia="pt-BR"/>
        </w:rPr>
      </w:pPr>
      <w:r w:rsidRPr="0088624A">
        <w:rPr>
          <w:rFonts w:ascii="Book Antiqua" w:eastAsia="Times New Roman" w:hAnsi="Book Antiqua" w:cs="Times New Roman"/>
          <w:b/>
          <w:sz w:val="26"/>
          <w:szCs w:val="26"/>
          <w:lang w:eastAsia="pt-BR"/>
        </w:rPr>
        <w:t>Depression and suicide risk in nursing</w:t>
      </w:r>
    </w:p>
    <w:p w14:paraId="1B24C44E" w14:textId="77777777" w:rsidR="0088624A" w:rsidRPr="000D6B98" w:rsidRDefault="0088624A" w:rsidP="006105F2">
      <w:pPr>
        <w:pStyle w:val="Corpodetexto"/>
        <w:ind w:left="-142" w:right="-433"/>
        <w:jc w:val="center"/>
        <w:rPr>
          <w:b/>
          <w:color w:val="000000" w:themeColor="text1"/>
          <w:sz w:val="26"/>
          <w:szCs w:val="26"/>
          <w:lang w:val="en"/>
        </w:rPr>
      </w:pPr>
    </w:p>
    <w:p w14:paraId="1B506167" w14:textId="20D51323" w:rsidR="0005049F" w:rsidRDefault="0088624A" w:rsidP="006105F2">
      <w:pPr>
        <w:pStyle w:val="Corpodetexto"/>
        <w:ind w:left="-142" w:right="-433"/>
        <w:jc w:val="center"/>
        <w:rPr>
          <w:rFonts w:ascii="Book Antiqua" w:hAnsi="Book Antiqua"/>
          <w:b/>
          <w:color w:val="000000" w:themeColor="text1"/>
          <w:w w:val="95"/>
          <w:sz w:val="26"/>
          <w:szCs w:val="26"/>
          <w:lang w:val="es-ES_tradnl"/>
        </w:rPr>
      </w:pPr>
      <w:r w:rsidRPr="0088624A">
        <w:rPr>
          <w:rFonts w:ascii="Book Antiqua" w:hAnsi="Book Antiqua"/>
          <w:b/>
          <w:color w:val="000000" w:themeColor="text1"/>
          <w:w w:val="95"/>
          <w:sz w:val="26"/>
          <w:szCs w:val="26"/>
          <w:lang w:val="es-ES_tradnl"/>
        </w:rPr>
        <w:t>Depresión y riesgo de suicidio en enferme</w:t>
      </w:r>
      <w:r w:rsidR="009A4AEE">
        <w:rPr>
          <w:rFonts w:ascii="Book Antiqua" w:hAnsi="Book Antiqua"/>
          <w:b/>
          <w:color w:val="000000" w:themeColor="text1"/>
          <w:w w:val="95"/>
          <w:sz w:val="26"/>
          <w:szCs w:val="26"/>
          <w:lang w:val="es-ES_tradnl"/>
        </w:rPr>
        <w:t>ría</w:t>
      </w:r>
    </w:p>
    <w:p w14:paraId="31F8330C" w14:textId="77777777" w:rsidR="0088624A" w:rsidRPr="00942B01" w:rsidRDefault="0088624A" w:rsidP="006105F2">
      <w:pPr>
        <w:pStyle w:val="Corpodetexto"/>
        <w:ind w:left="-142" w:right="-433"/>
        <w:jc w:val="center"/>
        <w:rPr>
          <w:i/>
          <w:color w:val="FF0000"/>
          <w:w w:val="70"/>
          <w:sz w:val="22"/>
          <w:szCs w:val="14"/>
          <w:lang w:val="es-ES"/>
        </w:rPr>
      </w:pPr>
    </w:p>
    <w:p w14:paraId="560AD702" w14:textId="1DA41FC7" w:rsidR="00942B01" w:rsidRPr="00942B01" w:rsidRDefault="0088624A" w:rsidP="00501B76">
      <w:pPr>
        <w:ind w:left="284" w:right="134"/>
        <w:jc w:val="center"/>
        <w:rPr>
          <w:i/>
          <w:color w:val="0D0D0D" w:themeColor="text1" w:themeTint="F2"/>
          <w:w w:val="70"/>
          <w:sz w:val="22"/>
          <w:szCs w:val="13"/>
          <w:vertAlign w:val="superscript"/>
        </w:rPr>
      </w:pPr>
      <w:r w:rsidRPr="0088624A">
        <w:rPr>
          <w:i/>
          <w:color w:val="0D0D0D" w:themeColor="text1" w:themeTint="F2"/>
          <w:w w:val="70"/>
          <w:sz w:val="22"/>
          <w:szCs w:val="13"/>
        </w:rPr>
        <w:t>Janaína Sales Barbosa Araújo</w:t>
      </w:r>
      <w:r w:rsidRPr="0088624A">
        <w:rPr>
          <w:i/>
          <w:color w:val="0D0D0D" w:themeColor="text1" w:themeTint="F2"/>
          <w:w w:val="70"/>
          <w:sz w:val="22"/>
          <w:szCs w:val="13"/>
          <w:vertAlign w:val="superscript"/>
        </w:rPr>
        <w:t>1</w:t>
      </w:r>
      <w:r w:rsidRPr="0088624A">
        <w:rPr>
          <w:i/>
          <w:color w:val="0D0D0D" w:themeColor="text1" w:themeTint="F2"/>
          <w:w w:val="70"/>
          <w:sz w:val="22"/>
          <w:szCs w:val="13"/>
        </w:rPr>
        <w:t>, Marlene Rocha Barbosa</w:t>
      </w:r>
      <w:r w:rsidRPr="0088624A">
        <w:rPr>
          <w:i/>
          <w:color w:val="0D0D0D" w:themeColor="text1" w:themeTint="F2"/>
          <w:w w:val="70"/>
          <w:sz w:val="22"/>
          <w:szCs w:val="13"/>
          <w:vertAlign w:val="superscript"/>
        </w:rPr>
        <w:t>2</w:t>
      </w:r>
      <w:r w:rsidRPr="0088624A">
        <w:rPr>
          <w:i/>
          <w:color w:val="0D0D0D" w:themeColor="text1" w:themeTint="F2"/>
          <w:w w:val="70"/>
          <w:sz w:val="22"/>
          <w:szCs w:val="13"/>
        </w:rPr>
        <w:t>, Marcia Silva Nogueira</w:t>
      </w:r>
      <w:r w:rsidRPr="0088624A">
        <w:rPr>
          <w:i/>
          <w:color w:val="0D0D0D" w:themeColor="text1" w:themeTint="F2"/>
          <w:w w:val="70"/>
          <w:sz w:val="22"/>
          <w:szCs w:val="13"/>
          <w:vertAlign w:val="superscript"/>
        </w:rPr>
        <w:t>3</w:t>
      </w:r>
    </w:p>
    <w:p w14:paraId="5EAB36C0" w14:textId="5DCEFF95" w:rsidR="001E427D" w:rsidRPr="006105F2" w:rsidRDefault="00817D1B" w:rsidP="006105F2">
      <w:pPr>
        <w:pBdr>
          <w:top w:val="single" w:sz="4" w:space="1" w:color="auto"/>
          <w:bottom w:val="single" w:sz="4" w:space="1" w:color="auto"/>
        </w:pBdr>
        <w:tabs>
          <w:tab w:val="left" w:pos="0"/>
          <w:tab w:val="left" w:pos="284"/>
        </w:tabs>
        <w:ind w:right="-433"/>
        <w:jc w:val="both"/>
        <w:outlineLvl w:val="0"/>
        <w:rPr>
          <w:rFonts w:ascii="Book Antiqua" w:hAnsi="Book Antiqua"/>
          <w:w w:val="105"/>
          <w:sz w:val="18"/>
          <w:szCs w:val="22"/>
        </w:rPr>
      </w:pPr>
      <w:r w:rsidRPr="006105F2">
        <w:rPr>
          <w:rFonts w:ascii="Book Antiqua" w:hAnsi="Book Antiqua"/>
          <w:b/>
          <w:bCs/>
          <w:w w:val="105"/>
          <w:sz w:val="18"/>
          <w:szCs w:val="22"/>
        </w:rPr>
        <w:t>Como citar</w:t>
      </w:r>
      <w:r w:rsidR="003F1012">
        <w:rPr>
          <w:rFonts w:ascii="Book Antiqua" w:hAnsi="Book Antiqua"/>
          <w:b/>
          <w:bCs/>
          <w:w w:val="105"/>
          <w:sz w:val="18"/>
          <w:szCs w:val="22"/>
        </w:rPr>
        <w:t>:</w:t>
      </w:r>
      <w:r w:rsidR="00C874B1">
        <w:rPr>
          <w:rFonts w:ascii="Book Antiqua" w:hAnsi="Book Antiqua"/>
          <w:b/>
          <w:bCs/>
          <w:w w:val="105"/>
          <w:sz w:val="18"/>
          <w:szCs w:val="22"/>
        </w:rPr>
        <w:t xml:space="preserve"> </w:t>
      </w:r>
      <w:r w:rsidR="0005049F">
        <w:rPr>
          <w:rFonts w:ascii="Book Antiqua" w:hAnsi="Book Antiqua"/>
          <w:w w:val="105"/>
          <w:sz w:val="18"/>
          <w:szCs w:val="22"/>
        </w:rPr>
        <w:t>Santos RRP</w:t>
      </w:r>
      <w:r w:rsidR="00396A05" w:rsidRPr="00396A05">
        <w:rPr>
          <w:rFonts w:ascii="Book Antiqua" w:hAnsi="Book Antiqua"/>
          <w:w w:val="105"/>
          <w:sz w:val="18"/>
          <w:szCs w:val="22"/>
        </w:rPr>
        <w:t xml:space="preserve">, </w:t>
      </w:r>
      <w:r w:rsidR="0005049F">
        <w:rPr>
          <w:rFonts w:ascii="Book Antiqua" w:hAnsi="Book Antiqua"/>
          <w:w w:val="105"/>
          <w:sz w:val="18"/>
          <w:szCs w:val="22"/>
        </w:rPr>
        <w:t>Cardoso BP, Pereira MC</w:t>
      </w:r>
      <w:r w:rsidR="00396A05" w:rsidRPr="00396A05">
        <w:rPr>
          <w:rFonts w:ascii="Book Antiqua" w:hAnsi="Book Antiqua"/>
          <w:w w:val="105"/>
          <w:sz w:val="18"/>
          <w:szCs w:val="22"/>
        </w:rPr>
        <w:t xml:space="preserve">. </w:t>
      </w:r>
      <w:r w:rsidR="0088624A" w:rsidRPr="0088624A">
        <w:rPr>
          <w:rFonts w:ascii="Book Antiqua" w:hAnsi="Book Antiqua"/>
          <w:w w:val="105"/>
          <w:sz w:val="18"/>
          <w:szCs w:val="22"/>
        </w:rPr>
        <w:t>A depressão e o risco de suicídio na enfermagem</w:t>
      </w:r>
      <w:r w:rsidR="00991632" w:rsidRPr="006105F2">
        <w:rPr>
          <w:rFonts w:ascii="Book Antiqua" w:hAnsi="Book Antiqua"/>
          <w:w w:val="105"/>
          <w:sz w:val="18"/>
          <w:szCs w:val="22"/>
        </w:rPr>
        <w:t xml:space="preserve">. </w:t>
      </w:r>
      <w:r w:rsidR="001E427D" w:rsidRPr="006105F2">
        <w:rPr>
          <w:rFonts w:ascii="Book Antiqua" w:hAnsi="Book Antiqua"/>
          <w:w w:val="105"/>
          <w:sz w:val="18"/>
          <w:szCs w:val="22"/>
        </w:rPr>
        <w:t>REVISA.</w:t>
      </w:r>
      <w:r w:rsidR="008B26FE" w:rsidRPr="006105F2">
        <w:rPr>
          <w:rFonts w:ascii="Book Antiqua" w:hAnsi="Book Antiqua"/>
          <w:w w:val="105"/>
          <w:sz w:val="18"/>
          <w:szCs w:val="22"/>
        </w:rPr>
        <w:t xml:space="preserve"> </w:t>
      </w:r>
      <w:r w:rsidR="001E427D" w:rsidRPr="006105F2">
        <w:rPr>
          <w:rFonts w:ascii="Book Antiqua" w:hAnsi="Book Antiqua"/>
          <w:color w:val="000000" w:themeColor="text1"/>
          <w:w w:val="105"/>
          <w:sz w:val="18"/>
          <w:szCs w:val="22"/>
        </w:rPr>
        <w:t>20</w:t>
      </w:r>
      <w:r w:rsidR="004A145B" w:rsidRPr="006105F2">
        <w:rPr>
          <w:rFonts w:ascii="Book Antiqua" w:hAnsi="Book Antiqua"/>
          <w:color w:val="000000" w:themeColor="text1"/>
          <w:w w:val="105"/>
          <w:sz w:val="18"/>
          <w:szCs w:val="22"/>
        </w:rPr>
        <w:t>2</w:t>
      </w:r>
      <w:r w:rsidR="00B301ED">
        <w:rPr>
          <w:rFonts w:ascii="Book Antiqua" w:hAnsi="Book Antiqua"/>
          <w:color w:val="000000" w:themeColor="text1"/>
          <w:w w:val="105"/>
          <w:sz w:val="18"/>
          <w:szCs w:val="22"/>
        </w:rPr>
        <w:t>1</w:t>
      </w:r>
      <w:r w:rsidR="001E427D" w:rsidRPr="006105F2">
        <w:rPr>
          <w:rFonts w:ascii="Book Antiqua" w:hAnsi="Book Antiqua"/>
          <w:color w:val="000000" w:themeColor="text1"/>
          <w:w w:val="105"/>
          <w:sz w:val="18"/>
          <w:szCs w:val="22"/>
        </w:rPr>
        <w:t>;</w:t>
      </w:r>
      <w:r w:rsidR="00DA642C">
        <w:rPr>
          <w:rFonts w:ascii="Book Antiqua" w:hAnsi="Book Antiqua"/>
          <w:color w:val="000000" w:themeColor="text1"/>
          <w:w w:val="105"/>
          <w:sz w:val="18"/>
          <w:szCs w:val="22"/>
        </w:rPr>
        <w:t xml:space="preserve"> </w:t>
      </w:r>
      <w:r w:rsidR="00B301ED">
        <w:rPr>
          <w:rFonts w:ascii="Book Antiqua" w:hAnsi="Book Antiqua"/>
          <w:color w:val="000000" w:themeColor="text1"/>
          <w:w w:val="105"/>
          <w:sz w:val="18"/>
          <w:szCs w:val="22"/>
        </w:rPr>
        <w:t>10</w:t>
      </w:r>
      <w:r w:rsidR="001E427D" w:rsidRPr="00965D90">
        <w:rPr>
          <w:rFonts w:ascii="Book Antiqua" w:hAnsi="Book Antiqua"/>
          <w:color w:val="000000" w:themeColor="text1"/>
          <w:w w:val="105"/>
          <w:sz w:val="18"/>
          <w:szCs w:val="22"/>
        </w:rPr>
        <w:t>(</w:t>
      </w:r>
      <w:r w:rsidR="0029333D">
        <w:rPr>
          <w:rFonts w:ascii="Book Antiqua" w:hAnsi="Book Antiqua"/>
          <w:color w:val="000000" w:themeColor="text1"/>
          <w:w w:val="105"/>
          <w:sz w:val="18"/>
          <w:szCs w:val="22"/>
        </w:rPr>
        <w:t>2</w:t>
      </w:r>
      <w:r w:rsidR="001E427D" w:rsidRPr="00965D90">
        <w:rPr>
          <w:rFonts w:ascii="Book Antiqua" w:hAnsi="Book Antiqua"/>
          <w:color w:val="000000" w:themeColor="text1"/>
          <w:w w:val="105"/>
          <w:sz w:val="18"/>
          <w:szCs w:val="22"/>
        </w:rPr>
        <w:t xml:space="preserve">): </w:t>
      </w:r>
      <w:r w:rsidR="00965D90" w:rsidRPr="00965D90">
        <w:rPr>
          <w:rFonts w:ascii="Book Antiqua" w:hAnsi="Book Antiqua"/>
          <w:color w:val="000000" w:themeColor="text1"/>
          <w:w w:val="105"/>
          <w:sz w:val="18"/>
          <w:szCs w:val="22"/>
        </w:rPr>
        <w:t>250-</w:t>
      </w:r>
      <w:r w:rsidR="0090500D">
        <w:rPr>
          <w:rFonts w:ascii="Book Antiqua" w:hAnsi="Book Antiqua"/>
          <w:color w:val="000000" w:themeColor="text1"/>
          <w:w w:val="105"/>
          <w:sz w:val="18"/>
          <w:szCs w:val="22"/>
        </w:rPr>
        <w:t>9</w:t>
      </w:r>
      <w:r w:rsidR="001E427D" w:rsidRPr="00965D90">
        <w:rPr>
          <w:rFonts w:ascii="Book Antiqua" w:hAnsi="Book Antiqua"/>
          <w:color w:val="000000" w:themeColor="text1"/>
          <w:w w:val="105"/>
          <w:sz w:val="18"/>
          <w:szCs w:val="22"/>
        </w:rPr>
        <w:t>.</w:t>
      </w:r>
      <w:r w:rsidR="00C75187" w:rsidRPr="00965D90">
        <w:rPr>
          <w:rFonts w:ascii="Book Antiqua" w:hAnsi="Book Antiqua"/>
          <w:color w:val="000000" w:themeColor="text1"/>
          <w:w w:val="105"/>
          <w:sz w:val="18"/>
          <w:szCs w:val="22"/>
        </w:rPr>
        <w:t xml:space="preserve"> </w:t>
      </w:r>
      <w:proofErr w:type="spellStart"/>
      <w:r w:rsidR="00C75187" w:rsidRPr="006105F2">
        <w:rPr>
          <w:rFonts w:ascii="Book Antiqua" w:hAnsi="Book Antiqua"/>
          <w:color w:val="000000" w:themeColor="text1"/>
          <w:w w:val="105"/>
          <w:sz w:val="18"/>
          <w:szCs w:val="22"/>
        </w:rPr>
        <w:t>Doi</w:t>
      </w:r>
      <w:proofErr w:type="spellEnd"/>
      <w:r w:rsidR="00C75187" w:rsidRPr="006105F2">
        <w:rPr>
          <w:rFonts w:ascii="Book Antiqua" w:hAnsi="Book Antiqua"/>
          <w:color w:val="000000" w:themeColor="text1"/>
          <w:w w:val="105"/>
          <w:sz w:val="18"/>
          <w:szCs w:val="22"/>
        </w:rPr>
        <w:t>:</w:t>
      </w:r>
      <w:r w:rsidR="008B26FE" w:rsidRPr="006105F2">
        <w:rPr>
          <w:color w:val="000000" w:themeColor="text1"/>
          <w:sz w:val="22"/>
          <w:szCs w:val="22"/>
        </w:rPr>
        <w:t xml:space="preserve"> </w:t>
      </w:r>
      <w:hyperlink r:id="rId8" w:history="1">
        <w:r w:rsidR="0029333D" w:rsidRPr="00B7311F">
          <w:rPr>
            <w:rStyle w:val="Hyperlink"/>
            <w:sz w:val="18"/>
            <w:szCs w:val="18"/>
          </w:rPr>
          <w:t>https://doi.org/</w:t>
        </w:r>
        <w:r w:rsidR="0029333D" w:rsidRPr="00B7311F">
          <w:rPr>
            <w:rStyle w:val="Hyperlink"/>
            <w:rFonts w:ascii="Book Antiqua" w:hAnsi="Book Antiqua"/>
            <w:w w:val="105"/>
            <w:sz w:val="18"/>
            <w:szCs w:val="18"/>
          </w:rPr>
          <w:t>10.36239/revisa.v10.n2.p250a259</w:t>
        </w:r>
      </w:hyperlink>
      <w:r w:rsidR="00C75187" w:rsidRPr="006105F2">
        <w:rPr>
          <w:rFonts w:ascii="Book Antiqua" w:hAnsi="Book Antiqua"/>
          <w:color w:val="000000" w:themeColor="text1"/>
          <w:w w:val="105"/>
          <w:sz w:val="18"/>
          <w:szCs w:val="22"/>
        </w:rPr>
        <w:t xml:space="preserve"> </w:t>
      </w:r>
    </w:p>
    <w:p w14:paraId="4448F5ED" w14:textId="28EF3510" w:rsidR="00CF43F0" w:rsidRDefault="00CF43F0" w:rsidP="004D6B47">
      <w:pPr>
        <w:tabs>
          <w:tab w:val="left" w:pos="2835"/>
        </w:tabs>
        <w:adjustRightInd w:val="0"/>
        <w:ind w:right="-1000"/>
        <w:jc w:val="both"/>
        <w:rPr>
          <w:rFonts w:ascii="Book Antiqua" w:hAnsi="Book Antiqua"/>
          <w:b/>
          <w:bCs/>
          <w:sz w:val="18"/>
          <w:szCs w:val="18"/>
        </w:rPr>
      </w:pPr>
    </w:p>
    <w:p w14:paraId="3F119BFE" w14:textId="31A99B90" w:rsidR="00DA642C" w:rsidRDefault="00DA642C" w:rsidP="00CC6BD1">
      <w:pPr>
        <w:tabs>
          <w:tab w:val="left" w:pos="2835"/>
        </w:tabs>
        <w:adjustRightInd w:val="0"/>
        <w:ind w:left="2835" w:right="-1000"/>
        <w:jc w:val="both"/>
        <w:rPr>
          <w:rFonts w:ascii="Book Antiqua" w:hAnsi="Book Antiqua"/>
          <w:b/>
          <w:bCs/>
          <w:sz w:val="18"/>
          <w:szCs w:val="18"/>
        </w:rPr>
      </w:pPr>
      <w:r w:rsidRPr="000D7B51">
        <w:rPr>
          <w:rFonts w:ascii="Book Antiqua" w:hAnsi="Book Antiqua" w:cs="Arial"/>
          <w:bCs/>
          <w:noProof/>
          <w:kern w:val="32"/>
        </w:rPr>
        <w:drawing>
          <wp:anchor distT="0" distB="0" distL="114300" distR="114300" simplePos="0" relativeHeight="251702272" behindDoc="1" locked="0" layoutInCell="1" allowOverlap="1" wp14:anchorId="45C9B7D5" wp14:editId="216CACF9">
            <wp:simplePos x="0" y="0"/>
            <wp:positionH relativeFrom="column">
              <wp:posOffset>-259080</wp:posOffset>
            </wp:positionH>
            <wp:positionV relativeFrom="paragraph">
              <wp:posOffset>120015</wp:posOffset>
            </wp:positionV>
            <wp:extent cx="2000885" cy="652081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520815"/>
                    </a:xfrm>
                    <a:prstGeom prst="rect">
                      <a:avLst/>
                    </a:prstGeom>
                  </pic:spPr>
                </pic:pic>
              </a:graphicData>
            </a:graphic>
            <wp14:sizeRelH relativeFrom="page">
              <wp14:pctWidth>0</wp14:pctWidth>
            </wp14:sizeRelH>
            <wp14:sizeRelV relativeFrom="page">
              <wp14:pctHeight>0</wp14:pctHeight>
            </wp14:sizeRelV>
          </wp:anchor>
        </w:drawing>
      </w:r>
    </w:p>
    <w:p w14:paraId="6B119C06" w14:textId="60AA0894" w:rsidR="001B022A" w:rsidRPr="00925E7A" w:rsidRDefault="001B022A" w:rsidP="00CC6BD1">
      <w:pPr>
        <w:tabs>
          <w:tab w:val="left" w:pos="2835"/>
        </w:tabs>
        <w:adjustRightInd w:val="0"/>
        <w:ind w:left="2835" w:right="-1000"/>
        <w:jc w:val="both"/>
        <w:rPr>
          <w:rFonts w:ascii="Book Antiqua" w:hAnsi="Book Antiqua"/>
          <w:b/>
          <w:bCs/>
          <w:sz w:val="18"/>
          <w:szCs w:val="18"/>
        </w:rPr>
      </w:pPr>
      <w:r w:rsidRPr="00925E7A">
        <w:rPr>
          <w:rFonts w:ascii="Book Antiqua" w:hAnsi="Book Antiqua"/>
          <w:b/>
          <w:bCs/>
          <w:sz w:val="18"/>
          <w:szCs w:val="18"/>
        </w:rPr>
        <w:t>RESUMO</w:t>
      </w:r>
    </w:p>
    <w:p w14:paraId="226FAFA0" w14:textId="34DF9597" w:rsidR="0088624A" w:rsidRPr="0088624A" w:rsidRDefault="0088624A" w:rsidP="0088624A">
      <w:pPr>
        <w:tabs>
          <w:tab w:val="left" w:pos="2835"/>
        </w:tabs>
        <w:adjustRightInd w:val="0"/>
        <w:ind w:left="2835" w:right="-1000"/>
        <w:jc w:val="both"/>
        <w:rPr>
          <w:rFonts w:ascii="Book Antiqua" w:hAnsi="Book Antiqua" w:cs="Arial"/>
          <w:b/>
          <w:bCs/>
          <w:noProof/>
          <w:color w:val="000000" w:themeColor="text1"/>
          <w:sz w:val="16"/>
          <w:szCs w:val="16"/>
        </w:rPr>
      </w:pPr>
      <w:r w:rsidRPr="0088624A">
        <w:rPr>
          <w:rFonts w:ascii="Book Antiqua" w:hAnsi="Book Antiqua" w:cs="Arial"/>
          <w:b/>
          <w:bCs/>
          <w:noProof/>
          <w:color w:val="000000" w:themeColor="text1"/>
          <w:sz w:val="16"/>
          <w:szCs w:val="16"/>
        </w:rPr>
        <w:t xml:space="preserve">Objetivo: </w:t>
      </w:r>
      <w:r w:rsidRPr="0088624A">
        <w:rPr>
          <w:rFonts w:ascii="Book Antiqua" w:hAnsi="Book Antiqua" w:cs="Arial"/>
          <w:noProof/>
          <w:color w:val="000000" w:themeColor="text1"/>
          <w:sz w:val="16"/>
          <w:szCs w:val="16"/>
        </w:rPr>
        <w:t xml:space="preserve">analisar a depressão e o risco de suicídio entre os profissionais da Enfermagem segundo a literatura científica. </w:t>
      </w:r>
      <w:r w:rsidRPr="0088624A">
        <w:rPr>
          <w:rFonts w:ascii="Book Antiqua" w:hAnsi="Book Antiqua" w:cs="Arial"/>
          <w:b/>
          <w:bCs/>
          <w:noProof/>
          <w:color w:val="000000" w:themeColor="text1"/>
          <w:sz w:val="16"/>
          <w:szCs w:val="16"/>
        </w:rPr>
        <w:t xml:space="preserve">Método: </w:t>
      </w:r>
      <w:r w:rsidR="00712CCA">
        <w:rPr>
          <w:rFonts w:ascii="Book Antiqua" w:hAnsi="Book Antiqua" w:cs="Arial"/>
          <w:noProof/>
          <w:color w:val="000000" w:themeColor="text1"/>
          <w:sz w:val="16"/>
          <w:szCs w:val="16"/>
        </w:rPr>
        <w:t>t</w:t>
      </w:r>
      <w:r w:rsidRPr="0088624A">
        <w:rPr>
          <w:rFonts w:ascii="Book Antiqua" w:hAnsi="Book Antiqua" w:cs="Arial"/>
          <w:noProof/>
          <w:color w:val="000000" w:themeColor="text1"/>
          <w:sz w:val="16"/>
          <w:szCs w:val="16"/>
        </w:rPr>
        <w:t xml:space="preserve">rata-se de uma revisão integrativa da literatura realizada nas bases de dados eletrônicas: Literatura Latino Americana e do Caribe em Ciências da Saúde, Scientific Electronic Library Online e National Library of Medicine, via Pubmed, buscando artigos publicados entre 2010 a 2020. </w:t>
      </w:r>
      <w:r w:rsidRPr="0088624A">
        <w:rPr>
          <w:rFonts w:ascii="Book Antiqua" w:hAnsi="Book Antiqua" w:cs="Arial"/>
          <w:b/>
          <w:bCs/>
          <w:noProof/>
          <w:color w:val="000000" w:themeColor="text1"/>
          <w:sz w:val="16"/>
          <w:szCs w:val="16"/>
        </w:rPr>
        <w:t xml:space="preserve">Resultados: </w:t>
      </w:r>
      <w:r w:rsidR="00712CCA">
        <w:rPr>
          <w:rFonts w:ascii="Book Antiqua" w:hAnsi="Book Antiqua" w:cs="Arial"/>
          <w:noProof/>
          <w:color w:val="000000" w:themeColor="text1"/>
          <w:sz w:val="16"/>
          <w:szCs w:val="16"/>
        </w:rPr>
        <w:t>d</w:t>
      </w:r>
      <w:r w:rsidRPr="0088624A">
        <w:rPr>
          <w:rFonts w:ascii="Book Antiqua" w:hAnsi="Book Antiqua" w:cs="Arial"/>
          <w:noProof/>
          <w:color w:val="000000" w:themeColor="text1"/>
          <w:sz w:val="16"/>
          <w:szCs w:val="16"/>
        </w:rPr>
        <w:t>entre os fatores desencadeantes para a depressão nos profissionais da enfermagem estão: conflitos no trabalho, de interesse e familiar, plantões noturnos, estresse, sobrecarga, relação interpessoal, baixa perspectiva profissional. Já os fatores desencadeantes para o suicídio estão: depressão, Burnout, baixa relação pessoa</w:t>
      </w:r>
      <w:r w:rsidR="00712CCA">
        <w:rPr>
          <w:rFonts w:ascii="Book Antiqua" w:hAnsi="Book Antiqua" w:cs="Arial"/>
          <w:noProof/>
          <w:color w:val="000000" w:themeColor="text1"/>
          <w:sz w:val="16"/>
          <w:szCs w:val="16"/>
        </w:rPr>
        <w:t>l</w:t>
      </w:r>
      <w:r w:rsidRPr="0088624A">
        <w:rPr>
          <w:rFonts w:ascii="Book Antiqua" w:hAnsi="Book Antiqua" w:cs="Arial"/>
          <w:noProof/>
          <w:color w:val="000000" w:themeColor="text1"/>
          <w:sz w:val="16"/>
          <w:szCs w:val="16"/>
        </w:rPr>
        <w:t xml:space="preserve">, uso de medicamentos e ansiedade. </w:t>
      </w:r>
      <w:r w:rsidRPr="0088624A">
        <w:rPr>
          <w:rFonts w:ascii="Book Antiqua" w:hAnsi="Book Antiqua" w:cs="Arial"/>
          <w:b/>
          <w:bCs/>
          <w:noProof/>
          <w:color w:val="000000" w:themeColor="text1"/>
          <w:sz w:val="16"/>
          <w:szCs w:val="16"/>
        </w:rPr>
        <w:t>Conclusão</w:t>
      </w:r>
      <w:r w:rsidRPr="0088624A">
        <w:rPr>
          <w:rFonts w:ascii="Book Antiqua" w:hAnsi="Book Antiqua" w:cs="Arial"/>
          <w:noProof/>
          <w:color w:val="000000" w:themeColor="text1"/>
          <w:sz w:val="16"/>
          <w:szCs w:val="16"/>
        </w:rPr>
        <w:t xml:space="preserve">: </w:t>
      </w:r>
      <w:r w:rsidR="00712CCA">
        <w:rPr>
          <w:rFonts w:ascii="Book Antiqua" w:hAnsi="Book Antiqua" w:cs="Arial"/>
          <w:noProof/>
          <w:color w:val="000000" w:themeColor="text1"/>
          <w:sz w:val="16"/>
          <w:szCs w:val="16"/>
        </w:rPr>
        <w:t>a depressão é</w:t>
      </w:r>
      <w:r w:rsidRPr="0088624A">
        <w:rPr>
          <w:rFonts w:ascii="Book Antiqua" w:hAnsi="Book Antiqua" w:cs="Arial"/>
          <w:noProof/>
          <w:color w:val="000000" w:themeColor="text1"/>
          <w:sz w:val="16"/>
          <w:szCs w:val="16"/>
        </w:rPr>
        <w:t xml:space="preserve"> um problema de saúde pública, em que afeta um grande número de profissionais da enfermagem, sendo mais comum nos técnicos de enfermagem. É preciso que haja criação de políticas públicas para que esse profissional seja atendido semanalmente por psicólogos e rodas de conversas. Desse modo, é de suma importância a detecção precoce de sintomas depressivos e ideação suicida.</w:t>
      </w:r>
      <w:r w:rsidRPr="0088624A">
        <w:rPr>
          <w:rFonts w:ascii="Book Antiqua" w:hAnsi="Book Antiqua" w:cs="Arial"/>
          <w:b/>
          <w:bCs/>
          <w:noProof/>
          <w:color w:val="000000" w:themeColor="text1"/>
          <w:sz w:val="16"/>
          <w:szCs w:val="16"/>
        </w:rPr>
        <w:t xml:space="preserve"> </w:t>
      </w:r>
    </w:p>
    <w:p w14:paraId="0421E68E" w14:textId="7A470BC0" w:rsidR="0005049F" w:rsidRPr="0088624A" w:rsidRDefault="0088624A" w:rsidP="0088624A">
      <w:pPr>
        <w:tabs>
          <w:tab w:val="left" w:pos="2835"/>
        </w:tabs>
        <w:adjustRightInd w:val="0"/>
        <w:ind w:left="2835" w:right="-1000"/>
        <w:jc w:val="both"/>
        <w:rPr>
          <w:rFonts w:ascii="Book Antiqua" w:hAnsi="Book Antiqua" w:cs="Arial"/>
          <w:b/>
          <w:bCs/>
          <w:noProof/>
          <w:color w:val="000000" w:themeColor="text1"/>
          <w:sz w:val="16"/>
          <w:szCs w:val="16"/>
        </w:rPr>
      </w:pPr>
      <w:r w:rsidRPr="0088624A">
        <w:rPr>
          <w:rFonts w:ascii="Book Antiqua" w:hAnsi="Book Antiqua" w:cs="Arial"/>
          <w:b/>
          <w:bCs/>
          <w:noProof/>
          <w:color w:val="000000" w:themeColor="text1"/>
          <w:sz w:val="16"/>
          <w:szCs w:val="16"/>
        </w:rPr>
        <w:t xml:space="preserve">Descritores: </w:t>
      </w:r>
      <w:r w:rsidRPr="0088624A">
        <w:rPr>
          <w:rFonts w:ascii="Book Antiqua" w:hAnsi="Book Antiqua" w:cs="Arial"/>
          <w:noProof/>
          <w:color w:val="000000" w:themeColor="text1"/>
          <w:sz w:val="16"/>
          <w:szCs w:val="16"/>
        </w:rPr>
        <w:t>Depressão; Suícidio; Enfermagem; Depressão entre enfermeiros; Suícidio entre enfermeiros</w:t>
      </w:r>
      <w:r w:rsidR="0005049F" w:rsidRPr="0088624A">
        <w:rPr>
          <w:rFonts w:ascii="Book Antiqua" w:hAnsi="Book Antiqua" w:cs="Arial"/>
          <w:noProof/>
          <w:color w:val="000000" w:themeColor="text1"/>
          <w:sz w:val="16"/>
          <w:szCs w:val="16"/>
        </w:rPr>
        <w:t>.</w:t>
      </w:r>
    </w:p>
    <w:p w14:paraId="1A07C051" w14:textId="7D690D54" w:rsidR="00DA642C" w:rsidRPr="0005049F" w:rsidRDefault="00DA642C" w:rsidP="0005049F">
      <w:pPr>
        <w:tabs>
          <w:tab w:val="left" w:pos="2835"/>
        </w:tabs>
        <w:adjustRightInd w:val="0"/>
        <w:ind w:right="-1000"/>
        <w:jc w:val="both"/>
        <w:rPr>
          <w:rFonts w:ascii="Book Antiqua" w:hAnsi="Book Antiqua"/>
          <w:b/>
          <w:bCs/>
          <w:sz w:val="16"/>
          <w:szCs w:val="16"/>
        </w:rPr>
      </w:pPr>
    </w:p>
    <w:p w14:paraId="69490037" w14:textId="1C213335" w:rsidR="001B022A" w:rsidRPr="002543D7" w:rsidRDefault="001B022A" w:rsidP="00CC6BD1">
      <w:pPr>
        <w:tabs>
          <w:tab w:val="left" w:pos="2835"/>
        </w:tabs>
        <w:adjustRightInd w:val="0"/>
        <w:ind w:left="2835" w:right="-1000"/>
        <w:jc w:val="both"/>
        <w:rPr>
          <w:rFonts w:ascii="Book Antiqua" w:hAnsi="Book Antiqua"/>
          <w:b/>
          <w:bCs/>
          <w:sz w:val="18"/>
          <w:szCs w:val="18"/>
          <w:lang w:val="en-US"/>
        </w:rPr>
      </w:pPr>
      <w:r w:rsidRPr="002543D7">
        <w:rPr>
          <w:rFonts w:ascii="Book Antiqua" w:hAnsi="Book Antiqua"/>
          <w:b/>
          <w:bCs/>
          <w:sz w:val="18"/>
          <w:szCs w:val="18"/>
          <w:lang w:val="en-US"/>
        </w:rPr>
        <w:t>ABSTRACT</w:t>
      </w:r>
    </w:p>
    <w:p w14:paraId="67D196F1" w14:textId="57FA502C" w:rsidR="0088624A" w:rsidRPr="0088624A" w:rsidRDefault="00965D90" w:rsidP="0088624A">
      <w:pPr>
        <w:tabs>
          <w:tab w:val="left" w:pos="2835"/>
        </w:tabs>
        <w:adjustRightInd w:val="0"/>
        <w:ind w:left="2835" w:right="-1000"/>
        <w:jc w:val="both"/>
        <w:rPr>
          <w:rFonts w:ascii="Book Antiqua" w:hAnsi="Book Antiqua" w:cs="Arial"/>
          <w:b/>
          <w:bCs/>
          <w:noProof/>
          <w:sz w:val="16"/>
          <w:szCs w:val="16"/>
          <w:lang w:val="en-US"/>
        </w:rPr>
      </w:pPr>
      <w:r w:rsidRPr="0005049F">
        <w:rPr>
          <w:rFonts w:ascii="Book Antiqua" w:hAnsi="Book Antiqua" w:cs="Arial"/>
          <w:b/>
          <w:bCs/>
          <w:noProof/>
          <w:color w:val="000000" w:themeColor="text1"/>
          <w:sz w:val="13"/>
          <w:szCs w:val="13"/>
        </w:rPr>
        <mc:AlternateContent>
          <mc:Choice Requires="wps">
            <w:drawing>
              <wp:anchor distT="0" distB="0" distL="114300" distR="114300" simplePos="0" relativeHeight="251659776" behindDoc="0" locked="0" layoutInCell="1" allowOverlap="1" wp14:anchorId="254DA796" wp14:editId="43F575A0">
                <wp:simplePos x="0" y="0"/>
                <wp:positionH relativeFrom="column">
                  <wp:posOffset>-262890</wp:posOffset>
                </wp:positionH>
                <wp:positionV relativeFrom="paragraph">
                  <wp:posOffset>85725</wp:posOffset>
                </wp:positionV>
                <wp:extent cx="1892935" cy="27806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935" cy="278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DAC9C4" w14:textId="486BB161" w:rsidR="0088624A" w:rsidRPr="0088624A" w:rsidRDefault="002B352A" w:rsidP="0088624A">
                            <w:pPr>
                              <w:pStyle w:val="Corpodetexto"/>
                              <w:rPr>
                                <w:rFonts w:ascii="Book Antiqua" w:hAnsi="Book Antiqua"/>
                                <w:color w:val="000000"/>
                                <w:sz w:val="16"/>
                                <w:szCs w:val="16"/>
                                <w:lang w:val="pt-BR"/>
                              </w:rPr>
                            </w:pPr>
                            <w:r w:rsidRPr="0005049F">
                              <w:rPr>
                                <w:rFonts w:ascii="Book Antiqua" w:hAnsi="Book Antiqua"/>
                                <w:color w:val="000000"/>
                                <w:sz w:val="16"/>
                                <w:szCs w:val="16"/>
                                <w:lang w:val="pt-BR"/>
                              </w:rPr>
                              <w:t>1.</w:t>
                            </w:r>
                            <w:r w:rsidR="0088624A" w:rsidRPr="0088624A">
                              <w:rPr>
                                <w:lang w:val="pt-BR"/>
                              </w:rPr>
                              <w:t xml:space="preserve"> </w:t>
                            </w:r>
                            <w:r w:rsidR="0088624A" w:rsidRPr="0088624A">
                              <w:rPr>
                                <w:rFonts w:ascii="Book Antiqua" w:hAnsi="Book Antiqua"/>
                                <w:color w:val="000000"/>
                                <w:sz w:val="16"/>
                                <w:szCs w:val="16"/>
                                <w:lang w:val="pt-BR"/>
                              </w:rPr>
                              <w:t>Centro Universitário ICESP, Departamento de Enfermagem. Águas Claras, Distrito Federal Brasil.</w:t>
                            </w:r>
                          </w:p>
                          <w:p w14:paraId="1014E463" w14:textId="22C1FA75" w:rsidR="0088624A" w:rsidRPr="00B93B49" w:rsidRDefault="00B778C3" w:rsidP="0088624A">
                            <w:pPr>
                              <w:pStyle w:val="Corpodetexto"/>
                              <w:rPr>
                                <w:rFonts w:ascii="Book Antiqua" w:hAnsi="Book Antiqua"/>
                                <w:color w:val="000000"/>
                                <w:sz w:val="13"/>
                                <w:szCs w:val="13"/>
                                <w:lang w:val="pt-BR"/>
                              </w:rPr>
                            </w:pPr>
                            <w:hyperlink r:id="rId10" w:history="1">
                              <w:r w:rsidR="0088624A" w:rsidRPr="00B93B49">
                                <w:rPr>
                                  <w:rStyle w:val="Hyperlink"/>
                                  <w:rFonts w:ascii="Book Antiqua" w:hAnsi="Book Antiqua"/>
                                  <w:sz w:val="13"/>
                                  <w:szCs w:val="13"/>
                                  <w:lang w:val="pt-BR"/>
                                </w:rPr>
                                <w:t>https://orcid.org/0000-0003-4086-4797</w:t>
                              </w:r>
                            </w:hyperlink>
                          </w:p>
                          <w:p w14:paraId="737B471B" w14:textId="70B94EE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 xml:space="preserve"> </w:t>
                            </w:r>
                            <w:r>
                              <w:rPr>
                                <w:rFonts w:ascii="Book Antiqua" w:hAnsi="Book Antiqua"/>
                                <w:color w:val="000000"/>
                                <w:sz w:val="16"/>
                                <w:szCs w:val="16"/>
                                <w:lang w:val="pt-BR"/>
                              </w:rPr>
                              <w:t xml:space="preserve"> </w:t>
                            </w:r>
                          </w:p>
                          <w:p w14:paraId="5B63CE05" w14:textId="7777777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2. Centro Universitário ICESP, Departamento de Enfermagem. Águas Claras, Distrito Federal Brasil.</w:t>
                            </w:r>
                          </w:p>
                          <w:p w14:paraId="1EE36F5C" w14:textId="22A262E4" w:rsidR="0088624A" w:rsidRPr="00B93B49" w:rsidRDefault="00B778C3" w:rsidP="0088624A">
                            <w:pPr>
                              <w:pStyle w:val="Corpodetexto"/>
                              <w:rPr>
                                <w:rFonts w:ascii="Book Antiqua" w:hAnsi="Book Antiqua"/>
                                <w:color w:val="000000"/>
                                <w:sz w:val="13"/>
                                <w:szCs w:val="13"/>
                                <w:lang w:val="pt-BR"/>
                              </w:rPr>
                            </w:pPr>
                            <w:hyperlink r:id="rId11" w:history="1">
                              <w:r w:rsidR="0088624A" w:rsidRPr="00B93B49">
                                <w:rPr>
                                  <w:rStyle w:val="Hyperlink"/>
                                  <w:rFonts w:ascii="Book Antiqua" w:hAnsi="Book Antiqua"/>
                                  <w:sz w:val="13"/>
                                  <w:szCs w:val="13"/>
                                  <w:lang w:val="pt-BR"/>
                                </w:rPr>
                                <w:t>https://orcid.org/0000-0002-6862-5109</w:t>
                              </w:r>
                            </w:hyperlink>
                          </w:p>
                          <w:p w14:paraId="7C5593BC" w14:textId="77777777" w:rsidR="0088624A" w:rsidRPr="0088624A" w:rsidRDefault="0088624A" w:rsidP="0088624A">
                            <w:pPr>
                              <w:pStyle w:val="Corpodetexto"/>
                              <w:rPr>
                                <w:rFonts w:ascii="Book Antiqua" w:hAnsi="Book Antiqua"/>
                                <w:color w:val="000000"/>
                                <w:sz w:val="16"/>
                                <w:szCs w:val="16"/>
                                <w:lang w:val="pt-BR"/>
                              </w:rPr>
                            </w:pPr>
                          </w:p>
                          <w:p w14:paraId="1633D239" w14:textId="7777777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3. Centro Universitário ICESP, Departamento de Enfermagem. Águas Claras, Distrito Federal Brasil.</w:t>
                            </w:r>
                          </w:p>
                          <w:p w14:paraId="3F6D20C3" w14:textId="7985491B" w:rsidR="00AC6AAA" w:rsidRPr="00B93B49" w:rsidRDefault="00B778C3" w:rsidP="0088624A">
                            <w:pPr>
                              <w:pStyle w:val="Corpodetexto"/>
                              <w:rPr>
                                <w:rFonts w:ascii="Book Antiqua" w:hAnsi="Book Antiqua"/>
                                <w:color w:val="000000"/>
                                <w:sz w:val="13"/>
                                <w:szCs w:val="13"/>
                                <w:lang w:val="pt-BR"/>
                              </w:rPr>
                            </w:pPr>
                            <w:hyperlink r:id="rId12" w:history="1">
                              <w:r w:rsidR="0088624A" w:rsidRPr="00B93B49">
                                <w:rPr>
                                  <w:rStyle w:val="Hyperlink"/>
                                  <w:rFonts w:ascii="Book Antiqua" w:hAnsi="Book Antiqua"/>
                                  <w:sz w:val="13"/>
                                  <w:szCs w:val="13"/>
                                  <w:lang w:val="pt-BR"/>
                                </w:rPr>
                                <w:t>https://orcid.org/0000-0003-3775-2647</w:t>
                              </w:r>
                            </w:hyperlink>
                          </w:p>
                          <w:p w14:paraId="3D4AC4E0" w14:textId="77777777" w:rsidR="0088624A" w:rsidRPr="0005049F" w:rsidRDefault="0088624A" w:rsidP="0088624A">
                            <w:pPr>
                              <w:pStyle w:val="Corpodetexto"/>
                              <w:rPr>
                                <w:rFonts w:ascii="Book Antiqua" w:hAnsi="Book Antiqua"/>
                                <w:color w:val="000000"/>
                                <w:sz w:val="15"/>
                                <w:szCs w:val="15"/>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20.7pt;margin-top:6.75pt;width:149.05pt;height:21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" filled="f" stroked="f" strokeweight="1pt">
                <v:path arrowok="t"/>
                <v:textbox>
                  <w:txbxContent>
                    <w:p w14:paraId="5BDAC9C4" w14:textId="486BB161" w:rsidR="0088624A" w:rsidRPr="0088624A" w:rsidRDefault="002B352A" w:rsidP="0088624A">
                      <w:pPr>
                        <w:pStyle w:val="Corpodetexto"/>
                        <w:rPr>
                          <w:rFonts w:ascii="Book Antiqua" w:hAnsi="Book Antiqua"/>
                          <w:color w:val="000000"/>
                          <w:sz w:val="16"/>
                          <w:szCs w:val="16"/>
                          <w:lang w:val="pt-BR"/>
                        </w:rPr>
                      </w:pPr>
                      <w:r w:rsidRPr="0005049F">
                        <w:rPr>
                          <w:rFonts w:ascii="Book Antiqua" w:hAnsi="Book Antiqua"/>
                          <w:color w:val="000000"/>
                          <w:sz w:val="16"/>
                          <w:szCs w:val="16"/>
                          <w:lang w:val="pt-BR"/>
                        </w:rPr>
                        <w:t>1.</w:t>
                      </w:r>
                      <w:r w:rsidR="0088624A" w:rsidRPr="0088624A">
                        <w:rPr>
                          <w:lang w:val="pt-BR"/>
                        </w:rPr>
                        <w:t xml:space="preserve"> </w:t>
                      </w:r>
                      <w:r w:rsidR="0088624A" w:rsidRPr="0088624A">
                        <w:rPr>
                          <w:rFonts w:ascii="Book Antiqua" w:hAnsi="Book Antiqua"/>
                          <w:color w:val="000000"/>
                          <w:sz w:val="16"/>
                          <w:szCs w:val="16"/>
                          <w:lang w:val="pt-BR"/>
                        </w:rPr>
                        <w:t>Centro Universitário ICESP, Departamento de Enfermagem. Águas Claras, Distrito Federal Brasil.</w:t>
                      </w:r>
                    </w:p>
                    <w:p w14:paraId="1014E463" w14:textId="22C1FA75" w:rsidR="0088624A" w:rsidRPr="00B93B49" w:rsidRDefault="00B778C3" w:rsidP="0088624A">
                      <w:pPr>
                        <w:pStyle w:val="Corpodetexto"/>
                        <w:rPr>
                          <w:rFonts w:ascii="Book Antiqua" w:hAnsi="Book Antiqua"/>
                          <w:color w:val="000000"/>
                          <w:sz w:val="13"/>
                          <w:szCs w:val="13"/>
                          <w:lang w:val="pt-BR"/>
                        </w:rPr>
                      </w:pPr>
                      <w:hyperlink r:id="rId13" w:history="1">
                        <w:r w:rsidR="0088624A" w:rsidRPr="00B93B49">
                          <w:rPr>
                            <w:rStyle w:val="Hyperlink"/>
                            <w:rFonts w:ascii="Book Antiqua" w:hAnsi="Book Antiqua"/>
                            <w:sz w:val="13"/>
                            <w:szCs w:val="13"/>
                            <w:lang w:val="pt-BR"/>
                          </w:rPr>
                          <w:t>https://orcid.org/0000-0003-4086-4797</w:t>
                        </w:r>
                      </w:hyperlink>
                    </w:p>
                    <w:p w14:paraId="737B471B" w14:textId="70B94EE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 xml:space="preserve"> </w:t>
                      </w:r>
                      <w:r>
                        <w:rPr>
                          <w:rFonts w:ascii="Book Antiqua" w:hAnsi="Book Antiqua"/>
                          <w:color w:val="000000"/>
                          <w:sz w:val="16"/>
                          <w:szCs w:val="16"/>
                          <w:lang w:val="pt-BR"/>
                        </w:rPr>
                        <w:t xml:space="preserve"> </w:t>
                      </w:r>
                    </w:p>
                    <w:p w14:paraId="5B63CE05" w14:textId="7777777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2. Centro Universitário ICESP, Departamento de Enfermagem. Águas Claras, Distrito Federal Brasil.</w:t>
                      </w:r>
                    </w:p>
                    <w:p w14:paraId="1EE36F5C" w14:textId="22A262E4" w:rsidR="0088624A" w:rsidRPr="00B93B49" w:rsidRDefault="00B778C3" w:rsidP="0088624A">
                      <w:pPr>
                        <w:pStyle w:val="Corpodetexto"/>
                        <w:rPr>
                          <w:rFonts w:ascii="Book Antiqua" w:hAnsi="Book Antiqua"/>
                          <w:color w:val="000000"/>
                          <w:sz w:val="13"/>
                          <w:szCs w:val="13"/>
                          <w:lang w:val="pt-BR"/>
                        </w:rPr>
                      </w:pPr>
                      <w:hyperlink r:id="rId14" w:history="1">
                        <w:r w:rsidR="0088624A" w:rsidRPr="00B93B49">
                          <w:rPr>
                            <w:rStyle w:val="Hyperlink"/>
                            <w:rFonts w:ascii="Book Antiqua" w:hAnsi="Book Antiqua"/>
                            <w:sz w:val="13"/>
                            <w:szCs w:val="13"/>
                            <w:lang w:val="pt-BR"/>
                          </w:rPr>
                          <w:t>https://orcid.org/0000-0002-6862-5109</w:t>
                        </w:r>
                      </w:hyperlink>
                    </w:p>
                    <w:p w14:paraId="7C5593BC" w14:textId="77777777" w:rsidR="0088624A" w:rsidRPr="0088624A" w:rsidRDefault="0088624A" w:rsidP="0088624A">
                      <w:pPr>
                        <w:pStyle w:val="Corpodetexto"/>
                        <w:rPr>
                          <w:rFonts w:ascii="Book Antiqua" w:hAnsi="Book Antiqua"/>
                          <w:color w:val="000000"/>
                          <w:sz w:val="16"/>
                          <w:szCs w:val="16"/>
                          <w:lang w:val="pt-BR"/>
                        </w:rPr>
                      </w:pPr>
                    </w:p>
                    <w:p w14:paraId="1633D239" w14:textId="77777777" w:rsidR="0088624A" w:rsidRPr="0088624A" w:rsidRDefault="0088624A" w:rsidP="0088624A">
                      <w:pPr>
                        <w:pStyle w:val="Corpodetexto"/>
                        <w:rPr>
                          <w:rFonts w:ascii="Book Antiqua" w:hAnsi="Book Antiqua"/>
                          <w:color w:val="000000"/>
                          <w:sz w:val="16"/>
                          <w:szCs w:val="16"/>
                          <w:lang w:val="pt-BR"/>
                        </w:rPr>
                      </w:pPr>
                      <w:r w:rsidRPr="0088624A">
                        <w:rPr>
                          <w:rFonts w:ascii="Book Antiqua" w:hAnsi="Book Antiqua"/>
                          <w:color w:val="000000"/>
                          <w:sz w:val="16"/>
                          <w:szCs w:val="16"/>
                          <w:lang w:val="pt-BR"/>
                        </w:rPr>
                        <w:t>3. Centro Universitário ICESP, Departamento de Enfermagem. Águas Claras, Distrito Federal Brasil.</w:t>
                      </w:r>
                    </w:p>
                    <w:p w14:paraId="3F6D20C3" w14:textId="7985491B" w:rsidR="00AC6AAA" w:rsidRPr="00B93B49" w:rsidRDefault="00B778C3" w:rsidP="0088624A">
                      <w:pPr>
                        <w:pStyle w:val="Corpodetexto"/>
                        <w:rPr>
                          <w:rFonts w:ascii="Book Antiqua" w:hAnsi="Book Antiqua"/>
                          <w:color w:val="000000"/>
                          <w:sz w:val="13"/>
                          <w:szCs w:val="13"/>
                          <w:lang w:val="pt-BR"/>
                        </w:rPr>
                      </w:pPr>
                      <w:hyperlink r:id="rId15" w:history="1">
                        <w:r w:rsidR="0088624A" w:rsidRPr="00B93B49">
                          <w:rPr>
                            <w:rStyle w:val="Hyperlink"/>
                            <w:rFonts w:ascii="Book Antiqua" w:hAnsi="Book Antiqua"/>
                            <w:sz w:val="13"/>
                            <w:szCs w:val="13"/>
                            <w:lang w:val="pt-BR"/>
                          </w:rPr>
                          <w:t>https://orcid.org/0000-0003-3775-2647</w:t>
                        </w:r>
                      </w:hyperlink>
                    </w:p>
                    <w:p w14:paraId="3D4AC4E0" w14:textId="77777777" w:rsidR="0088624A" w:rsidRPr="0005049F" w:rsidRDefault="0088624A" w:rsidP="0088624A">
                      <w:pPr>
                        <w:pStyle w:val="Corpodetexto"/>
                        <w:rPr>
                          <w:rFonts w:ascii="Book Antiqua" w:hAnsi="Book Antiqua"/>
                          <w:color w:val="000000"/>
                          <w:sz w:val="15"/>
                          <w:szCs w:val="15"/>
                          <w:lang w:val="pt-BR"/>
                        </w:rPr>
                      </w:pPr>
                    </w:p>
                  </w:txbxContent>
                </v:textbox>
              </v:shape>
            </w:pict>
          </mc:Fallback>
        </mc:AlternateContent>
      </w:r>
      <w:r w:rsidR="00D574F4" w:rsidRPr="000D4D24">
        <w:rPr>
          <w:rFonts w:ascii="Book Antiqua" w:hAnsi="Book Antiqua" w:cs="Arial"/>
          <w:b/>
          <w:bCs/>
          <w:noProof/>
          <w:sz w:val="17"/>
          <w:szCs w:val="17"/>
        </w:rPr>
        <mc:AlternateContent>
          <mc:Choice Requires="wps">
            <w:drawing>
              <wp:anchor distT="0" distB="0" distL="114300" distR="114300" simplePos="0" relativeHeight="251708416" behindDoc="0" locked="0" layoutInCell="1" allowOverlap="1" wp14:anchorId="3B382A3C" wp14:editId="64DD6CD0">
                <wp:simplePos x="0" y="0"/>
                <wp:positionH relativeFrom="page">
                  <wp:posOffset>7245350</wp:posOffset>
                </wp:positionH>
                <wp:positionV relativeFrom="paragraph">
                  <wp:posOffset>266700</wp:posOffset>
                </wp:positionV>
                <wp:extent cx="555625" cy="1083945"/>
                <wp:effectExtent l="0" t="0" r="3175"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108394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791D7D0D" w14:textId="77777777" w:rsidR="00D574F4" w:rsidRPr="00CB2730" w:rsidRDefault="00D574F4" w:rsidP="00D574F4">
                            <w:pPr>
                              <w:jc w:val="center"/>
                              <w:rPr>
                                <w:color w:val="FFFFFF" w:themeColor="background1"/>
                                <w:sz w:val="21"/>
                                <w:szCs w:val="21"/>
                              </w:rPr>
                            </w:pPr>
                            <w:r w:rsidRPr="00CB2730">
                              <w:rPr>
                                <w:color w:val="FFFFFF" w:themeColor="background1"/>
                                <w:sz w:val="21"/>
                                <w:szCs w:val="21"/>
                              </w:rPr>
                              <w:t>REVISÃO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2A3C" id="Freeform 3" o:spid="_x0000_s1027" style="position:absolute;left:0;text-align:left;margin-left:570.5pt;margin-top:21pt;width:43.75pt;height:8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" adj="-11796480,,5400" path="m390,l,,,1766r5,135l29,1968r72,29l390,1997,390,xe" fillcolor="#c45911 [2405]" stroked="f">
                <v:stroke joinstyle="miter"/>
                <v:formulas/>
                <v:path arrowok="t" o:connecttype="custom" o:connectlocs="555625,3024950;0,3024950;0,3983511;7123,4056788;41316,4093154;143893,4108895;555625,4108895;555625,3024950" o:connectangles="0,0,0,0,0,0,0,0" textboxrect="0,0,390,1997"/>
                <v:textbox style="layout-flow:vertical;mso-layout-flow-alt:bottom-to-top">
                  <w:txbxContent>
                    <w:p w14:paraId="791D7D0D" w14:textId="77777777" w:rsidR="00D574F4" w:rsidRPr="00CB2730" w:rsidRDefault="00D574F4" w:rsidP="00D574F4">
                      <w:pPr>
                        <w:jc w:val="center"/>
                        <w:rPr>
                          <w:color w:val="FFFFFF" w:themeColor="background1"/>
                          <w:sz w:val="21"/>
                          <w:szCs w:val="21"/>
                        </w:rPr>
                      </w:pPr>
                      <w:r w:rsidRPr="00CB2730">
                        <w:rPr>
                          <w:color w:val="FFFFFF" w:themeColor="background1"/>
                          <w:sz w:val="21"/>
                          <w:szCs w:val="21"/>
                        </w:rPr>
                        <w:t>REVISÃO</w:t>
                      </w:r>
                    </w:p>
                  </w:txbxContent>
                </v:textbox>
                <w10:wrap anchorx="page"/>
              </v:shape>
            </w:pict>
          </mc:Fallback>
        </mc:AlternateContent>
      </w:r>
      <w:r w:rsidR="0088624A" w:rsidRPr="0088624A">
        <w:rPr>
          <w:rFonts w:ascii="Book Antiqua" w:hAnsi="Book Antiqua" w:cs="Arial"/>
          <w:b/>
          <w:bCs/>
          <w:noProof/>
          <w:sz w:val="16"/>
          <w:szCs w:val="16"/>
          <w:lang w:val="en-US"/>
        </w:rPr>
        <w:t>Objective:</w:t>
      </w:r>
      <w:r w:rsidR="0088624A" w:rsidRPr="0088624A">
        <w:rPr>
          <w:rFonts w:ascii="Book Antiqua" w:hAnsi="Book Antiqua" w:cs="Arial"/>
          <w:noProof/>
          <w:sz w:val="16"/>
          <w:szCs w:val="16"/>
          <w:lang w:val="en-US"/>
        </w:rPr>
        <w:t xml:space="preserve"> to analyze depression and the risk of suicide among nursing professionals according to scientific literature. </w:t>
      </w:r>
      <w:r w:rsidR="0088624A" w:rsidRPr="0088624A">
        <w:rPr>
          <w:rFonts w:ascii="Book Antiqua" w:hAnsi="Book Antiqua" w:cs="Arial"/>
          <w:b/>
          <w:bCs/>
          <w:noProof/>
          <w:sz w:val="16"/>
          <w:szCs w:val="16"/>
          <w:lang w:val="en-US"/>
        </w:rPr>
        <w:t xml:space="preserve">Method: </w:t>
      </w:r>
      <w:r w:rsidR="00712CCA">
        <w:rPr>
          <w:rFonts w:ascii="Book Antiqua" w:hAnsi="Book Antiqua" w:cs="Arial"/>
          <w:noProof/>
          <w:sz w:val="16"/>
          <w:szCs w:val="16"/>
          <w:lang w:val="en-US"/>
        </w:rPr>
        <w:t>t</w:t>
      </w:r>
      <w:r w:rsidR="0088624A" w:rsidRPr="0088624A">
        <w:rPr>
          <w:rFonts w:ascii="Book Antiqua" w:hAnsi="Book Antiqua" w:cs="Arial"/>
          <w:noProof/>
          <w:sz w:val="16"/>
          <w:szCs w:val="16"/>
          <w:lang w:val="en-US"/>
        </w:rPr>
        <w:t xml:space="preserve">his is an integrative literature review carried out in the electronic databases: Latin American and Caribbean Literature in Health Sciences, Scientific Electronic Library Online and National Library of Medicine, via Pubmed, looking for articles published between 2010 to 2020. </w:t>
      </w:r>
      <w:r w:rsidR="0088624A" w:rsidRPr="0088624A">
        <w:rPr>
          <w:rFonts w:ascii="Book Antiqua" w:hAnsi="Book Antiqua" w:cs="Arial"/>
          <w:b/>
          <w:bCs/>
          <w:noProof/>
          <w:sz w:val="16"/>
          <w:szCs w:val="16"/>
          <w:lang w:val="en-US"/>
        </w:rPr>
        <w:t>Results</w:t>
      </w:r>
      <w:r w:rsidR="0088624A" w:rsidRPr="0088624A">
        <w:rPr>
          <w:rFonts w:ascii="Book Antiqua" w:hAnsi="Book Antiqua" w:cs="Arial"/>
          <w:noProof/>
          <w:sz w:val="16"/>
          <w:szCs w:val="16"/>
          <w:lang w:val="en-US"/>
        </w:rPr>
        <w:t xml:space="preserve">: </w:t>
      </w:r>
      <w:r w:rsidR="00712CCA">
        <w:rPr>
          <w:rFonts w:ascii="Book Antiqua" w:hAnsi="Book Antiqua" w:cs="Arial"/>
          <w:noProof/>
          <w:sz w:val="16"/>
          <w:szCs w:val="16"/>
          <w:lang w:val="en-US"/>
        </w:rPr>
        <w:t>a</w:t>
      </w:r>
      <w:r w:rsidR="0088624A" w:rsidRPr="0088624A">
        <w:rPr>
          <w:rFonts w:ascii="Book Antiqua" w:hAnsi="Book Antiqua" w:cs="Arial"/>
          <w:noProof/>
          <w:sz w:val="16"/>
          <w:szCs w:val="16"/>
          <w:lang w:val="en-US"/>
        </w:rPr>
        <w:t xml:space="preserve">mong the triggering factors for depression in nursing professionals are: conflicts at work, of interest and family, night shifts, stress, overload, interpersonal relationship, low professional perspective. The triggering factors for suicide, on the other hand, are: depression, Burnout, </w:t>
      </w:r>
      <w:r w:rsidR="00712CCA">
        <w:rPr>
          <w:rFonts w:ascii="Book Antiqua" w:hAnsi="Book Antiqua" w:cs="Arial"/>
          <w:noProof/>
          <w:sz w:val="16"/>
          <w:szCs w:val="16"/>
          <w:lang w:val="en-US"/>
        </w:rPr>
        <w:t>poor</w:t>
      </w:r>
      <w:r w:rsidR="0088624A" w:rsidRPr="0088624A">
        <w:rPr>
          <w:rFonts w:ascii="Book Antiqua" w:hAnsi="Book Antiqua" w:cs="Arial"/>
          <w:noProof/>
          <w:sz w:val="16"/>
          <w:szCs w:val="16"/>
          <w:lang w:val="en-US"/>
        </w:rPr>
        <w:t xml:space="preserve"> </w:t>
      </w:r>
      <w:r w:rsidR="00712CCA">
        <w:rPr>
          <w:rFonts w:ascii="Book Antiqua" w:hAnsi="Book Antiqua" w:cs="Arial"/>
          <w:noProof/>
          <w:sz w:val="16"/>
          <w:szCs w:val="16"/>
          <w:lang w:val="en-US"/>
        </w:rPr>
        <w:t>interpesonal relationship</w:t>
      </w:r>
      <w:r w:rsidR="0088624A" w:rsidRPr="0088624A">
        <w:rPr>
          <w:rFonts w:ascii="Book Antiqua" w:hAnsi="Book Antiqua" w:cs="Arial"/>
          <w:noProof/>
          <w:sz w:val="16"/>
          <w:szCs w:val="16"/>
          <w:lang w:val="en-US"/>
        </w:rPr>
        <w:t xml:space="preserve">, medication use and anxiety. </w:t>
      </w:r>
      <w:r w:rsidR="0088624A" w:rsidRPr="0088624A">
        <w:rPr>
          <w:rFonts w:ascii="Book Antiqua" w:hAnsi="Book Antiqua" w:cs="Arial"/>
          <w:b/>
          <w:bCs/>
          <w:noProof/>
          <w:sz w:val="16"/>
          <w:szCs w:val="16"/>
          <w:lang w:val="en-US"/>
        </w:rPr>
        <w:t xml:space="preserve">Conclusion: </w:t>
      </w:r>
      <w:r w:rsidR="00712CCA">
        <w:rPr>
          <w:rFonts w:ascii="Book Antiqua" w:hAnsi="Book Antiqua" w:cs="Arial"/>
          <w:noProof/>
          <w:sz w:val="16"/>
          <w:szCs w:val="16"/>
          <w:lang w:val="en-US"/>
        </w:rPr>
        <w:t xml:space="preserve">depression </w:t>
      </w:r>
      <w:r w:rsidR="0088624A" w:rsidRPr="0088624A">
        <w:rPr>
          <w:rFonts w:ascii="Book Antiqua" w:hAnsi="Book Antiqua" w:cs="Arial"/>
          <w:noProof/>
          <w:sz w:val="16"/>
          <w:szCs w:val="16"/>
          <w:lang w:val="en-US"/>
        </w:rPr>
        <w:t>is a public health problem, in which it affects a large number of nursing professionals, being more common among nursing technicians. It is necessary to create public policies so that this professional is assisted weekly by psychologists and conversations. Thus, it is extremely important for the early detection of depressive symptoms and suicidal ideation.</w:t>
      </w:r>
    </w:p>
    <w:p w14:paraId="5EB6313B" w14:textId="6FA4AC65" w:rsidR="0088624A" w:rsidRPr="0088624A" w:rsidRDefault="0088624A" w:rsidP="0088624A">
      <w:pPr>
        <w:tabs>
          <w:tab w:val="left" w:pos="2835"/>
        </w:tabs>
        <w:adjustRightInd w:val="0"/>
        <w:ind w:left="2835" w:right="-1000"/>
        <w:jc w:val="both"/>
        <w:rPr>
          <w:rFonts w:ascii="Book Antiqua" w:hAnsi="Book Antiqua" w:cs="Arial"/>
          <w:b/>
          <w:bCs/>
          <w:noProof/>
          <w:sz w:val="16"/>
          <w:szCs w:val="16"/>
          <w:lang w:val="en-US"/>
        </w:rPr>
      </w:pPr>
      <w:r w:rsidRPr="0088624A">
        <w:rPr>
          <w:rFonts w:ascii="Book Antiqua" w:hAnsi="Book Antiqua" w:cs="Arial"/>
          <w:b/>
          <w:bCs/>
          <w:noProof/>
          <w:sz w:val="16"/>
          <w:szCs w:val="16"/>
          <w:lang w:val="en-US"/>
        </w:rPr>
        <w:t xml:space="preserve">Descriptors: </w:t>
      </w:r>
      <w:r w:rsidRPr="0088624A">
        <w:rPr>
          <w:rFonts w:ascii="Book Antiqua" w:hAnsi="Book Antiqua" w:cs="Arial"/>
          <w:noProof/>
          <w:sz w:val="16"/>
          <w:szCs w:val="16"/>
          <w:lang w:val="en-US"/>
        </w:rPr>
        <w:t>Depression; Suicide; Nursing; Depression among nurses; Suicide among nurses</w:t>
      </w:r>
    </w:p>
    <w:p w14:paraId="1F540509" w14:textId="7551E5D6" w:rsidR="0088624A" w:rsidRDefault="0088624A" w:rsidP="0088624A">
      <w:pPr>
        <w:tabs>
          <w:tab w:val="left" w:pos="2835"/>
        </w:tabs>
        <w:adjustRightInd w:val="0"/>
        <w:ind w:left="2835" w:right="-1000"/>
        <w:jc w:val="both"/>
        <w:rPr>
          <w:rFonts w:ascii="Book Antiqua" w:hAnsi="Book Antiqua" w:cs="Arial"/>
          <w:noProof/>
          <w:sz w:val="15"/>
          <w:szCs w:val="15"/>
          <w:lang w:val="en-US"/>
        </w:rPr>
      </w:pPr>
    </w:p>
    <w:p w14:paraId="61EB2C17" w14:textId="77777777" w:rsidR="0088624A" w:rsidRPr="0005049F" w:rsidRDefault="0088624A" w:rsidP="0088624A">
      <w:pPr>
        <w:tabs>
          <w:tab w:val="left" w:pos="2835"/>
        </w:tabs>
        <w:adjustRightInd w:val="0"/>
        <w:ind w:left="2835" w:right="-1000"/>
        <w:jc w:val="both"/>
        <w:rPr>
          <w:rFonts w:ascii="Book Antiqua" w:hAnsi="Book Antiqua"/>
          <w:color w:val="000000" w:themeColor="text1"/>
          <w:sz w:val="11"/>
          <w:szCs w:val="11"/>
          <w:lang w:val="en-US"/>
        </w:rPr>
      </w:pPr>
    </w:p>
    <w:p w14:paraId="29668B43" w14:textId="52A074C2" w:rsidR="00181853" w:rsidRPr="00791D3C" w:rsidRDefault="001B022A" w:rsidP="00181853">
      <w:pPr>
        <w:tabs>
          <w:tab w:val="left" w:pos="2835"/>
        </w:tabs>
        <w:adjustRightInd w:val="0"/>
        <w:ind w:left="2835" w:right="-1000"/>
        <w:jc w:val="both"/>
        <w:rPr>
          <w:rFonts w:ascii="Book Antiqua" w:hAnsi="Book Antiqua"/>
          <w:b/>
          <w:bCs/>
          <w:color w:val="000000" w:themeColor="text1"/>
          <w:sz w:val="18"/>
          <w:szCs w:val="18"/>
        </w:rPr>
      </w:pPr>
      <w:r w:rsidRPr="00791D3C">
        <w:rPr>
          <w:rFonts w:ascii="Book Antiqua" w:hAnsi="Book Antiqua"/>
          <w:b/>
          <w:bCs/>
          <w:sz w:val="18"/>
          <w:szCs w:val="18"/>
        </w:rPr>
        <w:t>RESUMEN</w:t>
      </w:r>
    </w:p>
    <w:p w14:paraId="254AFE12" w14:textId="09C5469F" w:rsidR="0088624A" w:rsidRPr="0088624A" w:rsidRDefault="00002B26" w:rsidP="0088624A">
      <w:pPr>
        <w:tabs>
          <w:tab w:val="left" w:pos="2835"/>
        </w:tabs>
        <w:adjustRightInd w:val="0"/>
        <w:ind w:left="2835" w:right="-1000"/>
        <w:jc w:val="both"/>
        <w:rPr>
          <w:rFonts w:ascii="Book Antiqua" w:hAnsi="Book Antiqua"/>
          <w:noProof/>
          <w:color w:val="000000" w:themeColor="text1"/>
          <w:sz w:val="16"/>
          <w:szCs w:val="16"/>
        </w:rPr>
      </w:pPr>
      <w:r w:rsidRPr="00BC2899">
        <w:rPr>
          <w:rFonts w:ascii="Book Antiqua" w:hAnsi="Book Antiqua"/>
          <w:b/>
          <w:bCs/>
          <w:noProof/>
          <w:color w:val="000000" w:themeColor="text1"/>
          <w:sz w:val="16"/>
          <w:szCs w:val="16"/>
        </w:rPr>
        <mc:AlternateContent>
          <mc:Choice Requires="wps">
            <w:drawing>
              <wp:anchor distT="0" distB="0" distL="114300" distR="114300" simplePos="0" relativeHeight="251706368" behindDoc="0" locked="0" layoutInCell="1" allowOverlap="1" wp14:anchorId="3C53F10C" wp14:editId="17416A5E">
                <wp:simplePos x="0" y="0"/>
                <wp:positionH relativeFrom="column">
                  <wp:posOffset>31750</wp:posOffset>
                </wp:positionH>
                <wp:positionV relativeFrom="page">
                  <wp:posOffset>8642985</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BFDA42" w14:textId="1EAA7544" w:rsidR="00A76797" w:rsidRPr="003D2345" w:rsidRDefault="00A76797" w:rsidP="00A76797">
                            <w:pPr>
                              <w:spacing w:before="8" w:line="237" w:lineRule="auto"/>
                              <w:ind w:left="166" w:hanging="167"/>
                              <w:jc w:val="center"/>
                              <w:rPr>
                                <w:rFonts w:ascii="Book Antiqua" w:hAnsi="Book Antiqua"/>
                                <w:b/>
                                <w:color w:val="000000" w:themeColor="text1"/>
                                <w:w w:val="65"/>
                                <w:sz w:val="15"/>
                                <w:szCs w:val="21"/>
                              </w:rPr>
                            </w:pPr>
                            <w:r w:rsidRPr="003D2345">
                              <w:rPr>
                                <w:rFonts w:ascii="Book Antiqua" w:hAnsi="Book Antiqua"/>
                                <w:b/>
                                <w:color w:val="000000" w:themeColor="text1"/>
                                <w:w w:val="65"/>
                                <w:sz w:val="15"/>
                                <w:szCs w:val="21"/>
                              </w:rPr>
                              <w:t xml:space="preserve">Recebido: </w:t>
                            </w:r>
                            <w:r w:rsidR="00DB4F12">
                              <w:rPr>
                                <w:rFonts w:ascii="Book Antiqua" w:hAnsi="Book Antiqua"/>
                                <w:b/>
                                <w:color w:val="000000" w:themeColor="text1"/>
                                <w:w w:val="65"/>
                                <w:sz w:val="15"/>
                                <w:szCs w:val="21"/>
                              </w:rPr>
                              <w:t>22</w:t>
                            </w:r>
                            <w:r w:rsidRPr="003D2345">
                              <w:rPr>
                                <w:rFonts w:ascii="Book Antiqua" w:hAnsi="Book Antiqua"/>
                                <w:b/>
                                <w:color w:val="000000" w:themeColor="text1"/>
                                <w:w w:val="65"/>
                                <w:sz w:val="15"/>
                                <w:szCs w:val="21"/>
                              </w:rPr>
                              <w:t>/</w:t>
                            </w:r>
                            <w:r w:rsidR="00BC2899">
                              <w:rPr>
                                <w:rFonts w:ascii="Book Antiqua" w:hAnsi="Book Antiqua"/>
                                <w:b/>
                                <w:color w:val="000000" w:themeColor="text1"/>
                                <w:w w:val="65"/>
                                <w:sz w:val="15"/>
                                <w:szCs w:val="21"/>
                              </w:rPr>
                              <w:t>0</w:t>
                            </w:r>
                            <w:r w:rsidR="00002B26">
                              <w:rPr>
                                <w:rFonts w:ascii="Book Antiqua" w:hAnsi="Book Antiqua"/>
                                <w:b/>
                                <w:color w:val="000000" w:themeColor="text1"/>
                                <w:w w:val="65"/>
                                <w:sz w:val="15"/>
                                <w:szCs w:val="21"/>
                              </w:rPr>
                              <w:t>1</w:t>
                            </w:r>
                            <w:r w:rsidRPr="003D2345">
                              <w:rPr>
                                <w:rFonts w:ascii="Book Antiqua" w:hAnsi="Book Antiqua"/>
                                <w:b/>
                                <w:color w:val="000000" w:themeColor="text1"/>
                                <w:w w:val="65"/>
                                <w:sz w:val="15"/>
                                <w:szCs w:val="21"/>
                              </w:rPr>
                              <w:t>/202</w:t>
                            </w:r>
                            <w:r w:rsidR="00BB0A6B">
                              <w:rPr>
                                <w:rFonts w:ascii="Book Antiqua" w:hAnsi="Book Antiqua"/>
                                <w:b/>
                                <w:color w:val="000000" w:themeColor="text1"/>
                                <w:w w:val="65"/>
                                <w:sz w:val="15"/>
                                <w:szCs w:val="21"/>
                              </w:rPr>
                              <w:t>1</w:t>
                            </w:r>
                          </w:p>
                          <w:p w14:paraId="7E25114E" w14:textId="556285FF" w:rsidR="00A76797" w:rsidRPr="003D2345" w:rsidRDefault="00A76797" w:rsidP="00A76797">
                            <w:pPr>
                              <w:spacing w:before="8" w:line="237" w:lineRule="auto"/>
                              <w:ind w:left="166" w:hanging="167"/>
                              <w:jc w:val="center"/>
                              <w:rPr>
                                <w:rFonts w:ascii="Book Antiqua" w:hAnsi="Book Antiqua"/>
                                <w:b/>
                                <w:color w:val="000000" w:themeColor="text1"/>
                                <w:sz w:val="15"/>
                                <w:szCs w:val="21"/>
                              </w:rPr>
                            </w:pPr>
                            <w:r w:rsidRPr="003D2345">
                              <w:rPr>
                                <w:rFonts w:ascii="Book Antiqua" w:hAnsi="Book Antiqua"/>
                                <w:b/>
                                <w:color w:val="000000" w:themeColor="text1"/>
                                <w:w w:val="65"/>
                                <w:sz w:val="15"/>
                                <w:szCs w:val="21"/>
                              </w:rPr>
                              <w:t xml:space="preserve">Aprovado: </w:t>
                            </w:r>
                            <w:r w:rsidR="00DB4F12">
                              <w:rPr>
                                <w:rFonts w:ascii="Book Antiqua" w:hAnsi="Book Antiqua"/>
                                <w:b/>
                                <w:color w:val="000000" w:themeColor="text1"/>
                                <w:w w:val="65"/>
                                <w:sz w:val="15"/>
                                <w:szCs w:val="21"/>
                              </w:rPr>
                              <w:t>21</w:t>
                            </w:r>
                            <w:r w:rsidRPr="003D2345">
                              <w:rPr>
                                <w:rFonts w:ascii="Book Antiqua" w:hAnsi="Book Antiqua"/>
                                <w:b/>
                                <w:color w:val="000000" w:themeColor="text1"/>
                                <w:w w:val="65"/>
                                <w:sz w:val="15"/>
                                <w:szCs w:val="21"/>
                              </w:rPr>
                              <w:t>/</w:t>
                            </w:r>
                            <w:r w:rsidR="00BC2899">
                              <w:rPr>
                                <w:rFonts w:ascii="Book Antiqua" w:hAnsi="Book Antiqua"/>
                                <w:b/>
                                <w:color w:val="000000" w:themeColor="text1"/>
                                <w:w w:val="65"/>
                                <w:sz w:val="15"/>
                                <w:szCs w:val="21"/>
                              </w:rPr>
                              <w:t>0</w:t>
                            </w:r>
                            <w:r w:rsidR="00002B26">
                              <w:rPr>
                                <w:rFonts w:ascii="Book Antiqua" w:hAnsi="Book Antiqua"/>
                                <w:b/>
                                <w:color w:val="000000" w:themeColor="text1"/>
                                <w:w w:val="65"/>
                                <w:sz w:val="15"/>
                                <w:szCs w:val="21"/>
                              </w:rPr>
                              <w:t>3</w:t>
                            </w:r>
                            <w:r w:rsidRPr="003D2345">
                              <w:rPr>
                                <w:rFonts w:ascii="Book Antiqua" w:hAnsi="Book Antiqua"/>
                                <w:b/>
                                <w:color w:val="000000" w:themeColor="text1"/>
                                <w:w w:val="65"/>
                                <w:sz w:val="15"/>
                                <w:szCs w:val="21"/>
                              </w:rPr>
                              <w:t>/202</w:t>
                            </w:r>
                            <w:r w:rsidR="00BB0A6B">
                              <w:rPr>
                                <w:rFonts w:ascii="Book Antiqua" w:hAnsi="Book Antiqua"/>
                                <w:b/>
                                <w:color w:val="000000" w:themeColor="text1"/>
                                <w:w w:val="65"/>
                                <w:sz w:val="15"/>
                                <w:szCs w:val="21"/>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3F10C" id="Text Box 6" o:spid="_x0000_s1028" type="#_x0000_t202" style="position:absolute;left:0;text-align:left;margin-left:2.5pt;margin-top:680.55pt;width:104.35pt;height:3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" filled="f" stroked="f">
                <v:textbox inset="0,0,0,0">
                  <w:txbxContent>
                    <w:p w14:paraId="7FBFDA42" w14:textId="1EAA7544" w:rsidR="00A76797" w:rsidRPr="003D2345" w:rsidRDefault="00A76797" w:rsidP="00A76797">
                      <w:pPr>
                        <w:spacing w:before="8" w:line="237" w:lineRule="auto"/>
                        <w:ind w:left="166" w:hanging="167"/>
                        <w:jc w:val="center"/>
                        <w:rPr>
                          <w:rFonts w:ascii="Book Antiqua" w:hAnsi="Book Antiqua"/>
                          <w:b/>
                          <w:color w:val="000000" w:themeColor="text1"/>
                          <w:w w:val="65"/>
                          <w:sz w:val="15"/>
                          <w:szCs w:val="21"/>
                        </w:rPr>
                      </w:pPr>
                      <w:r w:rsidRPr="003D2345">
                        <w:rPr>
                          <w:rFonts w:ascii="Book Antiqua" w:hAnsi="Book Antiqua"/>
                          <w:b/>
                          <w:color w:val="000000" w:themeColor="text1"/>
                          <w:w w:val="65"/>
                          <w:sz w:val="15"/>
                          <w:szCs w:val="21"/>
                        </w:rPr>
                        <w:t xml:space="preserve">Recebido: </w:t>
                      </w:r>
                      <w:r w:rsidR="00DB4F12">
                        <w:rPr>
                          <w:rFonts w:ascii="Book Antiqua" w:hAnsi="Book Antiqua"/>
                          <w:b/>
                          <w:color w:val="000000" w:themeColor="text1"/>
                          <w:w w:val="65"/>
                          <w:sz w:val="15"/>
                          <w:szCs w:val="21"/>
                        </w:rPr>
                        <w:t>22</w:t>
                      </w:r>
                      <w:r w:rsidRPr="003D2345">
                        <w:rPr>
                          <w:rFonts w:ascii="Book Antiqua" w:hAnsi="Book Antiqua"/>
                          <w:b/>
                          <w:color w:val="000000" w:themeColor="text1"/>
                          <w:w w:val="65"/>
                          <w:sz w:val="15"/>
                          <w:szCs w:val="21"/>
                        </w:rPr>
                        <w:t>/</w:t>
                      </w:r>
                      <w:r w:rsidR="00BC2899">
                        <w:rPr>
                          <w:rFonts w:ascii="Book Antiqua" w:hAnsi="Book Antiqua"/>
                          <w:b/>
                          <w:color w:val="000000" w:themeColor="text1"/>
                          <w:w w:val="65"/>
                          <w:sz w:val="15"/>
                          <w:szCs w:val="21"/>
                        </w:rPr>
                        <w:t>0</w:t>
                      </w:r>
                      <w:r w:rsidR="00002B26">
                        <w:rPr>
                          <w:rFonts w:ascii="Book Antiqua" w:hAnsi="Book Antiqua"/>
                          <w:b/>
                          <w:color w:val="000000" w:themeColor="text1"/>
                          <w:w w:val="65"/>
                          <w:sz w:val="15"/>
                          <w:szCs w:val="21"/>
                        </w:rPr>
                        <w:t>1</w:t>
                      </w:r>
                      <w:r w:rsidRPr="003D2345">
                        <w:rPr>
                          <w:rFonts w:ascii="Book Antiqua" w:hAnsi="Book Antiqua"/>
                          <w:b/>
                          <w:color w:val="000000" w:themeColor="text1"/>
                          <w:w w:val="65"/>
                          <w:sz w:val="15"/>
                          <w:szCs w:val="21"/>
                        </w:rPr>
                        <w:t>/202</w:t>
                      </w:r>
                      <w:r w:rsidR="00BB0A6B">
                        <w:rPr>
                          <w:rFonts w:ascii="Book Antiqua" w:hAnsi="Book Antiqua"/>
                          <w:b/>
                          <w:color w:val="000000" w:themeColor="text1"/>
                          <w:w w:val="65"/>
                          <w:sz w:val="15"/>
                          <w:szCs w:val="21"/>
                        </w:rPr>
                        <w:t>1</w:t>
                      </w:r>
                    </w:p>
                    <w:p w14:paraId="7E25114E" w14:textId="556285FF" w:rsidR="00A76797" w:rsidRPr="003D2345" w:rsidRDefault="00A76797" w:rsidP="00A76797">
                      <w:pPr>
                        <w:spacing w:before="8" w:line="237" w:lineRule="auto"/>
                        <w:ind w:left="166" w:hanging="167"/>
                        <w:jc w:val="center"/>
                        <w:rPr>
                          <w:rFonts w:ascii="Book Antiqua" w:hAnsi="Book Antiqua"/>
                          <w:b/>
                          <w:color w:val="000000" w:themeColor="text1"/>
                          <w:sz w:val="15"/>
                          <w:szCs w:val="21"/>
                        </w:rPr>
                      </w:pPr>
                      <w:r w:rsidRPr="003D2345">
                        <w:rPr>
                          <w:rFonts w:ascii="Book Antiqua" w:hAnsi="Book Antiqua"/>
                          <w:b/>
                          <w:color w:val="000000" w:themeColor="text1"/>
                          <w:w w:val="65"/>
                          <w:sz w:val="15"/>
                          <w:szCs w:val="21"/>
                        </w:rPr>
                        <w:t xml:space="preserve">Aprovado: </w:t>
                      </w:r>
                      <w:r w:rsidR="00DB4F12">
                        <w:rPr>
                          <w:rFonts w:ascii="Book Antiqua" w:hAnsi="Book Antiqua"/>
                          <w:b/>
                          <w:color w:val="000000" w:themeColor="text1"/>
                          <w:w w:val="65"/>
                          <w:sz w:val="15"/>
                          <w:szCs w:val="21"/>
                        </w:rPr>
                        <w:t>21</w:t>
                      </w:r>
                      <w:r w:rsidRPr="003D2345">
                        <w:rPr>
                          <w:rFonts w:ascii="Book Antiqua" w:hAnsi="Book Antiqua"/>
                          <w:b/>
                          <w:color w:val="000000" w:themeColor="text1"/>
                          <w:w w:val="65"/>
                          <w:sz w:val="15"/>
                          <w:szCs w:val="21"/>
                        </w:rPr>
                        <w:t>/</w:t>
                      </w:r>
                      <w:r w:rsidR="00BC2899">
                        <w:rPr>
                          <w:rFonts w:ascii="Book Antiqua" w:hAnsi="Book Antiqua"/>
                          <w:b/>
                          <w:color w:val="000000" w:themeColor="text1"/>
                          <w:w w:val="65"/>
                          <w:sz w:val="15"/>
                          <w:szCs w:val="21"/>
                        </w:rPr>
                        <w:t>0</w:t>
                      </w:r>
                      <w:r w:rsidR="00002B26">
                        <w:rPr>
                          <w:rFonts w:ascii="Book Antiqua" w:hAnsi="Book Antiqua"/>
                          <w:b/>
                          <w:color w:val="000000" w:themeColor="text1"/>
                          <w:w w:val="65"/>
                          <w:sz w:val="15"/>
                          <w:szCs w:val="21"/>
                        </w:rPr>
                        <w:t>3</w:t>
                      </w:r>
                      <w:r w:rsidRPr="003D2345">
                        <w:rPr>
                          <w:rFonts w:ascii="Book Antiqua" w:hAnsi="Book Antiqua"/>
                          <w:b/>
                          <w:color w:val="000000" w:themeColor="text1"/>
                          <w:w w:val="65"/>
                          <w:sz w:val="15"/>
                          <w:szCs w:val="21"/>
                        </w:rPr>
                        <w:t>/202</w:t>
                      </w:r>
                      <w:r w:rsidR="00BB0A6B">
                        <w:rPr>
                          <w:rFonts w:ascii="Book Antiqua" w:hAnsi="Book Antiqua"/>
                          <w:b/>
                          <w:color w:val="000000" w:themeColor="text1"/>
                          <w:w w:val="65"/>
                          <w:sz w:val="15"/>
                          <w:szCs w:val="21"/>
                        </w:rPr>
                        <w:t>1</w:t>
                      </w:r>
                    </w:p>
                  </w:txbxContent>
                </v:textbox>
                <w10:wrap anchory="page"/>
              </v:shape>
            </w:pict>
          </mc:Fallback>
        </mc:AlternateContent>
      </w:r>
      <w:r w:rsidR="0088624A" w:rsidRPr="0088624A">
        <w:rPr>
          <w:rFonts w:ascii="Book Antiqua" w:hAnsi="Book Antiqua"/>
          <w:b/>
          <w:bCs/>
          <w:noProof/>
          <w:color w:val="000000" w:themeColor="text1"/>
          <w:sz w:val="16"/>
          <w:szCs w:val="16"/>
        </w:rPr>
        <w:t xml:space="preserve">Objetivo: </w:t>
      </w:r>
      <w:r w:rsidR="0088624A" w:rsidRPr="0088624A">
        <w:rPr>
          <w:rFonts w:ascii="Book Antiqua" w:hAnsi="Book Antiqua"/>
          <w:noProof/>
          <w:color w:val="000000" w:themeColor="text1"/>
          <w:sz w:val="16"/>
          <w:szCs w:val="16"/>
        </w:rPr>
        <w:t xml:space="preserve">analizar la depresión y el riesgo de suicidio entre los profesionales de enfermería según la literatura científica. </w:t>
      </w:r>
      <w:r w:rsidR="0088624A" w:rsidRPr="0088624A">
        <w:rPr>
          <w:rFonts w:ascii="Book Antiqua" w:hAnsi="Book Antiqua"/>
          <w:b/>
          <w:bCs/>
          <w:noProof/>
          <w:color w:val="000000" w:themeColor="text1"/>
          <w:sz w:val="16"/>
          <w:szCs w:val="16"/>
        </w:rPr>
        <w:t>Método:</w:t>
      </w:r>
      <w:r w:rsidR="0088624A" w:rsidRPr="0088624A">
        <w:rPr>
          <w:rFonts w:ascii="Book Antiqua" w:hAnsi="Book Antiqua"/>
          <w:noProof/>
          <w:color w:val="000000" w:themeColor="text1"/>
          <w:sz w:val="16"/>
          <w:szCs w:val="16"/>
        </w:rPr>
        <w:t xml:space="preserve"> Se trata de una revisión bibliográfica integradora realizada en las bases de datos electrónicas: Literatura Latinoamericana y del Caribe en Ciencias de la Salud, Biblioteca Electrónica Científica en Línea y Biblioteca Nacional de Medicina, vía Pubmed, buscando artículos publicados entre 2010 a 2020. </w:t>
      </w:r>
      <w:r w:rsidR="0088624A" w:rsidRPr="0088624A">
        <w:rPr>
          <w:rFonts w:ascii="Book Antiqua" w:hAnsi="Book Antiqua"/>
          <w:b/>
          <w:bCs/>
          <w:noProof/>
          <w:color w:val="000000" w:themeColor="text1"/>
          <w:sz w:val="16"/>
          <w:szCs w:val="16"/>
        </w:rPr>
        <w:t>Resultados:</w:t>
      </w:r>
      <w:r w:rsidR="0088624A" w:rsidRPr="0088624A">
        <w:rPr>
          <w:rFonts w:ascii="Book Antiqua" w:hAnsi="Book Antiqua"/>
          <w:noProof/>
          <w:color w:val="000000" w:themeColor="text1"/>
          <w:sz w:val="16"/>
          <w:szCs w:val="16"/>
        </w:rPr>
        <w:t xml:space="preserve"> Entre los factores desencadenantes de la depresión en los profesionales de enfermería se encuentran: conflictos laborales, de interés y familiares, turnos de noche, estrés, sobrecarga, relación interpersonal, baja perspectiva profesional. Los factores desencadenantes del suicidio, por otro lado, son: depresión, Burnout, baja relación </w:t>
      </w:r>
      <w:r w:rsidR="00712CCA">
        <w:rPr>
          <w:rFonts w:ascii="Book Antiqua" w:hAnsi="Book Antiqua"/>
          <w:noProof/>
          <w:color w:val="000000" w:themeColor="text1"/>
          <w:sz w:val="16"/>
          <w:szCs w:val="16"/>
        </w:rPr>
        <w:t>personal</w:t>
      </w:r>
      <w:r w:rsidR="0088624A" w:rsidRPr="0088624A">
        <w:rPr>
          <w:rFonts w:ascii="Book Antiqua" w:hAnsi="Book Antiqua"/>
          <w:noProof/>
          <w:color w:val="000000" w:themeColor="text1"/>
          <w:sz w:val="16"/>
          <w:szCs w:val="16"/>
        </w:rPr>
        <w:t xml:space="preserve">, uso de medicamentos y ansiedad. </w:t>
      </w:r>
      <w:r w:rsidR="0088624A" w:rsidRPr="0088624A">
        <w:rPr>
          <w:rFonts w:ascii="Book Antiqua" w:hAnsi="Book Antiqua"/>
          <w:b/>
          <w:bCs/>
          <w:noProof/>
          <w:color w:val="000000" w:themeColor="text1"/>
          <w:sz w:val="16"/>
          <w:szCs w:val="16"/>
        </w:rPr>
        <w:t>Conclusión:</w:t>
      </w:r>
      <w:r w:rsidR="0088624A" w:rsidRPr="0088624A">
        <w:rPr>
          <w:rFonts w:ascii="Book Antiqua" w:hAnsi="Book Antiqua"/>
          <w:noProof/>
          <w:color w:val="000000" w:themeColor="text1"/>
          <w:sz w:val="16"/>
          <w:szCs w:val="16"/>
        </w:rPr>
        <w:t xml:space="preserve"> </w:t>
      </w:r>
      <w:r w:rsidR="00712CCA" w:rsidRPr="00712CCA">
        <w:rPr>
          <w:rFonts w:ascii="Book Antiqua" w:hAnsi="Book Antiqua"/>
          <w:noProof/>
          <w:color w:val="000000" w:themeColor="text1"/>
          <w:sz w:val="16"/>
          <w:szCs w:val="16"/>
          <w:lang w:val="es-ES_tradnl"/>
        </w:rPr>
        <w:t>depresi</w:t>
      </w:r>
      <w:r w:rsidR="00712CCA">
        <w:rPr>
          <w:rFonts w:ascii="Book Antiqua" w:hAnsi="Book Antiqua"/>
          <w:noProof/>
          <w:color w:val="000000" w:themeColor="text1"/>
          <w:sz w:val="16"/>
          <w:szCs w:val="16"/>
          <w:lang w:val="es-ES_tradnl"/>
        </w:rPr>
        <w:t>ó</w:t>
      </w:r>
      <w:r w:rsidR="00712CCA" w:rsidRPr="00712CCA">
        <w:rPr>
          <w:rFonts w:ascii="Book Antiqua" w:hAnsi="Book Antiqua"/>
          <w:noProof/>
          <w:color w:val="000000" w:themeColor="text1"/>
          <w:sz w:val="16"/>
          <w:szCs w:val="16"/>
          <w:lang w:val="es-ES_tradnl"/>
        </w:rPr>
        <w:t>n es</w:t>
      </w:r>
      <w:r w:rsidR="0088624A" w:rsidRPr="0088624A">
        <w:rPr>
          <w:rFonts w:ascii="Book Antiqua" w:hAnsi="Book Antiqua"/>
          <w:noProof/>
          <w:color w:val="000000" w:themeColor="text1"/>
          <w:sz w:val="16"/>
          <w:szCs w:val="16"/>
        </w:rPr>
        <w:t xml:space="preserve"> un problema de salud pública, en el que afecta a un gran número de profesionales de enfermería, siendo más común entre los técnicos de enfermería. Es necesario crear políticas públicas para que este profesional sea asistido semanalmente por psicólogos y conversaciones. Por tanto, es extremadamente importante para la detección precoz de síntomas depresivos e ideación suicida.</w:t>
      </w:r>
    </w:p>
    <w:p w14:paraId="2762DD9C" w14:textId="0C81D802" w:rsidR="00CC7F1A" w:rsidRPr="0088624A" w:rsidRDefault="0088624A" w:rsidP="0088624A">
      <w:pPr>
        <w:tabs>
          <w:tab w:val="left" w:pos="2835"/>
        </w:tabs>
        <w:adjustRightInd w:val="0"/>
        <w:ind w:left="2835" w:right="-1000"/>
        <w:jc w:val="both"/>
        <w:rPr>
          <w:rFonts w:ascii="Book Antiqua" w:hAnsi="Book Antiqua"/>
          <w:noProof/>
          <w:color w:val="000000" w:themeColor="text1"/>
          <w:sz w:val="16"/>
          <w:szCs w:val="16"/>
        </w:rPr>
      </w:pPr>
      <w:r w:rsidRPr="0088624A">
        <w:rPr>
          <w:rFonts w:ascii="Book Antiqua" w:hAnsi="Book Antiqua"/>
          <w:b/>
          <w:bCs/>
          <w:noProof/>
          <w:color w:val="000000" w:themeColor="text1"/>
          <w:sz w:val="16"/>
          <w:szCs w:val="16"/>
        </w:rPr>
        <w:t>Descriptores:</w:t>
      </w:r>
      <w:r w:rsidRPr="0088624A">
        <w:rPr>
          <w:rFonts w:ascii="Book Antiqua" w:hAnsi="Book Antiqua"/>
          <w:noProof/>
          <w:color w:val="000000" w:themeColor="text1"/>
          <w:sz w:val="16"/>
          <w:szCs w:val="16"/>
        </w:rPr>
        <w:t xml:space="preserve"> Depresión; Suicidio; Enfermería; Depresión entre enfermeras; Suicidio entre enfermeras</w:t>
      </w:r>
    </w:p>
    <w:p w14:paraId="2149F152" w14:textId="724E8EE5" w:rsidR="00CC7F1A" w:rsidRDefault="00CC7F1A" w:rsidP="00942B01">
      <w:pPr>
        <w:jc w:val="both"/>
        <w:rPr>
          <w:rFonts w:ascii="Book Antiqua" w:hAnsi="Book Antiqua"/>
          <w:b/>
          <w:bCs/>
          <w:noProof/>
          <w:color w:val="000000" w:themeColor="text1"/>
          <w:sz w:val="16"/>
          <w:szCs w:val="16"/>
        </w:rPr>
      </w:pPr>
    </w:p>
    <w:p w14:paraId="342C87ED" w14:textId="30E74A19" w:rsidR="00CC7F1A" w:rsidRDefault="00CC7F1A" w:rsidP="00942B01">
      <w:pPr>
        <w:jc w:val="both"/>
        <w:rPr>
          <w:rFonts w:ascii="Book Antiqua" w:hAnsi="Book Antiqua"/>
          <w:b/>
          <w:bCs/>
          <w:noProof/>
          <w:color w:val="000000" w:themeColor="text1"/>
          <w:sz w:val="16"/>
          <w:szCs w:val="16"/>
        </w:rPr>
      </w:pPr>
    </w:p>
    <w:p w14:paraId="34127740" w14:textId="73FB00B3" w:rsidR="0088624A" w:rsidRDefault="0088624A" w:rsidP="00942B01">
      <w:pPr>
        <w:jc w:val="both"/>
        <w:rPr>
          <w:rFonts w:ascii="Book Antiqua" w:hAnsi="Book Antiqua"/>
          <w:b/>
          <w:bCs/>
          <w:noProof/>
          <w:color w:val="000000" w:themeColor="text1"/>
          <w:sz w:val="16"/>
          <w:szCs w:val="16"/>
        </w:rPr>
      </w:pPr>
    </w:p>
    <w:p w14:paraId="41924313" w14:textId="0B8294A4" w:rsidR="0088624A" w:rsidRDefault="0088624A" w:rsidP="00942B01">
      <w:pPr>
        <w:jc w:val="both"/>
        <w:rPr>
          <w:rFonts w:ascii="Book Antiqua" w:hAnsi="Book Antiqua"/>
          <w:b/>
          <w:bCs/>
          <w:noProof/>
          <w:color w:val="000000" w:themeColor="text1"/>
          <w:sz w:val="16"/>
          <w:szCs w:val="16"/>
        </w:rPr>
      </w:pPr>
    </w:p>
    <w:p w14:paraId="3762FD89" w14:textId="1C0BCD43" w:rsidR="0088624A" w:rsidRDefault="0088624A" w:rsidP="00942B01">
      <w:pPr>
        <w:jc w:val="both"/>
        <w:rPr>
          <w:rFonts w:ascii="Book Antiqua" w:hAnsi="Book Antiqua"/>
          <w:b/>
          <w:bCs/>
          <w:noProof/>
          <w:color w:val="000000" w:themeColor="text1"/>
          <w:sz w:val="16"/>
          <w:szCs w:val="16"/>
        </w:rPr>
      </w:pPr>
    </w:p>
    <w:p w14:paraId="3C32569E" w14:textId="77777777" w:rsidR="0088624A" w:rsidRPr="00BC2899" w:rsidRDefault="0088624A" w:rsidP="00942B01">
      <w:pPr>
        <w:jc w:val="both"/>
        <w:rPr>
          <w:rFonts w:ascii="Book Antiqua" w:hAnsi="Book Antiqua"/>
          <w:b/>
          <w:bCs/>
          <w:noProof/>
          <w:color w:val="000000" w:themeColor="text1"/>
          <w:sz w:val="16"/>
          <w:szCs w:val="16"/>
        </w:rPr>
      </w:pPr>
    </w:p>
    <w:p w14:paraId="787CABC5" w14:textId="63DD4329" w:rsidR="00DA642C" w:rsidRDefault="00DA642C" w:rsidP="00942B01">
      <w:pPr>
        <w:jc w:val="both"/>
        <w:rPr>
          <w:rFonts w:ascii="Book Antiqua" w:hAnsi="Book Antiqua"/>
          <w:b/>
          <w:bCs/>
          <w:noProof/>
          <w:color w:val="000000" w:themeColor="text1"/>
          <w:sz w:val="15"/>
          <w:szCs w:val="11"/>
        </w:rPr>
      </w:pPr>
    </w:p>
    <w:p w14:paraId="6DB3A468" w14:textId="650FE7E2" w:rsidR="00AC6AAA" w:rsidRDefault="00AC6AAA" w:rsidP="00942B01">
      <w:pPr>
        <w:jc w:val="both"/>
        <w:rPr>
          <w:rFonts w:ascii="Book Antiqua" w:hAnsi="Book Antiqua"/>
          <w:b/>
          <w:bCs/>
          <w:noProof/>
          <w:color w:val="000000" w:themeColor="text1"/>
          <w:sz w:val="15"/>
          <w:szCs w:val="11"/>
        </w:rPr>
      </w:pPr>
    </w:p>
    <w:p w14:paraId="4CA80A33" w14:textId="46813CE8" w:rsidR="00AC6AAA" w:rsidRDefault="00AC6AAA" w:rsidP="00942B01">
      <w:pPr>
        <w:jc w:val="both"/>
        <w:rPr>
          <w:rFonts w:ascii="Book Antiqua" w:hAnsi="Book Antiqua"/>
          <w:b/>
          <w:bCs/>
          <w:noProof/>
          <w:color w:val="000000" w:themeColor="text1"/>
          <w:sz w:val="15"/>
          <w:szCs w:val="11"/>
        </w:rPr>
      </w:pPr>
    </w:p>
    <w:p w14:paraId="30A9B24C" w14:textId="16A320F4" w:rsidR="00AC6AAA" w:rsidRDefault="00AC6AAA" w:rsidP="00942B01">
      <w:pPr>
        <w:jc w:val="both"/>
        <w:rPr>
          <w:rFonts w:ascii="Book Antiqua" w:hAnsi="Book Antiqua"/>
          <w:b/>
          <w:bCs/>
          <w:noProof/>
          <w:color w:val="000000" w:themeColor="text1"/>
          <w:sz w:val="15"/>
          <w:szCs w:val="11"/>
        </w:rPr>
      </w:pPr>
    </w:p>
    <w:p w14:paraId="67A90C5B" w14:textId="77777777" w:rsidR="0088624A" w:rsidRDefault="0088624A" w:rsidP="0088624A">
      <w:pPr>
        <w:tabs>
          <w:tab w:val="left" w:pos="851"/>
        </w:tabs>
        <w:jc w:val="both"/>
        <w:rPr>
          <w:rFonts w:ascii="Book Antiqua" w:hAnsi="Book Antiqua"/>
          <w:b/>
          <w:bCs/>
          <w:sz w:val="28"/>
          <w:szCs w:val="28"/>
        </w:rPr>
      </w:pPr>
      <w:r w:rsidRPr="00F7324F">
        <w:rPr>
          <w:rFonts w:ascii="Book Antiqua" w:hAnsi="Book Antiqua"/>
          <w:b/>
          <w:bCs/>
          <w:sz w:val="28"/>
          <w:szCs w:val="28"/>
        </w:rPr>
        <w:lastRenderedPageBreak/>
        <w:t>Introdução</w:t>
      </w:r>
    </w:p>
    <w:p w14:paraId="3AD6E7D1" w14:textId="77777777" w:rsidR="0088624A" w:rsidRPr="005017B5" w:rsidRDefault="0088624A" w:rsidP="0088624A">
      <w:pPr>
        <w:keepNext/>
        <w:pBdr>
          <w:top w:val="nil"/>
          <w:left w:val="nil"/>
          <w:bottom w:val="nil"/>
          <w:right w:val="nil"/>
          <w:between w:val="nil"/>
        </w:pBdr>
        <w:jc w:val="both"/>
        <w:rPr>
          <w:rFonts w:ascii="Book Antiqua" w:eastAsia="Book Antiqua" w:hAnsi="Book Antiqua" w:cs="Book Antiqua"/>
          <w:b/>
        </w:rPr>
      </w:pPr>
      <w:bookmarkStart w:id="0" w:name="_gjdgxs" w:colFirst="0" w:colLast="0"/>
      <w:bookmarkEnd w:id="0"/>
    </w:p>
    <w:p w14:paraId="61880887" w14:textId="77777777" w:rsidR="0088624A" w:rsidRPr="005017B5" w:rsidRDefault="0088624A" w:rsidP="0088624A">
      <w:pPr>
        <w:widowControl w:val="0"/>
        <w:ind w:left="6" w:firstLine="699"/>
        <w:jc w:val="both"/>
        <w:rPr>
          <w:rFonts w:ascii="Book Antiqua" w:eastAsia="Book Antiqua" w:hAnsi="Book Antiqua" w:cs="Book Antiqua"/>
          <w:b/>
        </w:rPr>
      </w:pPr>
      <w:r w:rsidRPr="005017B5">
        <w:rPr>
          <w:rFonts w:ascii="Book Antiqua" w:eastAsia="Book Antiqua" w:hAnsi="Book Antiqua" w:cs="Book Antiqua"/>
        </w:rPr>
        <w:t>A palavra depressão é utilizada para descrever um conjunto de sentimentos negativos e sombrios, de longa duração no tempo e no espaço, geralmente relacionados à angústia. Em alguns casos, pode-se considerar a depressão como uma reação natural da pessoa humana em períodos de transição, principalmente em tempos de mudanças e crescimento.</w:t>
      </w:r>
      <w:r w:rsidRPr="005017B5">
        <w:rPr>
          <w:rFonts w:ascii="Book Antiqua" w:eastAsia="Book Antiqua" w:hAnsi="Book Antiqua" w:cs="Book Antiqua"/>
          <w:vertAlign w:val="superscript"/>
        </w:rPr>
        <w:t>1</w:t>
      </w:r>
      <w:r w:rsidRPr="005017B5">
        <w:rPr>
          <w:rFonts w:ascii="Book Antiqua" w:eastAsia="Book Antiqua" w:hAnsi="Book Antiqua" w:cs="Book Antiqua"/>
        </w:rPr>
        <w:t xml:space="preserve"> </w:t>
      </w:r>
    </w:p>
    <w:p w14:paraId="3ABC0773" w14:textId="77777777" w:rsidR="0088624A" w:rsidRPr="005017B5" w:rsidRDefault="0088624A" w:rsidP="0088624A">
      <w:pPr>
        <w:ind w:firstLine="708"/>
        <w:jc w:val="both"/>
        <w:rPr>
          <w:rFonts w:ascii="Book Antiqua" w:eastAsia="Book Antiqua" w:hAnsi="Book Antiqua" w:cs="Book Antiqua"/>
          <w:highlight w:val="white"/>
        </w:rPr>
      </w:pPr>
      <w:r w:rsidRPr="005017B5">
        <w:rPr>
          <w:rFonts w:ascii="Book Antiqua" w:eastAsia="Book Antiqua" w:hAnsi="Book Antiqua" w:cs="Book Antiqua"/>
        </w:rPr>
        <w:t>A depressão pode ocasionar alteração anormal na função mental do indivíduo, podendo ser compreendida como um prolongamento de sentimentos negativos.</w:t>
      </w:r>
      <w:r w:rsidRPr="005017B5">
        <w:rPr>
          <w:rFonts w:ascii="Book Antiqua" w:eastAsia="Book Antiqua" w:hAnsi="Book Antiqua" w:cs="Book Antiqua"/>
          <w:vertAlign w:val="superscript"/>
        </w:rPr>
        <w:t>2</w:t>
      </w:r>
    </w:p>
    <w:p w14:paraId="5A76898A" w14:textId="77777777"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highlight w:val="white"/>
        </w:rPr>
        <w:t>Conforme a Organização Mundial da Saúde (OMS), a depressão é considerada o 5º maior problema de saúde pública do mundo. Lidera as doenças mentais dos trabalhadores, podendo acometer os indivíduos em qualquer fase da vida, porém, sua maior incidência é na idade média entre 40 e 49 anos, sendo mais comum entre as mulheres</w:t>
      </w:r>
      <w:r w:rsidRPr="005017B5">
        <w:rPr>
          <w:rFonts w:ascii="Book Antiqua" w:eastAsia="Book Antiqua" w:hAnsi="Book Antiqua" w:cs="Book Antiqua"/>
        </w:rPr>
        <w:t>.</w:t>
      </w:r>
      <w:r w:rsidRPr="005017B5">
        <w:rPr>
          <w:rFonts w:ascii="Book Antiqua" w:eastAsia="Book Antiqua" w:hAnsi="Book Antiqua" w:cs="Book Antiqua"/>
          <w:vertAlign w:val="superscript"/>
        </w:rPr>
        <w:t>3</w:t>
      </w:r>
    </w:p>
    <w:p w14:paraId="108746E8" w14:textId="6E240718"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rPr>
        <w:t xml:space="preserve">         A associação entre transtornos mentais e </w:t>
      </w:r>
      <w:r w:rsidR="004E2FE8" w:rsidRPr="005017B5">
        <w:rPr>
          <w:rFonts w:ascii="Book Antiqua" w:eastAsia="Book Antiqua" w:hAnsi="Book Antiqua" w:cs="Book Antiqua"/>
        </w:rPr>
        <w:t>suicídio</w:t>
      </w:r>
      <w:r w:rsidRPr="005017B5">
        <w:rPr>
          <w:rFonts w:ascii="Book Antiqua" w:eastAsia="Book Antiqua" w:hAnsi="Book Antiqua" w:cs="Book Antiqua"/>
        </w:rPr>
        <w:t xml:space="preserve"> é de mais de 90%, entre estes transtornos, pode-se citar principalmente a depressão, o transtorno bipolar do humor, o uso abusivo de álcool, a esquizofrenia e os transtornos de personalidade.</w:t>
      </w:r>
      <w:r w:rsidRPr="005017B5">
        <w:rPr>
          <w:rFonts w:ascii="Book Antiqua" w:eastAsia="Book Antiqua" w:hAnsi="Book Antiqua" w:cs="Book Antiqua"/>
          <w:vertAlign w:val="superscript"/>
        </w:rPr>
        <w:t>4</w:t>
      </w:r>
    </w:p>
    <w:p w14:paraId="30B7E89B" w14:textId="3524728F" w:rsidR="0088624A" w:rsidRPr="005017B5" w:rsidRDefault="0088624A" w:rsidP="0088624A">
      <w:pPr>
        <w:ind w:firstLine="708"/>
        <w:jc w:val="both"/>
        <w:rPr>
          <w:rFonts w:ascii="Book Antiqua" w:eastAsia="Book Antiqua" w:hAnsi="Book Antiqua" w:cs="Book Antiqua"/>
          <w:highlight w:val="white"/>
        </w:rPr>
      </w:pPr>
      <w:r w:rsidRPr="005017B5">
        <w:rPr>
          <w:rFonts w:ascii="Book Antiqua" w:eastAsia="Book Antiqua" w:hAnsi="Book Antiqua" w:cs="Book Antiqua"/>
          <w:highlight w:val="white"/>
        </w:rPr>
        <w:t>Dentre os trabalhadores, os enfermeiros estão entre os profissionais com maiores chances de desenvolver problemas d</w:t>
      </w:r>
      <w:r w:rsidR="00E27938">
        <w:rPr>
          <w:rFonts w:ascii="Book Antiqua" w:eastAsia="Book Antiqua" w:hAnsi="Book Antiqua" w:cs="Book Antiqua"/>
          <w:highlight w:val="white"/>
        </w:rPr>
        <w:t>e</w:t>
      </w:r>
      <w:r w:rsidRPr="005017B5">
        <w:rPr>
          <w:rFonts w:ascii="Book Antiqua" w:eastAsia="Book Antiqua" w:hAnsi="Book Antiqua" w:cs="Book Antiqua"/>
          <w:highlight w:val="white"/>
        </w:rPr>
        <w:t xml:space="preserve"> saúde mental. </w:t>
      </w:r>
      <w:r w:rsidRPr="005017B5">
        <w:rPr>
          <w:rFonts w:ascii="Book Antiqua" w:eastAsia="Book Antiqua" w:hAnsi="Book Antiqua" w:cs="Book Antiqua"/>
        </w:rPr>
        <w:t>O trabalhador da área da saúde é diretamente afetado, devido seu se envolvimento com o processo de sofrimento dos pacientes e familiares, onde acabam por se envolver em todo o processo desgastante e cansativo.</w:t>
      </w:r>
      <w:r w:rsidRPr="005017B5">
        <w:rPr>
          <w:rFonts w:ascii="Book Antiqua" w:eastAsia="Book Antiqua" w:hAnsi="Book Antiqua" w:cs="Book Antiqua"/>
          <w:vertAlign w:val="superscript"/>
        </w:rPr>
        <w:t>5</w:t>
      </w:r>
    </w:p>
    <w:p w14:paraId="1A63503D" w14:textId="77777777" w:rsidR="0088624A" w:rsidRPr="005017B5" w:rsidRDefault="0088624A" w:rsidP="0088624A">
      <w:pPr>
        <w:ind w:firstLine="705"/>
        <w:jc w:val="both"/>
        <w:rPr>
          <w:rFonts w:ascii="Book Antiqua" w:eastAsia="Book Antiqua" w:hAnsi="Book Antiqua" w:cs="Book Antiqua"/>
        </w:rPr>
      </w:pPr>
      <w:r w:rsidRPr="005017B5">
        <w:rPr>
          <w:rFonts w:ascii="Book Antiqua" w:eastAsia="Book Antiqua" w:hAnsi="Book Antiqua" w:cs="Book Antiqua"/>
        </w:rPr>
        <w:t>Além de ser uma profissão com vários riscos na sua execução, entre eles físicos, químicos e ergonômicos, possui também trabalhos em turnos, precarização do trabalho, restrição de profissional, diminuição da autonomia, extensas tarefas burocráticas, podendo ocasionar um sentimento de insatisfação e insuficiência da qualidade do serviço prestado.</w:t>
      </w:r>
      <w:r w:rsidRPr="005017B5">
        <w:rPr>
          <w:rFonts w:ascii="Book Antiqua" w:eastAsia="Book Antiqua" w:hAnsi="Book Antiqua" w:cs="Book Antiqua"/>
          <w:vertAlign w:val="superscript"/>
        </w:rPr>
        <w:t>6</w:t>
      </w:r>
      <w:r w:rsidRPr="005017B5">
        <w:rPr>
          <w:rFonts w:ascii="Book Antiqua" w:eastAsia="Book Antiqua" w:hAnsi="Book Antiqua" w:cs="Book Antiqua"/>
        </w:rPr>
        <w:t xml:space="preserve"> </w:t>
      </w:r>
      <w:r w:rsidRPr="005017B5">
        <w:rPr>
          <w:rFonts w:ascii="Book Antiqua" w:eastAsia="Book Antiqua" w:hAnsi="Book Antiqua" w:cs="Book Antiqua"/>
          <w:highlight w:val="white"/>
        </w:rPr>
        <w:t>Juntamente com os sintomas depressivos, a incidência de suicídio também é elevada entre os profissionais da saúde. Isso</w:t>
      </w:r>
      <w:r w:rsidRPr="005017B5">
        <w:rPr>
          <w:rFonts w:ascii="Book Antiqua" w:eastAsia="Book Antiqua" w:hAnsi="Book Antiqua" w:cs="Book Antiqua"/>
          <w:highlight w:val="white"/>
          <w:vertAlign w:val="superscript"/>
        </w:rPr>
        <w:t xml:space="preserve"> </w:t>
      </w:r>
      <w:r w:rsidRPr="005017B5">
        <w:rPr>
          <w:rFonts w:ascii="Book Antiqua" w:eastAsia="Book Antiqua" w:hAnsi="Book Antiqua" w:cs="Book Antiqua"/>
          <w:highlight w:val="white"/>
        </w:rPr>
        <w:t>tudo é influenciado pelo estresse do ambiente e processo de trabalho, interferindo diretamente na qualidade de vida destes profissionais e na sua vida laboral.</w:t>
      </w:r>
      <w:r w:rsidRPr="005017B5">
        <w:rPr>
          <w:rFonts w:ascii="Book Antiqua" w:eastAsia="Book Antiqua" w:hAnsi="Book Antiqua" w:cs="Book Antiqua"/>
          <w:vertAlign w:val="superscript"/>
        </w:rPr>
        <w:t>7</w:t>
      </w:r>
    </w:p>
    <w:p w14:paraId="6F09E409" w14:textId="2ABC798E" w:rsidR="0088624A" w:rsidRPr="005017B5" w:rsidRDefault="0088624A" w:rsidP="0088624A">
      <w:pPr>
        <w:ind w:firstLine="705"/>
        <w:jc w:val="both"/>
        <w:rPr>
          <w:rFonts w:ascii="Book Antiqua" w:eastAsia="Book Antiqua" w:hAnsi="Book Antiqua" w:cs="Book Antiqua"/>
        </w:rPr>
      </w:pPr>
      <w:r w:rsidRPr="005017B5">
        <w:rPr>
          <w:rFonts w:ascii="Book Antiqua" w:eastAsia="Book Antiqua" w:hAnsi="Book Antiqua" w:cs="Book Antiqua"/>
        </w:rPr>
        <w:t>A enfermagem é uma das profissões que mais cresce no mundo e, com ela, os problemas de saúde mental entre esses profissionais têm se destacado. Entre os trabalhadores da saúde, os profissionais da enfermagem fazem parte do grupo que por apresentam alto índice de transtornos mentais, depressão por ansiedade, estresse, além do estado de exaustão, esgotamento físico e mental por quadros que podem evoluir, e levar ao limite, aumentado o risco de suicídio. O estágio de exaustão representa o mais sério estágio de esgotamento físico e mental, com sintomas crônicos de tristeza permanente, desânimo, pessimismo, isolamento, sentimentos de culpa, distúrbio de sono e pensamento suicida ou de morte</w:t>
      </w:r>
      <w:r w:rsidR="008B5410" w:rsidRPr="005017B5">
        <w:rPr>
          <w:rFonts w:ascii="Book Antiqua" w:eastAsia="Book Antiqua" w:hAnsi="Book Antiqua" w:cs="Book Antiqua"/>
          <w:highlight w:val="white"/>
        </w:rPr>
        <w:t>.</w:t>
      </w:r>
      <w:r w:rsidR="008B5410" w:rsidRPr="005017B5">
        <w:rPr>
          <w:rFonts w:ascii="Book Antiqua" w:eastAsia="Book Antiqua" w:hAnsi="Book Antiqua" w:cs="Book Antiqua"/>
          <w:vertAlign w:val="superscript"/>
        </w:rPr>
        <w:t>7</w:t>
      </w:r>
    </w:p>
    <w:p w14:paraId="697E3018" w14:textId="5A8D38FB" w:rsidR="0088624A" w:rsidRPr="005017B5" w:rsidRDefault="0088624A" w:rsidP="004E2FE8">
      <w:pPr>
        <w:spacing w:line="276" w:lineRule="auto"/>
        <w:ind w:firstLine="708"/>
        <w:jc w:val="both"/>
        <w:rPr>
          <w:rFonts w:ascii="Book Antiqua" w:eastAsia="Book Antiqua" w:hAnsi="Book Antiqua" w:cs="Book Antiqua"/>
        </w:rPr>
      </w:pPr>
      <w:r w:rsidRPr="005017B5">
        <w:rPr>
          <w:rFonts w:ascii="Book Antiqua" w:eastAsia="Book Antiqua" w:hAnsi="Book Antiqua" w:cs="Book Antiqua"/>
        </w:rPr>
        <w:t xml:space="preserve">Entre os fatores que contribuem para o desenvolvimento da depressão na enfermagem estão as condições de trabalho, carga horária excessiva, o não reconhecimento profissional, plantão noturno, conflitos no trabalho, estresse e conflitos familiares. A depressão e o suicídio são problemas de saúde pública, havendo um alto índice de profissionais com esses transtornos e que vem </w:t>
      </w:r>
      <w:r w:rsidRPr="005017B5">
        <w:rPr>
          <w:rFonts w:ascii="Book Antiqua" w:eastAsia="Book Antiqua" w:hAnsi="Book Antiqua" w:cs="Book Antiqua"/>
        </w:rPr>
        <w:lastRenderedPageBreak/>
        <w:t>sofrendo e perdendo suas vidas. Tais dados demonstram a importância de se compreender esse fenômeno, as estratégias de prevenção e os riscos de suicídio</w:t>
      </w:r>
      <w:r w:rsidR="008B5410" w:rsidRPr="005017B5">
        <w:rPr>
          <w:rFonts w:ascii="Book Antiqua" w:eastAsia="Book Antiqua" w:hAnsi="Book Antiqua" w:cs="Book Antiqua"/>
          <w:highlight w:val="white"/>
        </w:rPr>
        <w:t>.</w:t>
      </w:r>
      <w:r w:rsidR="008B5410" w:rsidRPr="005017B5">
        <w:rPr>
          <w:rFonts w:ascii="Book Antiqua" w:eastAsia="Book Antiqua" w:hAnsi="Book Antiqua" w:cs="Book Antiqua"/>
          <w:vertAlign w:val="superscript"/>
        </w:rPr>
        <w:t>7</w:t>
      </w:r>
    </w:p>
    <w:p w14:paraId="1DA73A5F" w14:textId="7731089B" w:rsidR="0088624A" w:rsidRPr="004E2FE8" w:rsidRDefault="0088624A" w:rsidP="004E2FE8">
      <w:pPr>
        <w:spacing w:line="276" w:lineRule="auto"/>
        <w:ind w:firstLine="708"/>
        <w:jc w:val="both"/>
        <w:rPr>
          <w:rFonts w:ascii="Book Antiqua" w:eastAsia="Book Antiqua" w:hAnsi="Book Antiqua" w:cs="Book Antiqua"/>
        </w:rPr>
      </w:pPr>
      <w:r w:rsidRPr="005017B5">
        <w:rPr>
          <w:rFonts w:ascii="Book Antiqua" w:eastAsia="Book Antiqua" w:hAnsi="Book Antiqua" w:cs="Book Antiqua"/>
        </w:rPr>
        <w:t xml:space="preserve">Nesse sentido, o objetivo desse estudo foi analisar a depressão e o risco de suicídio entre os profissionais da Enfermagem segundo a literatura científica. </w:t>
      </w:r>
    </w:p>
    <w:p w14:paraId="650DA54E" w14:textId="77777777" w:rsidR="0088624A" w:rsidRPr="005017B5" w:rsidRDefault="0088624A" w:rsidP="0088624A">
      <w:pPr>
        <w:rPr>
          <w:rFonts w:ascii="Book Antiqua" w:eastAsia="Book Antiqua" w:hAnsi="Book Antiqua" w:cs="Book Antiqua"/>
          <w:b/>
          <w:sz w:val="28"/>
          <w:szCs w:val="28"/>
        </w:rPr>
      </w:pPr>
    </w:p>
    <w:p w14:paraId="337700DD" w14:textId="77777777" w:rsidR="0088624A" w:rsidRPr="005017B5" w:rsidRDefault="0088624A" w:rsidP="0088624A">
      <w:pPr>
        <w:rPr>
          <w:rFonts w:ascii="Book Antiqua" w:eastAsia="Book Antiqua" w:hAnsi="Book Antiqua" w:cs="Book Antiqua"/>
          <w:b/>
          <w:sz w:val="28"/>
          <w:szCs w:val="28"/>
        </w:rPr>
      </w:pPr>
      <w:r w:rsidRPr="005017B5">
        <w:rPr>
          <w:rFonts w:ascii="Book Antiqua" w:eastAsia="Book Antiqua" w:hAnsi="Book Antiqua" w:cs="Book Antiqua"/>
          <w:b/>
          <w:sz w:val="28"/>
          <w:szCs w:val="28"/>
        </w:rPr>
        <w:t>Método</w:t>
      </w:r>
    </w:p>
    <w:p w14:paraId="7768FA85" w14:textId="77777777" w:rsidR="0088624A" w:rsidRPr="005017B5" w:rsidRDefault="0088624A" w:rsidP="0088624A">
      <w:pPr>
        <w:rPr>
          <w:rFonts w:ascii="Book Antiqua" w:eastAsia="Book Antiqua" w:hAnsi="Book Antiqua" w:cs="Book Antiqua"/>
          <w:b/>
        </w:rPr>
      </w:pPr>
    </w:p>
    <w:p w14:paraId="115FB129" w14:textId="1AD19FFE" w:rsidR="0088624A" w:rsidRPr="008B5410" w:rsidRDefault="0088624A" w:rsidP="0088624A">
      <w:pPr>
        <w:keepNext/>
        <w:pBdr>
          <w:top w:val="nil"/>
          <w:left w:val="nil"/>
          <w:bottom w:val="nil"/>
          <w:right w:val="nil"/>
          <w:between w:val="nil"/>
        </w:pBdr>
        <w:ind w:firstLine="708"/>
        <w:jc w:val="both"/>
        <w:rPr>
          <w:rFonts w:ascii="Book Antiqua" w:eastAsia="Book Antiqua" w:hAnsi="Book Antiqua" w:cs="Book Antiqua"/>
        </w:rPr>
      </w:pPr>
      <w:r w:rsidRPr="008B5410">
        <w:rPr>
          <w:rFonts w:ascii="Book Antiqua" w:eastAsia="Book Antiqua" w:hAnsi="Book Antiqua" w:cs="Book Antiqua"/>
        </w:rPr>
        <w:t>Trata-se de uma revisão integrativa da literatura, para a elaboração da revisão integrativa, o revisor determina o objetivo específico, formula os questionamentos e as hipóteses a serem testadas. A partir disso, realiza a busca para identificar e coletar o máximo de pesquisas primárias relevantes dentro dos critérios de inclusão e exclusão estabelecidos</w:t>
      </w:r>
      <w:r w:rsidR="008B5410" w:rsidRPr="008B5410">
        <w:rPr>
          <w:rFonts w:ascii="Book Antiqua" w:eastAsia="Book Antiqua" w:hAnsi="Book Antiqua" w:cs="Book Antiqua"/>
        </w:rPr>
        <w:t>.</w:t>
      </w:r>
      <w:r w:rsidR="008B5410" w:rsidRPr="008B5410">
        <w:rPr>
          <w:rFonts w:ascii="Book Antiqua" w:eastAsia="Book Antiqua" w:hAnsi="Book Antiqua" w:cs="Book Antiqua"/>
          <w:vertAlign w:val="superscript"/>
        </w:rPr>
        <w:t>8</w:t>
      </w:r>
      <w:r w:rsidRPr="008B5410">
        <w:rPr>
          <w:rFonts w:ascii="Book Antiqua" w:eastAsia="Book Antiqua" w:hAnsi="Book Antiqua" w:cs="Book Antiqua"/>
        </w:rPr>
        <w:t xml:space="preserve"> </w:t>
      </w:r>
    </w:p>
    <w:p w14:paraId="1F1C3AA7" w14:textId="77777777" w:rsidR="0088624A" w:rsidRPr="008B5410" w:rsidRDefault="0088624A" w:rsidP="0088624A">
      <w:pPr>
        <w:keepNext/>
        <w:pBdr>
          <w:top w:val="nil"/>
          <w:left w:val="nil"/>
          <w:bottom w:val="nil"/>
          <w:right w:val="nil"/>
          <w:between w:val="nil"/>
        </w:pBdr>
        <w:ind w:firstLine="708"/>
        <w:jc w:val="both"/>
        <w:rPr>
          <w:rFonts w:ascii="Book Antiqua" w:eastAsia="Book Antiqua" w:hAnsi="Book Antiqua" w:cs="Book Antiqua"/>
          <w:spacing w:val="20"/>
        </w:rPr>
      </w:pPr>
      <w:r w:rsidRPr="008B5410">
        <w:rPr>
          <w:rFonts w:ascii="Book Antiqua" w:eastAsia="Book Antiqua" w:hAnsi="Book Antiqua" w:cs="Book Antiqua"/>
          <w:spacing w:val="20"/>
        </w:rPr>
        <w:t xml:space="preserve"> Para essa pesquisa, seguiram-se as seguintes etapas: estabelecimento da hipótese e objetivos da revisão por meio do estabelecimento de uma questão norteadora, definição dos descritores e palavra-chave para orientar as buscas; definição das informações a serem extraídas dos artigos selecionados; apresentação dos resultados e discussão. A pergunta de pesquisa que guiou essa revisão foi: Qual o conhecimento produzido acerca da depressão e o risco de suicídio entre os profissionais da Enfermagem? </w:t>
      </w:r>
    </w:p>
    <w:p w14:paraId="1902DA75" w14:textId="77777777" w:rsidR="0088624A" w:rsidRPr="008B5410" w:rsidRDefault="0088624A" w:rsidP="0088624A">
      <w:pPr>
        <w:keepNext/>
        <w:pBdr>
          <w:top w:val="nil"/>
          <w:left w:val="nil"/>
          <w:bottom w:val="nil"/>
          <w:right w:val="nil"/>
          <w:between w:val="nil"/>
        </w:pBdr>
        <w:ind w:firstLine="708"/>
        <w:jc w:val="both"/>
        <w:rPr>
          <w:rFonts w:ascii="Book Antiqua" w:eastAsia="Book Antiqua" w:hAnsi="Book Antiqua" w:cs="Book Antiqua"/>
          <w:spacing w:val="20"/>
        </w:rPr>
      </w:pPr>
      <w:r w:rsidRPr="008B5410">
        <w:rPr>
          <w:rFonts w:ascii="Book Antiqua" w:eastAsia="Book Antiqua" w:hAnsi="Book Antiqua" w:cs="Book Antiqua"/>
          <w:spacing w:val="20"/>
        </w:rPr>
        <w:t>A coleta de dados ocorreu em Agosto de 2020, os locais de busca utilizados para a elaboração desta pesquisa foram as bases de dados eletrônicas: Literatura Americana e do Caribe em Ciência da Saúde (</w:t>
      </w:r>
      <w:proofErr w:type="spellStart"/>
      <w:r w:rsidRPr="008B5410">
        <w:rPr>
          <w:rFonts w:ascii="Book Antiqua" w:eastAsia="Book Antiqua" w:hAnsi="Book Antiqua" w:cs="Book Antiqua"/>
          <w:spacing w:val="20"/>
        </w:rPr>
        <w:t>Lilacs</w:t>
      </w:r>
      <w:proofErr w:type="spellEnd"/>
      <w:r w:rsidRPr="008B5410">
        <w:rPr>
          <w:rFonts w:ascii="Book Antiqua" w:eastAsia="Book Antiqua" w:hAnsi="Book Antiqua" w:cs="Book Antiqua"/>
          <w:spacing w:val="20"/>
        </w:rPr>
        <w:t>),</w:t>
      </w:r>
      <w:r w:rsidRPr="008B5410">
        <w:rPr>
          <w:rFonts w:ascii="Book Antiqua" w:eastAsia="Book Antiqua" w:hAnsi="Book Antiqua" w:cs="Book Antiqua"/>
          <w:i/>
          <w:spacing w:val="20"/>
        </w:rPr>
        <w:t xml:space="preserve"> </w:t>
      </w:r>
      <w:proofErr w:type="spellStart"/>
      <w:r w:rsidRPr="008B5410">
        <w:rPr>
          <w:rFonts w:ascii="Book Antiqua" w:eastAsia="Book Antiqua" w:hAnsi="Book Antiqua" w:cs="Book Antiqua"/>
          <w:i/>
          <w:spacing w:val="20"/>
        </w:rPr>
        <w:t>Scientific</w:t>
      </w:r>
      <w:proofErr w:type="spellEnd"/>
      <w:r w:rsidRPr="008B5410">
        <w:rPr>
          <w:rFonts w:ascii="Book Antiqua" w:eastAsia="Book Antiqua" w:hAnsi="Book Antiqua" w:cs="Book Antiqua"/>
          <w:i/>
          <w:spacing w:val="20"/>
        </w:rPr>
        <w:t xml:space="preserve"> </w:t>
      </w:r>
      <w:proofErr w:type="spellStart"/>
      <w:r w:rsidRPr="008B5410">
        <w:rPr>
          <w:rFonts w:ascii="Book Antiqua" w:eastAsia="Book Antiqua" w:hAnsi="Book Antiqua" w:cs="Book Antiqua"/>
          <w:i/>
          <w:spacing w:val="20"/>
        </w:rPr>
        <w:t>Electronic</w:t>
      </w:r>
      <w:proofErr w:type="spellEnd"/>
      <w:r w:rsidRPr="008B5410">
        <w:rPr>
          <w:rFonts w:ascii="Book Antiqua" w:eastAsia="Book Antiqua" w:hAnsi="Book Antiqua" w:cs="Book Antiqua"/>
          <w:i/>
          <w:spacing w:val="20"/>
        </w:rPr>
        <w:t xml:space="preserve"> Library Online (</w:t>
      </w:r>
      <w:proofErr w:type="spellStart"/>
      <w:r w:rsidRPr="008B5410">
        <w:rPr>
          <w:rFonts w:ascii="Book Antiqua" w:eastAsia="Book Antiqua" w:hAnsi="Book Antiqua" w:cs="Book Antiqua"/>
          <w:i/>
          <w:spacing w:val="20"/>
        </w:rPr>
        <w:t>SciELO</w:t>
      </w:r>
      <w:proofErr w:type="spellEnd"/>
      <w:r w:rsidRPr="008B5410">
        <w:rPr>
          <w:rFonts w:ascii="Book Antiqua" w:eastAsia="Book Antiqua" w:hAnsi="Book Antiqua" w:cs="Book Antiqua"/>
          <w:i/>
          <w:spacing w:val="20"/>
        </w:rPr>
        <w:t xml:space="preserve">) e </w:t>
      </w:r>
      <w:proofErr w:type="spellStart"/>
      <w:r w:rsidRPr="008B5410">
        <w:rPr>
          <w:rFonts w:ascii="Book Antiqua" w:eastAsia="Book Antiqua" w:hAnsi="Book Antiqua" w:cs="Book Antiqua"/>
          <w:i/>
          <w:spacing w:val="20"/>
        </w:rPr>
        <w:t>National</w:t>
      </w:r>
      <w:proofErr w:type="spellEnd"/>
      <w:r w:rsidRPr="008B5410">
        <w:rPr>
          <w:rFonts w:ascii="Book Antiqua" w:eastAsia="Book Antiqua" w:hAnsi="Book Antiqua" w:cs="Book Antiqua"/>
          <w:i/>
          <w:spacing w:val="20"/>
        </w:rPr>
        <w:t xml:space="preserve"> Library </w:t>
      </w:r>
      <w:proofErr w:type="spellStart"/>
      <w:r w:rsidRPr="008B5410">
        <w:rPr>
          <w:rFonts w:ascii="Book Antiqua" w:eastAsia="Book Antiqua" w:hAnsi="Book Antiqua" w:cs="Book Antiqua"/>
          <w:i/>
          <w:spacing w:val="20"/>
        </w:rPr>
        <w:t>of</w:t>
      </w:r>
      <w:proofErr w:type="spellEnd"/>
      <w:r w:rsidRPr="008B5410">
        <w:rPr>
          <w:rFonts w:ascii="Book Antiqua" w:eastAsia="Book Antiqua" w:hAnsi="Book Antiqua" w:cs="Book Antiqua"/>
          <w:i/>
          <w:spacing w:val="20"/>
        </w:rPr>
        <w:t xml:space="preserve"> Medicine (</w:t>
      </w:r>
      <w:proofErr w:type="spellStart"/>
      <w:r w:rsidRPr="008B5410">
        <w:rPr>
          <w:rFonts w:ascii="Book Antiqua" w:eastAsia="Book Antiqua" w:hAnsi="Book Antiqua" w:cs="Book Antiqua"/>
          <w:i/>
          <w:spacing w:val="20"/>
        </w:rPr>
        <w:t>Medline</w:t>
      </w:r>
      <w:proofErr w:type="spellEnd"/>
      <w:r w:rsidRPr="008B5410">
        <w:rPr>
          <w:rFonts w:ascii="Book Antiqua" w:eastAsia="Book Antiqua" w:hAnsi="Book Antiqua" w:cs="Book Antiqua"/>
          <w:i/>
          <w:spacing w:val="20"/>
        </w:rPr>
        <w:t xml:space="preserve">/via Pub </w:t>
      </w:r>
      <w:proofErr w:type="spellStart"/>
      <w:r w:rsidRPr="008B5410">
        <w:rPr>
          <w:rFonts w:ascii="Book Antiqua" w:eastAsia="Book Antiqua" w:hAnsi="Book Antiqua" w:cs="Book Antiqua"/>
          <w:i/>
          <w:spacing w:val="20"/>
        </w:rPr>
        <w:t>Med</w:t>
      </w:r>
      <w:proofErr w:type="spellEnd"/>
      <w:r w:rsidRPr="008B5410">
        <w:rPr>
          <w:rFonts w:ascii="Book Antiqua" w:eastAsia="Book Antiqua" w:hAnsi="Book Antiqua" w:cs="Book Antiqua"/>
          <w:i/>
          <w:spacing w:val="20"/>
        </w:rPr>
        <w:t xml:space="preserve">), </w:t>
      </w:r>
      <w:r w:rsidRPr="008B5410">
        <w:rPr>
          <w:rFonts w:ascii="Book Antiqua" w:eastAsia="Book Antiqua" w:hAnsi="Book Antiqua" w:cs="Book Antiqua"/>
          <w:spacing w:val="20"/>
        </w:rPr>
        <w:t xml:space="preserve">e documentos oficiais do Ministério da Saúde (MS). Para a busca, foram utilizado os seguintes descritores cadastrados nos Descritores em Ciências da Saúde (DESC): Depressão AND Suicídio AND Enfermagem AND Depressão entre os enfermeiros AND Suicídio entre os enfermeiros. </w:t>
      </w:r>
    </w:p>
    <w:p w14:paraId="1D83806A" w14:textId="77777777" w:rsidR="0088624A" w:rsidRPr="008B5410" w:rsidRDefault="0088624A" w:rsidP="0088624A">
      <w:pPr>
        <w:keepNext/>
        <w:pBdr>
          <w:top w:val="nil"/>
          <w:left w:val="nil"/>
          <w:bottom w:val="nil"/>
          <w:right w:val="nil"/>
          <w:between w:val="nil"/>
        </w:pBdr>
        <w:spacing w:line="276" w:lineRule="auto"/>
        <w:ind w:firstLine="708"/>
        <w:jc w:val="both"/>
        <w:rPr>
          <w:rFonts w:ascii="Book Antiqua" w:eastAsia="Book Antiqua" w:hAnsi="Book Antiqua" w:cs="Book Antiqua"/>
          <w:spacing w:val="20"/>
        </w:rPr>
      </w:pPr>
      <w:bookmarkStart w:id="1" w:name="_30j0zll" w:colFirst="0" w:colLast="0"/>
      <w:bookmarkEnd w:id="1"/>
      <w:r w:rsidRPr="008B5410">
        <w:rPr>
          <w:rFonts w:ascii="Book Antiqua" w:eastAsia="Book Antiqua" w:hAnsi="Book Antiqua" w:cs="Book Antiqua"/>
          <w:spacing w:val="20"/>
        </w:rPr>
        <w:t>Os critérios de inclusão foram: artigos científicos em inglês e português, publicados no período de 2003 a 2020, com disponibilidade de texto completo e gratuito, referentes à depressão e suicídio relacionado a enfermagem. Foram excluídos artigos não reconhecidos academicamente e que tiverem sido publicados a um período superior ao de 17 anos.</w:t>
      </w:r>
    </w:p>
    <w:p w14:paraId="7E4FFD65" w14:textId="77777777" w:rsidR="008B5410" w:rsidRPr="008B5410" w:rsidRDefault="008B5410" w:rsidP="008B5410">
      <w:pPr>
        <w:keepNext/>
        <w:pBdr>
          <w:top w:val="nil"/>
          <w:left w:val="nil"/>
          <w:bottom w:val="nil"/>
          <w:right w:val="nil"/>
          <w:between w:val="nil"/>
        </w:pBdr>
        <w:spacing w:line="276" w:lineRule="auto"/>
        <w:ind w:firstLine="708"/>
        <w:jc w:val="both"/>
        <w:rPr>
          <w:rFonts w:ascii="Book Antiqua" w:eastAsia="Book Antiqua" w:hAnsi="Book Antiqua" w:cs="Book Antiqua"/>
          <w:spacing w:val="20"/>
        </w:rPr>
      </w:pPr>
      <w:bookmarkStart w:id="2" w:name="_1fob9te" w:colFirst="0" w:colLast="0"/>
      <w:bookmarkStart w:id="3" w:name="_tyjcwt" w:colFirst="0" w:colLast="0"/>
      <w:bookmarkEnd w:id="2"/>
      <w:bookmarkEnd w:id="3"/>
      <w:r w:rsidRPr="008B5410">
        <w:rPr>
          <w:rFonts w:ascii="Book Antiqua" w:eastAsia="Book Antiqua" w:hAnsi="Book Antiqua" w:cs="Book Antiqua"/>
          <w:spacing w:val="20"/>
        </w:rPr>
        <w:t xml:space="preserve">Inicialmente, realizou-se uma leitura exploratória dos títulos e resumos para reconhecimento dos artigos que atendiam os critérios de elegibilidade. Em seguida, foi realizada a leitura na íntegra dos artigos previamente selecionados, sendo estes submetidos novamente aos critérios de inclusão e exclusão. </w:t>
      </w:r>
    </w:p>
    <w:p w14:paraId="1E3EB3B5" w14:textId="5DB901B4" w:rsidR="008B5410" w:rsidRDefault="008B5410" w:rsidP="008B5410">
      <w:pPr>
        <w:keepNext/>
        <w:pBdr>
          <w:top w:val="nil"/>
          <w:left w:val="nil"/>
          <w:bottom w:val="nil"/>
          <w:right w:val="nil"/>
          <w:between w:val="nil"/>
        </w:pBdr>
        <w:spacing w:line="276" w:lineRule="auto"/>
        <w:jc w:val="both"/>
        <w:rPr>
          <w:rFonts w:ascii="Book Antiqua" w:eastAsia="Book Antiqua" w:hAnsi="Book Antiqua" w:cs="Book Antiqua"/>
          <w:spacing w:val="20"/>
        </w:rPr>
      </w:pPr>
      <w:r w:rsidRPr="008B5410">
        <w:rPr>
          <w:rFonts w:ascii="Book Antiqua" w:eastAsia="Book Antiqua" w:hAnsi="Book Antiqua" w:cs="Book Antiqua"/>
          <w:spacing w:val="20"/>
        </w:rPr>
        <w:t xml:space="preserve">Após a seleção de amostra final, as seguintes variáveis foram extraídas das publicações e compuseram o quadro sinóptico dessa revisão: ano de publicação, </w:t>
      </w:r>
      <w:proofErr w:type="spellStart"/>
      <w:r w:rsidRPr="008B5410">
        <w:rPr>
          <w:rFonts w:ascii="Book Antiqua" w:eastAsia="Book Antiqua" w:hAnsi="Book Antiqua" w:cs="Book Antiqua"/>
          <w:spacing w:val="20"/>
        </w:rPr>
        <w:t>webqualis</w:t>
      </w:r>
      <w:proofErr w:type="spellEnd"/>
      <w:r w:rsidRPr="008B5410">
        <w:rPr>
          <w:rFonts w:ascii="Book Antiqua" w:eastAsia="Book Antiqua" w:hAnsi="Book Antiqua" w:cs="Book Antiqua"/>
          <w:spacing w:val="20"/>
        </w:rPr>
        <w:t xml:space="preserve"> da revista, periódico de publicação, objetivo, método, resultado e conclusões. Para realização da pesquisa, elaboração e formatação do projeto, foi </w:t>
      </w:r>
      <w:r w:rsidRPr="008B5410">
        <w:rPr>
          <w:rFonts w:ascii="Book Antiqua" w:eastAsia="Book Antiqua" w:hAnsi="Book Antiqua" w:cs="Book Antiqua"/>
          <w:spacing w:val="20"/>
        </w:rPr>
        <w:lastRenderedPageBreak/>
        <w:t>utilizada a plataforma Google e a ferramenta de edição de texto Microsoft Office Word.</w:t>
      </w:r>
    </w:p>
    <w:p w14:paraId="2EF722AB" w14:textId="2100C8D9" w:rsidR="0088624A" w:rsidRPr="008B5410" w:rsidRDefault="0088624A" w:rsidP="0088624A">
      <w:pPr>
        <w:keepNext/>
        <w:pBdr>
          <w:top w:val="nil"/>
          <w:left w:val="nil"/>
          <w:bottom w:val="nil"/>
          <w:right w:val="nil"/>
          <w:between w:val="nil"/>
        </w:pBdr>
        <w:spacing w:line="276" w:lineRule="auto"/>
        <w:jc w:val="both"/>
        <w:rPr>
          <w:rFonts w:ascii="Book Antiqua" w:eastAsia="Book Antiqua" w:hAnsi="Book Antiqua" w:cs="Book Antiqua"/>
          <w:spacing w:val="20"/>
        </w:rPr>
      </w:pPr>
      <w:r w:rsidRPr="008B5410">
        <w:rPr>
          <w:rFonts w:ascii="Book Antiqua" w:eastAsia="Book Antiqua" w:hAnsi="Book Antiqua" w:cs="Book Antiqua"/>
          <w:spacing w:val="20"/>
        </w:rPr>
        <w:t xml:space="preserve">       </w:t>
      </w:r>
    </w:p>
    <w:p w14:paraId="42B1251A" w14:textId="430F26EE" w:rsidR="0088624A" w:rsidRPr="005017B5" w:rsidRDefault="0088624A" w:rsidP="0088624A">
      <w:pPr>
        <w:keepNext/>
        <w:pBdr>
          <w:top w:val="nil"/>
          <w:left w:val="nil"/>
          <w:bottom w:val="nil"/>
          <w:right w:val="nil"/>
          <w:between w:val="nil"/>
        </w:pBdr>
        <w:spacing w:line="276" w:lineRule="auto"/>
        <w:jc w:val="both"/>
        <w:rPr>
          <w:rFonts w:ascii="Book Antiqua" w:eastAsia="Book Antiqua" w:hAnsi="Book Antiqua" w:cs="Book Antiqua"/>
          <w:b/>
          <w:sz w:val="28"/>
          <w:szCs w:val="28"/>
        </w:rPr>
      </w:pPr>
      <w:bookmarkStart w:id="4" w:name="_3dy6vkm" w:colFirst="0" w:colLast="0"/>
      <w:bookmarkEnd w:id="4"/>
      <w:r w:rsidRPr="005017B5">
        <w:rPr>
          <w:rFonts w:ascii="Book Antiqua" w:eastAsia="Book Antiqua" w:hAnsi="Book Antiqua" w:cs="Book Antiqua"/>
          <w:b/>
          <w:sz w:val="28"/>
          <w:szCs w:val="28"/>
        </w:rPr>
        <w:t>Resultados e Discussão</w:t>
      </w:r>
    </w:p>
    <w:p w14:paraId="20E92F8A" w14:textId="77777777" w:rsidR="0088624A" w:rsidRPr="005017B5" w:rsidRDefault="0088624A" w:rsidP="0088624A">
      <w:pPr>
        <w:jc w:val="both"/>
        <w:rPr>
          <w:rFonts w:ascii="Book Antiqua" w:eastAsia="Book Antiqua" w:hAnsi="Book Antiqua" w:cs="Book Antiqua"/>
        </w:rPr>
      </w:pPr>
    </w:p>
    <w:p w14:paraId="2CD1737C" w14:textId="4A13EA3C" w:rsidR="0088624A" w:rsidRPr="005017B5" w:rsidRDefault="0088624A" w:rsidP="0088624A">
      <w:pPr>
        <w:spacing w:line="276" w:lineRule="auto"/>
        <w:jc w:val="both"/>
        <w:rPr>
          <w:rFonts w:ascii="Book Antiqua" w:eastAsia="Book Antiqua" w:hAnsi="Book Antiqua" w:cs="Book Antiqua"/>
        </w:rPr>
      </w:pPr>
      <w:r w:rsidRPr="005017B5">
        <w:rPr>
          <w:rFonts w:ascii="Book Antiqua" w:eastAsia="Book Antiqua" w:hAnsi="Book Antiqua" w:cs="Book Antiqua"/>
        </w:rPr>
        <w:t xml:space="preserve">       Inicialmente foram encontrados 70 artigos, após a aplicação dos critérios de inclusão e exclusão, foram selecionados </w:t>
      </w:r>
      <w:r w:rsidR="00E27938">
        <w:rPr>
          <w:rFonts w:ascii="Book Antiqua" w:eastAsia="Book Antiqua" w:hAnsi="Book Antiqua" w:cs="Book Antiqua"/>
        </w:rPr>
        <w:t>31</w:t>
      </w:r>
      <w:r w:rsidRPr="005017B5">
        <w:rPr>
          <w:rFonts w:ascii="Book Antiqua" w:eastAsia="Book Antiqua" w:hAnsi="Book Antiqua" w:cs="Book Antiqua"/>
        </w:rPr>
        <w:t xml:space="preserve"> artigos para servir de base para a elaboração do projeto. </w:t>
      </w:r>
    </w:p>
    <w:p w14:paraId="7A483848" w14:textId="77777777" w:rsidR="0088624A" w:rsidRPr="005017B5" w:rsidRDefault="0088624A" w:rsidP="0088624A">
      <w:pPr>
        <w:ind w:left="720"/>
        <w:jc w:val="both"/>
        <w:rPr>
          <w:rFonts w:ascii="Book Antiqua" w:eastAsia="Book Antiqua" w:hAnsi="Book Antiqua" w:cs="Book Antiqua"/>
          <w:b/>
        </w:rPr>
      </w:pPr>
    </w:p>
    <w:p w14:paraId="3FA41300" w14:textId="77777777" w:rsidR="0088624A" w:rsidRPr="005017B5" w:rsidRDefault="0088624A" w:rsidP="0088624A">
      <w:pPr>
        <w:jc w:val="both"/>
        <w:rPr>
          <w:rFonts w:ascii="Book Antiqua" w:eastAsia="Book Antiqua" w:hAnsi="Book Antiqua" w:cs="Book Antiqua"/>
          <w:b/>
        </w:rPr>
      </w:pPr>
      <w:r w:rsidRPr="005017B5">
        <w:rPr>
          <w:rFonts w:ascii="Book Antiqua" w:eastAsia="Book Antiqua" w:hAnsi="Book Antiqua" w:cs="Book Antiqua"/>
          <w:b/>
        </w:rPr>
        <w:t>Caracterização da Depressão e Suicídio na Enfermagem Brasileira</w:t>
      </w:r>
    </w:p>
    <w:p w14:paraId="1479AFC2" w14:textId="77777777" w:rsidR="0088624A" w:rsidRPr="005017B5" w:rsidRDefault="0088624A" w:rsidP="0088624A">
      <w:pPr>
        <w:jc w:val="both"/>
        <w:rPr>
          <w:rFonts w:ascii="Book Antiqua" w:eastAsia="Book Antiqua" w:hAnsi="Book Antiqua" w:cs="Book Antiqua"/>
          <w:b/>
          <w:sz w:val="28"/>
          <w:szCs w:val="28"/>
        </w:rPr>
      </w:pPr>
    </w:p>
    <w:p w14:paraId="1B586744" w14:textId="790DD73C" w:rsidR="0088624A" w:rsidRPr="005017B5" w:rsidRDefault="0088624A" w:rsidP="0088624A">
      <w:pPr>
        <w:widowControl w:val="0"/>
        <w:pBdr>
          <w:top w:val="nil"/>
          <w:left w:val="nil"/>
          <w:bottom w:val="nil"/>
          <w:right w:val="nil"/>
          <w:between w:val="nil"/>
        </w:pBdr>
        <w:ind w:right="78" w:firstLine="736"/>
        <w:jc w:val="both"/>
        <w:rPr>
          <w:rFonts w:ascii="Book Antiqua" w:eastAsia="Book Antiqua" w:hAnsi="Book Antiqua" w:cs="Book Antiqua"/>
          <w:color w:val="000000"/>
        </w:rPr>
      </w:pPr>
      <w:r w:rsidRPr="005017B5">
        <w:rPr>
          <w:rFonts w:ascii="Book Antiqua" w:eastAsia="Book Antiqua" w:hAnsi="Book Antiqua" w:cs="Book Antiqua"/>
          <w:color w:val="000000"/>
        </w:rPr>
        <w:t>No Brasil, o maior número de profissionais da área da saúde são enfermeiros. Eles exercem o cuidado de grande importância na saúde da população brasileira; sendo assim há uma grande exigência emocional e física. Quando do surgimento da depressão e suicídio, há vários sinais e sintomas, os quais estão expostos no Quadro 1.</w:t>
      </w:r>
    </w:p>
    <w:p w14:paraId="297E619D" w14:textId="77777777" w:rsidR="0088624A" w:rsidRPr="005017B5" w:rsidRDefault="0088624A" w:rsidP="0088624A">
      <w:pPr>
        <w:widowControl w:val="0"/>
        <w:pBdr>
          <w:top w:val="nil"/>
          <w:left w:val="nil"/>
          <w:bottom w:val="nil"/>
          <w:right w:val="nil"/>
          <w:between w:val="nil"/>
        </w:pBdr>
        <w:ind w:left="20" w:right="78" w:firstLine="732"/>
        <w:jc w:val="both"/>
        <w:rPr>
          <w:rFonts w:ascii="Book Antiqua" w:eastAsia="Book Antiqua" w:hAnsi="Book Antiqua" w:cs="Book Antiqua"/>
          <w:color w:val="000000"/>
        </w:rPr>
      </w:pPr>
    </w:p>
    <w:p w14:paraId="1B716F19" w14:textId="303A7B24" w:rsidR="0088624A" w:rsidRDefault="0088624A" w:rsidP="008B5410">
      <w:pPr>
        <w:widowControl w:val="0"/>
        <w:pBdr>
          <w:top w:val="nil"/>
          <w:left w:val="nil"/>
          <w:bottom w:val="nil"/>
          <w:right w:val="nil"/>
          <w:between w:val="nil"/>
        </w:pBdr>
        <w:ind w:left="20" w:right="78" w:hanging="20"/>
        <w:jc w:val="center"/>
        <w:rPr>
          <w:rFonts w:ascii="Book Antiqua" w:eastAsia="Book Antiqua" w:hAnsi="Book Antiqua" w:cs="Book Antiqua"/>
          <w:color w:val="000000"/>
        </w:rPr>
      </w:pPr>
      <w:r w:rsidRPr="005017B5">
        <w:rPr>
          <w:rFonts w:ascii="Book Antiqua" w:eastAsia="Book Antiqua" w:hAnsi="Book Antiqua" w:cs="Book Antiqua"/>
          <w:b/>
          <w:color w:val="000000"/>
        </w:rPr>
        <w:t>Quadro 1-</w:t>
      </w:r>
      <w:r w:rsidRPr="005017B5">
        <w:rPr>
          <w:rFonts w:ascii="Book Antiqua" w:eastAsia="Book Antiqua" w:hAnsi="Book Antiqua" w:cs="Book Antiqua"/>
          <w:color w:val="000000"/>
        </w:rPr>
        <w:t xml:space="preserve"> Sinais e Sintomas de Depressão e Suicídio. </w:t>
      </w:r>
      <w:r>
        <w:rPr>
          <w:rFonts w:ascii="Book Antiqua" w:eastAsia="Book Antiqua" w:hAnsi="Book Antiqua" w:cs="Book Antiqua"/>
          <w:color w:val="000000"/>
        </w:rPr>
        <w:t>2020.</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402"/>
      </w:tblGrid>
      <w:tr w:rsidR="0088624A" w14:paraId="093FBF78" w14:textId="77777777" w:rsidTr="008B5410">
        <w:trPr>
          <w:trHeight w:val="210"/>
          <w:jc w:val="center"/>
        </w:trPr>
        <w:tc>
          <w:tcPr>
            <w:tcW w:w="4106" w:type="dxa"/>
            <w:shd w:val="clear" w:color="auto" w:fill="BFBFBF"/>
            <w:vAlign w:val="center"/>
          </w:tcPr>
          <w:p w14:paraId="69BFC974" w14:textId="77777777" w:rsidR="0088624A" w:rsidRDefault="0088624A" w:rsidP="00A40CEC">
            <w:pPr>
              <w:widowControl w:val="0"/>
              <w:ind w:right="782"/>
              <w:jc w:val="center"/>
              <w:rPr>
                <w:rFonts w:ascii="Book Antiqua" w:eastAsia="Book Antiqua" w:hAnsi="Book Antiqua" w:cs="Book Antiqua"/>
                <w:color w:val="000000"/>
              </w:rPr>
            </w:pPr>
            <w:r>
              <w:rPr>
                <w:rFonts w:ascii="Book Antiqua" w:eastAsia="Book Antiqua" w:hAnsi="Book Antiqua" w:cs="Book Antiqua"/>
                <w:b/>
                <w:sz w:val="18"/>
                <w:szCs w:val="18"/>
              </w:rPr>
              <w:t>Depressão</w:t>
            </w:r>
          </w:p>
        </w:tc>
        <w:tc>
          <w:tcPr>
            <w:tcW w:w="3402" w:type="dxa"/>
            <w:shd w:val="clear" w:color="auto" w:fill="BFBFBF"/>
            <w:vAlign w:val="center"/>
          </w:tcPr>
          <w:p w14:paraId="7DA049E5" w14:textId="0ECA4CD4" w:rsidR="0088624A" w:rsidRDefault="008B5410" w:rsidP="008B5410">
            <w:pPr>
              <w:widowControl w:val="0"/>
              <w:ind w:right="172"/>
              <w:jc w:val="center"/>
              <w:rPr>
                <w:rFonts w:ascii="Book Antiqua" w:eastAsia="Book Antiqua" w:hAnsi="Book Antiqua" w:cs="Book Antiqua"/>
                <w:sz w:val="18"/>
                <w:szCs w:val="18"/>
              </w:rPr>
            </w:pPr>
            <w:r>
              <w:rPr>
                <w:rFonts w:ascii="Book Antiqua" w:eastAsia="Book Antiqua" w:hAnsi="Book Antiqua" w:cs="Book Antiqua"/>
                <w:b/>
                <w:sz w:val="18"/>
                <w:szCs w:val="18"/>
              </w:rPr>
              <w:t>S</w:t>
            </w:r>
            <w:r w:rsidR="0088624A">
              <w:rPr>
                <w:rFonts w:ascii="Book Antiqua" w:eastAsia="Book Antiqua" w:hAnsi="Book Antiqua" w:cs="Book Antiqua"/>
                <w:b/>
                <w:sz w:val="18"/>
                <w:szCs w:val="18"/>
              </w:rPr>
              <w:t>uicídio</w:t>
            </w:r>
          </w:p>
        </w:tc>
      </w:tr>
      <w:tr w:rsidR="0088624A" w14:paraId="5238DF6B" w14:textId="77777777" w:rsidTr="008B5410">
        <w:trPr>
          <w:trHeight w:val="442"/>
          <w:jc w:val="center"/>
        </w:trPr>
        <w:tc>
          <w:tcPr>
            <w:tcW w:w="4106" w:type="dxa"/>
            <w:vAlign w:val="center"/>
          </w:tcPr>
          <w:p w14:paraId="6DA11A02" w14:textId="77777777" w:rsidR="0088624A" w:rsidRPr="005017B5" w:rsidRDefault="0088624A" w:rsidP="008B5410">
            <w:pPr>
              <w:widowControl w:val="0"/>
              <w:ind w:right="560"/>
              <w:jc w:val="center"/>
              <w:rPr>
                <w:rFonts w:ascii="Book Antiqua" w:eastAsia="Book Antiqua" w:hAnsi="Book Antiqua" w:cs="Book Antiqua"/>
                <w:color w:val="000000"/>
              </w:rPr>
            </w:pPr>
            <w:r w:rsidRPr="005017B5">
              <w:rPr>
                <w:rFonts w:ascii="Book Antiqua" w:eastAsia="Book Antiqua" w:hAnsi="Book Antiqua" w:cs="Book Antiqua"/>
                <w:sz w:val="18"/>
                <w:szCs w:val="18"/>
              </w:rPr>
              <w:t>Ausência de entendimento de realização de tarefas</w:t>
            </w:r>
          </w:p>
        </w:tc>
        <w:tc>
          <w:tcPr>
            <w:tcW w:w="3402" w:type="dxa"/>
            <w:vAlign w:val="center"/>
          </w:tcPr>
          <w:p w14:paraId="586FC080" w14:textId="46D54657" w:rsidR="0088624A" w:rsidRDefault="0088624A" w:rsidP="008B5410">
            <w:pPr>
              <w:widowControl w:val="0"/>
              <w:ind w:right="325"/>
              <w:jc w:val="center"/>
              <w:rPr>
                <w:rFonts w:ascii="Book Antiqua" w:eastAsia="Book Antiqua" w:hAnsi="Book Antiqua" w:cs="Book Antiqua"/>
                <w:sz w:val="18"/>
                <w:szCs w:val="18"/>
              </w:rPr>
            </w:pPr>
            <w:r>
              <w:rPr>
                <w:rFonts w:ascii="Book Antiqua" w:eastAsia="Book Antiqua" w:hAnsi="Book Antiqua" w:cs="Book Antiqua"/>
                <w:sz w:val="18"/>
                <w:szCs w:val="18"/>
              </w:rPr>
              <w:t>Depressão</w:t>
            </w:r>
          </w:p>
        </w:tc>
      </w:tr>
      <w:tr w:rsidR="0088624A" w14:paraId="79529BD3" w14:textId="77777777" w:rsidTr="008B5410">
        <w:trPr>
          <w:trHeight w:val="210"/>
          <w:jc w:val="center"/>
        </w:trPr>
        <w:tc>
          <w:tcPr>
            <w:tcW w:w="4106" w:type="dxa"/>
            <w:vAlign w:val="center"/>
          </w:tcPr>
          <w:p w14:paraId="6ADFDB71"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Baixa expectativa profissional</w:t>
            </w:r>
          </w:p>
        </w:tc>
        <w:tc>
          <w:tcPr>
            <w:tcW w:w="3402" w:type="dxa"/>
            <w:vAlign w:val="center"/>
          </w:tcPr>
          <w:p w14:paraId="28F27A82" w14:textId="7EF84F58" w:rsidR="0088624A" w:rsidRDefault="0088624A" w:rsidP="008B5410">
            <w:pPr>
              <w:widowControl w:val="0"/>
              <w:ind w:right="325"/>
              <w:jc w:val="center"/>
              <w:rPr>
                <w:rFonts w:ascii="Book Antiqua" w:eastAsia="Book Antiqua" w:hAnsi="Book Antiqua" w:cs="Book Antiqua"/>
                <w:sz w:val="18"/>
                <w:szCs w:val="18"/>
              </w:rPr>
            </w:pPr>
            <w:r>
              <w:rPr>
                <w:rFonts w:ascii="Book Antiqua" w:eastAsia="Book Antiqua" w:hAnsi="Book Antiqua" w:cs="Book Antiqua"/>
                <w:sz w:val="18"/>
                <w:szCs w:val="18"/>
              </w:rPr>
              <w:t>Burnout</w:t>
            </w:r>
          </w:p>
        </w:tc>
      </w:tr>
      <w:tr w:rsidR="0088624A" w14:paraId="579BC897" w14:textId="77777777" w:rsidTr="008B5410">
        <w:trPr>
          <w:trHeight w:val="231"/>
          <w:jc w:val="center"/>
        </w:trPr>
        <w:tc>
          <w:tcPr>
            <w:tcW w:w="4106" w:type="dxa"/>
            <w:vAlign w:val="center"/>
          </w:tcPr>
          <w:p w14:paraId="7130DC3E"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Conflitos de interesse</w:t>
            </w:r>
          </w:p>
        </w:tc>
        <w:tc>
          <w:tcPr>
            <w:tcW w:w="3402" w:type="dxa"/>
            <w:vAlign w:val="center"/>
          </w:tcPr>
          <w:p w14:paraId="7A7E3A9E" w14:textId="1708D7B6" w:rsidR="0088624A" w:rsidRDefault="0088624A" w:rsidP="008B5410">
            <w:pPr>
              <w:widowControl w:val="0"/>
              <w:ind w:right="325"/>
              <w:jc w:val="center"/>
              <w:rPr>
                <w:rFonts w:ascii="Book Antiqua" w:eastAsia="Book Antiqua" w:hAnsi="Book Antiqua" w:cs="Book Antiqua"/>
                <w:sz w:val="18"/>
                <w:szCs w:val="18"/>
              </w:rPr>
            </w:pPr>
            <w:r>
              <w:rPr>
                <w:rFonts w:ascii="Book Antiqua" w:eastAsia="Book Antiqua" w:hAnsi="Book Antiqua" w:cs="Book Antiqua"/>
                <w:sz w:val="18"/>
                <w:szCs w:val="18"/>
              </w:rPr>
              <w:t>Baixa realização pessoal</w:t>
            </w:r>
          </w:p>
        </w:tc>
      </w:tr>
      <w:tr w:rsidR="0088624A" w14:paraId="57E24BD4" w14:textId="77777777" w:rsidTr="008B5410">
        <w:trPr>
          <w:trHeight w:val="210"/>
          <w:jc w:val="center"/>
        </w:trPr>
        <w:tc>
          <w:tcPr>
            <w:tcW w:w="4106" w:type="dxa"/>
            <w:vAlign w:val="center"/>
          </w:tcPr>
          <w:p w14:paraId="0E6B392D"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Conflitos familiares</w:t>
            </w:r>
          </w:p>
        </w:tc>
        <w:tc>
          <w:tcPr>
            <w:tcW w:w="3402" w:type="dxa"/>
            <w:vAlign w:val="center"/>
          </w:tcPr>
          <w:p w14:paraId="427D318A" w14:textId="49481498" w:rsidR="0088624A" w:rsidRDefault="0088624A" w:rsidP="008B5410">
            <w:pPr>
              <w:widowControl w:val="0"/>
              <w:ind w:right="325"/>
              <w:jc w:val="center"/>
              <w:rPr>
                <w:rFonts w:ascii="Book Antiqua" w:eastAsia="Book Antiqua" w:hAnsi="Book Antiqua" w:cs="Book Antiqua"/>
                <w:sz w:val="18"/>
                <w:szCs w:val="18"/>
              </w:rPr>
            </w:pPr>
            <w:r>
              <w:rPr>
                <w:rFonts w:ascii="Book Antiqua" w:eastAsia="Book Antiqua" w:hAnsi="Book Antiqua" w:cs="Book Antiqua"/>
                <w:sz w:val="18"/>
                <w:szCs w:val="18"/>
              </w:rPr>
              <w:t>Ansiedade</w:t>
            </w:r>
          </w:p>
        </w:tc>
      </w:tr>
      <w:tr w:rsidR="0088624A" w14:paraId="02D833BB" w14:textId="77777777" w:rsidTr="008B5410">
        <w:trPr>
          <w:trHeight w:val="210"/>
          <w:jc w:val="center"/>
        </w:trPr>
        <w:tc>
          <w:tcPr>
            <w:tcW w:w="4106" w:type="dxa"/>
            <w:vAlign w:val="center"/>
          </w:tcPr>
          <w:p w14:paraId="1F83F5E9"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Estresse</w:t>
            </w:r>
          </w:p>
        </w:tc>
        <w:tc>
          <w:tcPr>
            <w:tcW w:w="3402" w:type="dxa"/>
            <w:vAlign w:val="center"/>
          </w:tcPr>
          <w:p w14:paraId="247DA2B8" w14:textId="6D4ADCE3" w:rsidR="0088624A" w:rsidRDefault="0088624A" w:rsidP="008B5410">
            <w:pPr>
              <w:widowControl w:val="0"/>
              <w:ind w:right="325"/>
              <w:jc w:val="center"/>
              <w:rPr>
                <w:rFonts w:ascii="Book Antiqua" w:eastAsia="Book Antiqua" w:hAnsi="Book Antiqua" w:cs="Book Antiqua"/>
                <w:sz w:val="18"/>
                <w:szCs w:val="18"/>
              </w:rPr>
            </w:pPr>
            <w:r>
              <w:rPr>
                <w:rFonts w:ascii="Book Antiqua" w:eastAsia="Book Antiqua" w:hAnsi="Book Antiqua" w:cs="Book Antiqua"/>
                <w:sz w:val="18"/>
                <w:szCs w:val="18"/>
              </w:rPr>
              <w:t>Uso de medicação</w:t>
            </w:r>
          </w:p>
        </w:tc>
      </w:tr>
      <w:tr w:rsidR="0088624A" w14:paraId="0F7128B9" w14:textId="77777777" w:rsidTr="008B5410">
        <w:trPr>
          <w:trHeight w:val="231"/>
          <w:jc w:val="center"/>
        </w:trPr>
        <w:tc>
          <w:tcPr>
            <w:tcW w:w="4106" w:type="dxa"/>
            <w:vAlign w:val="center"/>
          </w:tcPr>
          <w:p w14:paraId="3B4539F7"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Sobrecarga</w:t>
            </w:r>
          </w:p>
        </w:tc>
        <w:tc>
          <w:tcPr>
            <w:tcW w:w="3402" w:type="dxa"/>
            <w:vAlign w:val="center"/>
          </w:tcPr>
          <w:p w14:paraId="69CD98F0" w14:textId="77777777" w:rsidR="0088624A" w:rsidRDefault="0088624A" w:rsidP="008B5410">
            <w:pPr>
              <w:widowControl w:val="0"/>
              <w:ind w:right="325"/>
              <w:jc w:val="center"/>
              <w:rPr>
                <w:rFonts w:ascii="Book Antiqua" w:eastAsia="Book Antiqua" w:hAnsi="Book Antiqua" w:cs="Book Antiqua"/>
                <w:sz w:val="18"/>
                <w:szCs w:val="18"/>
              </w:rPr>
            </w:pPr>
          </w:p>
        </w:tc>
      </w:tr>
      <w:tr w:rsidR="0088624A" w14:paraId="2A4D6683" w14:textId="77777777" w:rsidTr="008B5410">
        <w:trPr>
          <w:trHeight w:val="168"/>
          <w:jc w:val="center"/>
        </w:trPr>
        <w:tc>
          <w:tcPr>
            <w:tcW w:w="4106" w:type="dxa"/>
            <w:vAlign w:val="center"/>
          </w:tcPr>
          <w:p w14:paraId="03340C84" w14:textId="77777777" w:rsidR="0088624A" w:rsidRDefault="0088624A" w:rsidP="008B5410">
            <w:pPr>
              <w:widowControl w:val="0"/>
              <w:ind w:right="560"/>
              <w:jc w:val="center"/>
              <w:rPr>
                <w:rFonts w:ascii="Book Antiqua" w:eastAsia="Book Antiqua" w:hAnsi="Book Antiqua" w:cs="Book Antiqua"/>
                <w:color w:val="000000"/>
              </w:rPr>
            </w:pPr>
            <w:r>
              <w:rPr>
                <w:rFonts w:ascii="Book Antiqua" w:eastAsia="Book Antiqua" w:hAnsi="Book Antiqua" w:cs="Book Antiqua"/>
                <w:sz w:val="18"/>
                <w:szCs w:val="18"/>
              </w:rPr>
              <w:t>Plantões noturnos</w:t>
            </w:r>
          </w:p>
        </w:tc>
        <w:tc>
          <w:tcPr>
            <w:tcW w:w="3402" w:type="dxa"/>
            <w:vAlign w:val="center"/>
          </w:tcPr>
          <w:p w14:paraId="7ED0C61E" w14:textId="77777777" w:rsidR="0088624A" w:rsidRDefault="0088624A" w:rsidP="008B5410">
            <w:pPr>
              <w:widowControl w:val="0"/>
              <w:ind w:right="325"/>
              <w:jc w:val="center"/>
              <w:rPr>
                <w:rFonts w:ascii="Book Antiqua" w:eastAsia="Book Antiqua" w:hAnsi="Book Antiqua" w:cs="Book Antiqua"/>
                <w:color w:val="000000"/>
              </w:rPr>
            </w:pPr>
          </w:p>
        </w:tc>
      </w:tr>
      <w:tr w:rsidR="0088624A" w14:paraId="679017B2" w14:textId="77777777" w:rsidTr="008B5410">
        <w:trPr>
          <w:trHeight w:val="274"/>
          <w:jc w:val="center"/>
        </w:trPr>
        <w:tc>
          <w:tcPr>
            <w:tcW w:w="4106" w:type="dxa"/>
            <w:vAlign w:val="center"/>
          </w:tcPr>
          <w:p w14:paraId="7662727F" w14:textId="77777777" w:rsidR="0088624A" w:rsidRDefault="0088624A" w:rsidP="008B5410">
            <w:pPr>
              <w:widowControl w:val="0"/>
              <w:ind w:right="560"/>
              <w:jc w:val="center"/>
              <w:rPr>
                <w:rFonts w:ascii="Book Antiqua" w:eastAsia="Book Antiqua" w:hAnsi="Book Antiqua" w:cs="Book Antiqua"/>
                <w:sz w:val="18"/>
                <w:szCs w:val="18"/>
              </w:rPr>
            </w:pPr>
            <w:r>
              <w:rPr>
                <w:rFonts w:ascii="Book Antiqua" w:eastAsia="Book Antiqua" w:hAnsi="Book Antiqua" w:cs="Book Antiqua"/>
                <w:sz w:val="18"/>
                <w:szCs w:val="18"/>
              </w:rPr>
              <w:t>Relações interpessoais</w:t>
            </w:r>
          </w:p>
        </w:tc>
        <w:tc>
          <w:tcPr>
            <w:tcW w:w="3402" w:type="dxa"/>
            <w:vAlign w:val="center"/>
          </w:tcPr>
          <w:p w14:paraId="39CF7A35" w14:textId="77777777" w:rsidR="0088624A" w:rsidRDefault="0088624A" w:rsidP="008B5410">
            <w:pPr>
              <w:widowControl w:val="0"/>
              <w:ind w:right="325"/>
              <w:jc w:val="center"/>
              <w:rPr>
                <w:rFonts w:ascii="Book Antiqua" w:eastAsia="Book Antiqua" w:hAnsi="Book Antiqua" w:cs="Book Antiqua"/>
                <w:color w:val="000000"/>
              </w:rPr>
            </w:pPr>
          </w:p>
        </w:tc>
      </w:tr>
      <w:tr w:rsidR="0088624A" w:rsidRPr="005017B5" w14:paraId="2009FE79" w14:textId="77777777" w:rsidTr="008B5410">
        <w:trPr>
          <w:trHeight w:val="294"/>
          <w:jc w:val="center"/>
        </w:trPr>
        <w:tc>
          <w:tcPr>
            <w:tcW w:w="4106" w:type="dxa"/>
            <w:vAlign w:val="center"/>
          </w:tcPr>
          <w:p w14:paraId="1DE9FCB4" w14:textId="77777777" w:rsidR="0088624A" w:rsidRPr="005017B5" w:rsidRDefault="0088624A" w:rsidP="008B5410">
            <w:pPr>
              <w:widowControl w:val="0"/>
              <w:ind w:right="560"/>
              <w:jc w:val="center"/>
              <w:rPr>
                <w:rFonts w:ascii="Book Antiqua" w:eastAsia="Book Antiqua" w:hAnsi="Book Antiqua" w:cs="Book Antiqua"/>
                <w:sz w:val="18"/>
                <w:szCs w:val="18"/>
              </w:rPr>
            </w:pPr>
            <w:r w:rsidRPr="005017B5">
              <w:rPr>
                <w:rFonts w:ascii="Book Antiqua" w:eastAsia="Book Antiqua" w:hAnsi="Book Antiqua" w:cs="Book Antiqua"/>
                <w:sz w:val="18"/>
                <w:szCs w:val="18"/>
              </w:rPr>
              <w:t>Não saber lidar com o luto</w:t>
            </w:r>
          </w:p>
        </w:tc>
        <w:tc>
          <w:tcPr>
            <w:tcW w:w="3402" w:type="dxa"/>
            <w:vAlign w:val="center"/>
          </w:tcPr>
          <w:p w14:paraId="34905497" w14:textId="77777777" w:rsidR="0088624A" w:rsidRPr="005017B5" w:rsidRDefault="0088624A" w:rsidP="008B5410">
            <w:pPr>
              <w:widowControl w:val="0"/>
              <w:ind w:right="560"/>
              <w:jc w:val="center"/>
              <w:rPr>
                <w:rFonts w:ascii="Book Antiqua" w:eastAsia="Book Antiqua" w:hAnsi="Book Antiqua" w:cs="Book Antiqua"/>
                <w:color w:val="000000"/>
              </w:rPr>
            </w:pPr>
          </w:p>
        </w:tc>
      </w:tr>
      <w:tr w:rsidR="0088624A" w14:paraId="002B5479" w14:textId="77777777" w:rsidTr="008B5410">
        <w:trPr>
          <w:trHeight w:val="294"/>
          <w:jc w:val="center"/>
        </w:trPr>
        <w:tc>
          <w:tcPr>
            <w:tcW w:w="4106" w:type="dxa"/>
            <w:vAlign w:val="center"/>
          </w:tcPr>
          <w:p w14:paraId="3A7424B9" w14:textId="77777777" w:rsidR="0088624A" w:rsidRDefault="0088624A" w:rsidP="008B5410">
            <w:pPr>
              <w:widowControl w:val="0"/>
              <w:ind w:right="560"/>
              <w:jc w:val="center"/>
              <w:rPr>
                <w:rFonts w:ascii="Book Antiqua" w:eastAsia="Book Antiqua" w:hAnsi="Book Antiqua" w:cs="Book Antiqua"/>
                <w:sz w:val="18"/>
                <w:szCs w:val="18"/>
              </w:rPr>
            </w:pPr>
            <w:r>
              <w:rPr>
                <w:rFonts w:ascii="Book Antiqua" w:eastAsia="Book Antiqua" w:hAnsi="Book Antiqua" w:cs="Book Antiqua"/>
                <w:sz w:val="18"/>
                <w:szCs w:val="18"/>
              </w:rPr>
              <w:t>Insegurança no trabalho</w:t>
            </w:r>
          </w:p>
        </w:tc>
        <w:tc>
          <w:tcPr>
            <w:tcW w:w="3402" w:type="dxa"/>
            <w:vAlign w:val="center"/>
          </w:tcPr>
          <w:p w14:paraId="14B1B2F6" w14:textId="77777777" w:rsidR="0088624A" w:rsidRDefault="0088624A" w:rsidP="008B5410">
            <w:pPr>
              <w:widowControl w:val="0"/>
              <w:ind w:right="560"/>
              <w:jc w:val="center"/>
              <w:rPr>
                <w:rFonts w:ascii="Book Antiqua" w:eastAsia="Book Antiqua" w:hAnsi="Book Antiqua" w:cs="Book Antiqua"/>
                <w:color w:val="000000"/>
              </w:rPr>
            </w:pPr>
          </w:p>
        </w:tc>
      </w:tr>
      <w:tr w:rsidR="0088624A" w14:paraId="24F95589" w14:textId="77777777" w:rsidTr="008B5410">
        <w:trPr>
          <w:trHeight w:val="294"/>
          <w:jc w:val="center"/>
        </w:trPr>
        <w:tc>
          <w:tcPr>
            <w:tcW w:w="4106" w:type="dxa"/>
            <w:vAlign w:val="center"/>
          </w:tcPr>
          <w:p w14:paraId="195455EA" w14:textId="77777777" w:rsidR="0088624A" w:rsidRDefault="0088624A" w:rsidP="008B5410">
            <w:pPr>
              <w:widowControl w:val="0"/>
              <w:ind w:right="560"/>
              <w:jc w:val="center"/>
              <w:rPr>
                <w:rFonts w:ascii="Book Antiqua" w:eastAsia="Book Antiqua" w:hAnsi="Book Antiqua" w:cs="Book Antiqua"/>
                <w:sz w:val="18"/>
                <w:szCs w:val="18"/>
              </w:rPr>
            </w:pPr>
            <w:r>
              <w:rPr>
                <w:rFonts w:ascii="Book Antiqua" w:eastAsia="Book Antiqua" w:hAnsi="Book Antiqua" w:cs="Book Antiqua"/>
                <w:sz w:val="18"/>
                <w:szCs w:val="18"/>
              </w:rPr>
              <w:t>Inexperiência profissional</w:t>
            </w:r>
          </w:p>
        </w:tc>
        <w:tc>
          <w:tcPr>
            <w:tcW w:w="3402" w:type="dxa"/>
            <w:vAlign w:val="center"/>
          </w:tcPr>
          <w:p w14:paraId="5370AF13" w14:textId="77777777" w:rsidR="0088624A" w:rsidRDefault="0088624A" w:rsidP="008B5410">
            <w:pPr>
              <w:widowControl w:val="0"/>
              <w:ind w:right="560"/>
              <w:jc w:val="center"/>
              <w:rPr>
                <w:rFonts w:ascii="Book Antiqua" w:eastAsia="Book Antiqua" w:hAnsi="Book Antiqua" w:cs="Book Antiqua"/>
                <w:color w:val="000000"/>
              </w:rPr>
            </w:pPr>
          </w:p>
        </w:tc>
      </w:tr>
      <w:tr w:rsidR="0088624A" w14:paraId="63C6A984" w14:textId="77777777" w:rsidTr="008B5410">
        <w:trPr>
          <w:trHeight w:val="294"/>
          <w:jc w:val="center"/>
        </w:trPr>
        <w:tc>
          <w:tcPr>
            <w:tcW w:w="4106" w:type="dxa"/>
            <w:vAlign w:val="center"/>
          </w:tcPr>
          <w:p w14:paraId="0C532876" w14:textId="77777777" w:rsidR="0088624A" w:rsidRDefault="0088624A" w:rsidP="008B5410">
            <w:pPr>
              <w:widowControl w:val="0"/>
              <w:ind w:right="560"/>
              <w:jc w:val="center"/>
              <w:rPr>
                <w:rFonts w:ascii="Book Antiqua" w:eastAsia="Book Antiqua" w:hAnsi="Book Antiqua" w:cs="Book Antiqua"/>
                <w:sz w:val="18"/>
                <w:szCs w:val="18"/>
              </w:rPr>
            </w:pPr>
            <w:r>
              <w:rPr>
                <w:rFonts w:ascii="Book Antiqua" w:eastAsia="Book Antiqua" w:hAnsi="Book Antiqua" w:cs="Book Antiqua"/>
                <w:sz w:val="18"/>
                <w:szCs w:val="18"/>
              </w:rPr>
              <w:t>Conflitos no trabalho</w:t>
            </w:r>
          </w:p>
        </w:tc>
        <w:tc>
          <w:tcPr>
            <w:tcW w:w="3402" w:type="dxa"/>
            <w:vAlign w:val="center"/>
          </w:tcPr>
          <w:p w14:paraId="6D43F97A" w14:textId="77777777" w:rsidR="0088624A" w:rsidRDefault="0088624A" w:rsidP="008B5410">
            <w:pPr>
              <w:widowControl w:val="0"/>
              <w:ind w:right="560"/>
              <w:jc w:val="center"/>
              <w:rPr>
                <w:rFonts w:ascii="Book Antiqua" w:eastAsia="Book Antiqua" w:hAnsi="Book Antiqua" w:cs="Book Antiqua"/>
                <w:color w:val="000000"/>
              </w:rPr>
            </w:pPr>
          </w:p>
        </w:tc>
      </w:tr>
    </w:tbl>
    <w:p w14:paraId="576211E1" w14:textId="77777777" w:rsidR="0088624A" w:rsidRDefault="0088624A" w:rsidP="008B5410">
      <w:pPr>
        <w:widowControl w:val="0"/>
        <w:pBdr>
          <w:top w:val="nil"/>
          <w:left w:val="nil"/>
          <w:bottom w:val="nil"/>
          <w:right w:val="nil"/>
          <w:between w:val="nil"/>
        </w:pBdr>
        <w:ind w:right="560"/>
        <w:rPr>
          <w:rFonts w:ascii="Book Antiqua" w:eastAsia="Book Antiqua" w:hAnsi="Book Antiqua" w:cs="Book Antiqua"/>
          <w:color w:val="000000"/>
        </w:rPr>
      </w:pPr>
    </w:p>
    <w:p w14:paraId="19F9F915" w14:textId="515B701A" w:rsidR="0088624A" w:rsidRPr="005017B5" w:rsidRDefault="0088624A" w:rsidP="0088624A">
      <w:pPr>
        <w:widowControl w:val="0"/>
        <w:pBdr>
          <w:top w:val="nil"/>
          <w:left w:val="nil"/>
          <w:bottom w:val="nil"/>
          <w:right w:val="nil"/>
          <w:between w:val="nil"/>
        </w:pBdr>
        <w:ind w:left="21" w:right="-7" w:firstLine="687"/>
        <w:jc w:val="both"/>
        <w:rPr>
          <w:rFonts w:ascii="Book Antiqua" w:eastAsia="Book Antiqua" w:hAnsi="Book Antiqua" w:cs="Book Antiqua"/>
        </w:rPr>
      </w:pPr>
      <w:r w:rsidRPr="005017B5">
        <w:rPr>
          <w:rFonts w:ascii="Book Antiqua" w:eastAsia="Book Antiqua" w:hAnsi="Book Antiqua" w:cs="Book Antiqua"/>
          <w:color w:val="000000"/>
        </w:rPr>
        <w:t xml:space="preserve">Ademais, segundo uma pesquisa </w:t>
      </w:r>
      <w:r w:rsidRPr="005017B5">
        <w:rPr>
          <w:rFonts w:ascii="Book Antiqua" w:eastAsia="Book Antiqua" w:hAnsi="Book Antiqua" w:cs="Book Antiqua"/>
        </w:rPr>
        <w:t xml:space="preserve">realizada por de </w:t>
      </w:r>
      <w:r w:rsidR="008B5410">
        <w:rPr>
          <w:rFonts w:ascii="Book Antiqua" w:eastAsia="Book Antiqua" w:hAnsi="Book Antiqua" w:cs="Book Antiqua"/>
        </w:rPr>
        <w:t>S</w:t>
      </w:r>
      <w:r w:rsidRPr="005017B5">
        <w:rPr>
          <w:rFonts w:ascii="Book Antiqua" w:eastAsia="Book Antiqua" w:hAnsi="Book Antiqua" w:cs="Book Antiqua"/>
        </w:rPr>
        <w:t>ouza(2020), o sexo feminino (62%) é o mais acometido pois a demanda para a mulher é muito maior em seu dia a dia e por ter mais profissionais desse g</w:t>
      </w:r>
      <w:r w:rsidR="008B5410">
        <w:rPr>
          <w:rFonts w:ascii="Book Antiqua" w:eastAsia="Book Antiqua" w:hAnsi="Book Antiqua" w:cs="Book Antiqua"/>
        </w:rPr>
        <w:t>ê</w:t>
      </w:r>
      <w:r w:rsidRPr="005017B5">
        <w:rPr>
          <w:rFonts w:ascii="Book Antiqua" w:eastAsia="Book Antiqua" w:hAnsi="Book Antiqua" w:cs="Book Antiqua"/>
        </w:rPr>
        <w:t xml:space="preserve">nero  atuando na enfermagem. </w:t>
      </w:r>
      <w:r>
        <w:rPr>
          <w:rFonts w:ascii="Book Antiqua" w:eastAsia="Book Antiqua" w:hAnsi="Book Antiqua" w:cs="Book Antiqua"/>
        </w:rPr>
        <w:t xml:space="preserve"> </w:t>
      </w:r>
      <w:r w:rsidRPr="005017B5">
        <w:rPr>
          <w:rFonts w:ascii="Book Antiqua" w:eastAsia="Book Antiqua" w:hAnsi="Book Antiqua" w:cs="Book Antiqua"/>
        </w:rPr>
        <w:t>Em um estudo realizado por Oliveira et al (2020), revelou a porcentagem de profissionais da enfermagem com sintomas de depressão. O técnico de enfermagem é o mais acometido (59%), seguido do enfermeiro (25%) e por último o auxiliar de enfermagem (16%).</w:t>
      </w:r>
      <w:r w:rsidR="008B5410">
        <w:rPr>
          <w:rFonts w:ascii="Book Antiqua" w:eastAsia="Book Antiqua" w:hAnsi="Book Antiqua" w:cs="Book Antiqua"/>
          <w:color w:val="000000"/>
          <w:vertAlign w:val="superscript"/>
        </w:rPr>
        <w:t>9</w:t>
      </w:r>
      <w:r w:rsidR="008B5410" w:rsidRPr="008B5410">
        <w:rPr>
          <w:rFonts w:ascii="Book Antiqua" w:eastAsia="Book Antiqua" w:hAnsi="Book Antiqua" w:cs="Book Antiqua"/>
          <w:color w:val="000000"/>
          <w:vertAlign w:val="superscript"/>
        </w:rPr>
        <w:t>-</w:t>
      </w:r>
      <w:r w:rsidR="008B5410">
        <w:rPr>
          <w:rFonts w:ascii="Book Antiqua" w:eastAsia="Book Antiqua" w:hAnsi="Book Antiqua" w:cs="Book Antiqua"/>
          <w:color w:val="000000"/>
          <w:vertAlign w:val="superscript"/>
        </w:rPr>
        <w:t>10</w:t>
      </w:r>
    </w:p>
    <w:p w14:paraId="25D55394" w14:textId="29933D0D" w:rsidR="0088624A" w:rsidRPr="005017B5" w:rsidRDefault="0088624A" w:rsidP="0088624A">
      <w:pPr>
        <w:widowControl w:val="0"/>
        <w:pBdr>
          <w:top w:val="nil"/>
          <w:left w:val="nil"/>
          <w:bottom w:val="nil"/>
          <w:right w:val="nil"/>
          <w:between w:val="nil"/>
        </w:pBdr>
        <w:ind w:firstLine="708"/>
        <w:jc w:val="both"/>
        <w:rPr>
          <w:rFonts w:ascii="Book Antiqua" w:eastAsia="Book Antiqua" w:hAnsi="Book Antiqua" w:cs="Book Antiqua"/>
          <w:color w:val="000000"/>
        </w:rPr>
      </w:pPr>
      <w:r w:rsidRPr="005017B5">
        <w:rPr>
          <w:rFonts w:ascii="Book Antiqua" w:eastAsia="Book Antiqua" w:hAnsi="Book Antiqua" w:cs="Book Antiqua"/>
          <w:color w:val="000000"/>
        </w:rPr>
        <w:t xml:space="preserve">A partir do exposto, é preciso considerar que a saúde e a qualidade de vida dos profissionais de enfermagem tendo em vista que a sua prática profissional se dá em realidades complexas, relações humanas das mais diversas, ter que lidar cotidianamente com diferentes exigências, defrontando-se com fatores que podem produzir risco para a depressão e o suicídio, e que contribuem para o adoecimento e comprometem a realização plena do cuidado. Sendo assim, os profissionais da enfermagem com mais sintomas depressivos são os técnicos de enfermagem, talvez por serem em </w:t>
      </w:r>
      <w:r w:rsidR="00E27938">
        <w:rPr>
          <w:rFonts w:ascii="Book Antiqua" w:eastAsia="Book Antiqua" w:hAnsi="Book Antiqua" w:cs="Book Antiqua"/>
          <w:color w:val="000000"/>
        </w:rPr>
        <w:t>maior</w:t>
      </w:r>
      <w:r w:rsidRPr="005017B5">
        <w:rPr>
          <w:rFonts w:ascii="Book Antiqua" w:eastAsia="Book Antiqua" w:hAnsi="Book Antiqua" w:cs="Book Antiqua"/>
          <w:color w:val="000000"/>
        </w:rPr>
        <w:t xml:space="preserve"> número que os demais trabalhadores da área. Ademais, o sexo feminino é o mais prevalente, sendo que esse gênero é </w:t>
      </w:r>
      <w:r w:rsidRPr="005017B5">
        <w:rPr>
          <w:rFonts w:ascii="Book Antiqua" w:eastAsia="Book Antiqua" w:hAnsi="Book Antiqua" w:cs="Book Antiqua"/>
          <w:color w:val="000000"/>
        </w:rPr>
        <w:lastRenderedPageBreak/>
        <w:t>o mais prevalente na da enfermagem, além de suas altas demandas do dia a dia, como o terceiro turno (em casa) e sobrecarga de trabalho, favorecem o desenvolvimento de depressão e ideação suicida.</w:t>
      </w:r>
      <w:r w:rsidR="008B5410">
        <w:rPr>
          <w:rFonts w:ascii="Book Antiqua" w:eastAsia="Book Antiqua" w:hAnsi="Book Antiqua" w:cs="Book Antiqua"/>
          <w:color w:val="000000"/>
          <w:vertAlign w:val="superscript"/>
        </w:rPr>
        <w:t>9-10</w:t>
      </w:r>
    </w:p>
    <w:p w14:paraId="44320117" w14:textId="58AB51D3" w:rsidR="0088624A" w:rsidRDefault="0088624A" w:rsidP="0088624A">
      <w:pPr>
        <w:widowControl w:val="0"/>
        <w:pBdr>
          <w:top w:val="nil"/>
          <w:left w:val="nil"/>
          <w:bottom w:val="nil"/>
          <w:right w:val="nil"/>
          <w:between w:val="nil"/>
        </w:pBdr>
        <w:ind w:left="14" w:firstLine="736"/>
        <w:jc w:val="both"/>
        <w:rPr>
          <w:rFonts w:ascii="Book Antiqua" w:eastAsia="Book Antiqua" w:hAnsi="Book Antiqua" w:cs="Book Antiqua"/>
          <w:color w:val="000000"/>
        </w:rPr>
      </w:pPr>
      <w:r w:rsidRPr="005017B5">
        <w:rPr>
          <w:rFonts w:ascii="Book Antiqua" w:eastAsia="Book Antiqua" w:hAnsi="Book Antiqua" w:cs="Book Antiqua"/>
          <w:color w:val="000000"/>
        </w:rPr>
        <w:t xml:space="preserve">Desse modo, é preciso se atentar para a gravidade dos riscos que esses </w:t>
      </w:r>
      <w:r w:rsidRPr="005017B5">
        <w:rPr>
          <w:rFonts w:ascii="Book Antiqua" w:eastAsia="Book Antiqua" w:hAnsi="Book Antiqua" w:cs="Book Antiqua"/>
        </w:rPr>
        <w:t>profissionais</w:t>
      </w:r>
      <w:r w:rsidRPr="005017B5">
        <w:rPr>
          <w:rFonts w:ascii="Book Antiqua" w:eastAsia="Book Antiqua" w:hAnsi="Book Antiqua" w:cs="Book Antiqua"/>
          <w:color w:val="000000"/>
        </w:rPr>
        <w:t xml:space="preserve"> correm, tanto no seu trabalho quanto na vida pessoal, em desenvolver transtornos mentais e que, muitas vezes é negligenciado, inclusive pelos próprios profissionais. Medidas para melhorar as relações interpessoais no ambiente de trabalho dos profissionais da enfermagem devem ser adaptadas como diálogo, escuta, vínculo e acolhimento, visto que favorecem a compreensão do sofrimento, valorização das experiências e atenção às necessidades das diferentes pessoas envolvidas no processo de trabalho. Por exemplo, pode-se criar roda de conversas semanais e psicólogos à disposição de forma gratuita para cada profissional. Sendo assim, deve-se identificar os problemas psíquicos entre esses profissionais, com o fim de formular programas educacionais e estratégias clínicas para a orientação e o diagnóstico precoce, com o objetivo de prevenir a </w:t>
      </w:r>
      <w:proofErr w:type="spellStart"/>
      <w:r w:rsidRPr="005017B5">
        <w:rPr>
          <w:rFonts w:ascii="Book Antiqua" w:eastAsia="Book Antiqua" w:hAnsi="Book Antiqua" w:cs="Book Antiqua"/>
          <w:color w:val="000000"/>
        </w:rPr>
        <w:t>cronificação</w:t>
      </w:r>
      <w:proofErr w:type="spellEnd"/>
      <w:r w:rsidRPr="005017B5">
        <w:rPr>
          <w:rFonts w:ascii="Book Antiqua" w:eastAsia="Book Antiqua" w:hAnsi="Book Antiqua" w:cs="Book Antiqua"/>
          <w:color w:val="000000"/>
        </w:rPr>
        <w:t xml:space="preserve"> do transtorno depressivo, diminuir o risco do suicídio e o aumento de outros transtornos psiquiátricos. </w:t>
      </w:r>
    </w:p>
    <w:p w14:paraId="3F6F002B" w14:textId="77777777" w:rsidR="0088624A" w:rsidRPr="0088624A" w:rsidRDefault="0088624A" w:rsidP="0088624A">
      <w:pPr>
        <w:widowControl w:val="0"/>
        <w:pBdr>
          <w:top w:val="nil"/>
          <w:left w:val="nil"/>
          <w:bottom w:val="nil"/>
          <w:right w:val="nil"/>
          <w:between w:val="nil"/>
        </w:pBdr>
        <w:ind w:left="14" w:firstLine="736"/>
        <w:jc w:val="both"/>
        <w:rPr>
          <w:rFonts w:ascii="Book Antiqua" w:eastAsia="Book Antiqua" w:hAnsi="Book Antiqua" w:cs="Book Antiqua"/>
          <w:color w:val="000000"/>
        </w:rPr>
      </w:pPr>
    </w:p>
    <w:p w14:paraId="79BBCE90" w14:textId="77777777"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b/>
        </w:rPr>
        <w:t>Depressão</w:t>
      </w:r>
    </w:p>
    <w:p w14:paraId="34F0565C" w14:textId="77777777" w:rsidR="0088624A" w:rsidRPr="005017B5" w:rsidRDefault="0088624A" w:rsidP="0088624A">
      <w:pPr>
        <w:jc w:val="both"/>
        <w:rPr>
          <w:rFonts w:ascii="Book Antiqua" w:eastAsia="Book Antiqua" w:hAnsi="Book Antiqua" w:cs="Book Antiqua"/>
        </w:rPr>
      </w:pPr>
    </w:p>
    <w:p w14:paraId="032DDE91" w14:textId="4DA431A2"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O termo depressão é relativamente novo, sendo usado pela primeira vez em 1960, para indicar um estado de desânimo ou perda de interesse pela vida. O desenvolvimento do conceito de depressão emergiu com o declínio das crenças mágicas e que baseiam o entendimento dos transtornos mentais até então. A depressão gera uma série de implicações no ser humano, ocasionado dentre outras doenças, alguns sintomas como a insônia, os distúrbios do sono e da alimentação.</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1</w:t>
      </w:r>
    </w:p>
    <w:p w14:paraId="11C01DAC" w14:textId="3A2D51EF" w:rsidR="0088624A" w:rsidRPr="005017B5" w:rsidRDefault="0088624A" w:rsidP="0088624A">
      <w:pPr>
        <w:widowControl w:val="0"/>
        <w:ind w:left="6" w:firstLine="699"/>
        <w:jc w:val="both"/>
        <w:rPr>
          <w:rFonts w:ascii="Book Antiqua" w:eastAsia="Book Antiqua" w:hAnsi="Book Antiqua" w:cs="Book Antiqua"/>
        </w:rPr>
      </w:pPr>
      <w:r w:rsidRPr="005017B5">
        <w:rPr>
          <w:rFonts w:ascii="Book Antiqua" w:eastAsia="Book Antiqua" w:hAnsi="Book Antiqua" w:cs="Book Antiqua"/>
        </w:rPr>
        <w:t>As pessoas com depressão descrevem a perda da capacidade de sentir prazer nas atividades em geral, demonstram menos interesse pelo ambiente ao redor, negligenciando suas atividades profissionais e sociais.  Queixas de fadiga e falta de energia mesmo em atividades que não exigem esforços físicos são alguns dos sintomas envolvidos.</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2</w:t>
      </w:r>
    </w:p>
    <w:p w14:paraId="123EFD6C" w14:textId="0E7D4976"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rPr>
        <w:t xml:space="preserve">         </w:t>
      </w:r>
      <w:r w:rsidR="0084449F">
        <w:rPr>
          <w:rFonts w:ascii="Book Antiqua" w:eastAsia="Book Antiqua" w:hAnsi="Book Antiqua" w:cs="Book Antiqua"/>
        </w:rPr>
        <w:t xml:space="preserve">  </w:t>
      </w:r>
      <w:r w:rsidRPr="005017B5">
        <w:rPr>
          <w:rFonts w:ascii="Book Antiqua" w:eastAsia="Book Antiqua" w:hAnsi="Book Antiqua" w:cs="Book Antiqua"/>
        </w:rPr>
        <w:t>Dependendo do número e da gravidade dos sintomas, um episódio depressivo pode ser classificado como leve, moderado ou grave. A depressão leve pode ser uma resposta adaptativa normal a perdas e separação breve, já as depressões graves são consequências de repetidas separações, perdas e traumas imensos, causando muito sofrimento e disfunção.</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3</w:t>
      </w:r>
    </w:p>
    <w:p w14:paraId="158CC99D" w14:textId="3DC2B76A"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 xml:space="preserve">Quando ocorre o episódio depressivo grave, o indivíduo fica atribulado ou abalado. Tem perda da </w:t>
      </w:r>
      <w:proofErr w:type="spellStart"/>
      <w:r w:rsidRPr="005017B5">
        <w:rPr>
          <w:rFonts w:ascii="Book Antiqua" w:eastAsia="Book Antiqua" w:hAnsi="Book Antiqua" w:cs="Book Antiqua"/>
        </w:rPr>
        <w:t>auto-estima</w:t>
      </w:r>
      <w:proofErr w:type="spellEnd"/>
      <w:r w:rsidRPr="005017B5">
        <w:rPr>
          <w:rFonts w:ascii="Book Antiqua" w:eastAsia="Book Antiqua" w:hAnsi="Book Antiqua" w:cs="Book Antiqua"/>
        </w:rPr>
        <w:t>, sentimentos de inutilidade ou culpa. O depressivo grave não consegue desenvolver suas atividades diárias sociais e domésticas, podendo apresentar sintomas psicóticos como retardo psicomotor, alucinações e delírios, sendo o suicídio é um risco marcante.</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4</w:t>
      </w:r>
    </w:p>
    <w:p w14:paraId="551F5A69" w14:textId="4C334D1F" w:rsidR="0088624A" w:rsidRPr="005017B5" w:rsidRDefault="0088624A" w:rsidP="0088624A">
      <w:pPr>
        <w:widowControl w:val="0"/>
        <w:ind w:right="3" w:firstLine="708"/>
        <w:jc w:val="both"/>
        <w:rPr>
          <w:rFonts w:ascii="Book Antiqua" w:eastAsia="Book Antiqua" w:hAnsi="Book Antiqua" w:cs="Book Antiqua"/>
        </w:rPr>
      </w:pPr>
      <w:r w:rsidRPr="005017B5">
        <w:rPr>
          <w:rFonts w:ascii="Book Antiqua" w:eastAsia="Book Antiqua" w:hAnsi="Book Antiqua" w:cs="Book Antiqua"/>
        </w:rPr>
        <w:t>Conforme o Boletim Brasileiro de Avaliação de Tecnologias em Saúde (2012), para a realização do diagnóstico da depressão, deve ser feito uma entrevista para a identificação dos sintomas, levando em conta a tendência de negação do próprio paciente, ou mesmo de minimização e justificação. Para estabelecer o diagnóstico diferencial, informações adicionais são importantes para que se identifique o fator causador da depressão. Assim sendo, o diagnóstico da depressão depende da avaliação do paciente, d</w:t>
      </w:r>
      <w:r w:rsidR="0084449F">
        <w:rPr>
          <w:rFonts w:ascii="Book Antiqua" w:eastAsia="Book Antiqua" w:hAnsi="Book Antiqua" w:cs="Book Antiqua"/>
        </w:rPr>
        <w:t xml:space="preserve">o </w:t>
      </w:r>
      <w:r w:rsidRPr="005017B5">
        <w:rPr>
          <w:rFonts w:ascii="Book Antiqua" w:eastAsia="Book Antiqua" w:hAnsi="Book Antiqua" w:cs="Book Antiqua"/>
        </w:rPr>
        <w:t xml:space="preserve">estado geral em </w:t>
      </w:r>
      <w:r w:rsidRPr="005017B5">
        <w:rPr>
          <w:rFonts w:ascii="Book Antiqua" w:eastAsia="Book Antiqua" w:hAnsi="Book Antiqua" w:cs="Book Antiqua"/>
        </w:rPr>
        <w:lastRenderedPageBreak/>
        <w:t>que se encontra e o seu histórico pessoal e familiar. A partir do diagnóstico correto, deve-se implementar o tratamento mais adequado, a fim de diminuir os sintomas e melhorar a qualidade de vida do paciente.</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5</w:t>
      </w:r>
    </w:p>
    <w:p w14:paraId="2EDC47D6" w14:textId="3EC71A74" w:rsidR="0088624A" w:rsidRPr="005017B5" w:rsidRDefault="0088624A" w:rsidP="0088624A">
      <w:pPr>
        <w:widowControl w:val="0"/>
        <w:ind w:right="-3"/>
        <w:jc w:val="both"/>
        <w:rPr>
          <w:rFonts w:ascii="Book Antiqua" w:eastAsia="Book Antiqua" w:hAnsi="Book Antiqua" w:cs="Book Antiqua"/>
        </w:rPr>
      </w:pPr>
      <w:r w:rsidRPr="005017B5">
        <w:rPr>
          <w:rFonts w:ascii="Book Antiqua" w:eastAsia="Book Antiqua" w:hAnsi="Book Antiqua" w:cs="Book Antiqua"/>
        </w:rPr>
        <w:t xml:space="preserve">        </w:t>
      </w:r>
      <w:r w:rsidR="0084449F">
        <w:rPr>
          <w:rFonts w:ascii="Book Antiqua" w:eastAsia="Book Antiqua" w:hAnsi="Book Antiqua" w:cs="Book Antiqua"/>
        </w:rPr>
        <w:t xml:space="preserve"> </w:t>
      </w:r>
      <w:r w:rsidRPr="005017B5">
        <w:rPr>
          <w:rFonts w:ascii="Book Antiqua" w:eastAsia="Book Antiqua" w:hAnsi="Book Antiqua" w:cs="Book Antiqua"/>
        </w:rPr>
        <w:t xml:space="preserve">  Os tratamentos psicossociais são eficazes para a depressão leve. Os antidepressivos podem ser uma forma eficaz de tratamento para depressão moderada a grave, mas não são a primeira linha de tratamento para casos de depressão leve.</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6</w:t>
      </w:r>
    </w:p>
    <w:p w14:paraId="53BCA07A" w14:textId="48C6E6F8" w:rsidR="0088624A" w:rsidRPr="005017B5" w:rsidRDefault="0088624A" w:rsidP="0088624A">
      <w:pPr>
        <w:widowControl w:val="0"/>
        <w:ind w:right="-3" w:firstLine="705"/>
        <w:jc w:val="both"/>
        <w:rPr>
          <w:rFonts w:ascii="Book Antiqua" w:eastAsia="Book Antiqua" w:hAnsi="Book Antiqua" w:cs="Book Antiqua"/>
        </w:rPr>
      </w:pPr>
      <w:r w:rsidRPr="005017B5">
        <w:rPr>
          <w:rFonts w:ascii="Book Antiqua" w:eastAsia="Book Antiqua" w:hAnsi="Book Antiqua" w:cs="Book Antiqua"/>
        </w:rPr>
        <w:t>É muito importante a assistência médica necessária, juntamente com a colaboração do paciente e o uso correto da medicação. Portanto, é um trabalho de parceria em busca da melhora do indivíduo acometido pela patologia. Ainda para o autor os medicamentos antidepressivos têm a função de regular os componentes substanciais do cérebro, trazendo, assim, um alívio temporário para o paciente, que se anima com o resultado parcial e se empenha ao máximo na solução do problema.</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7</w:t>
      </w:r>
    </w:p>
    <w:p w14:paraId="066549F5" w14:textId="5CBDAEAA" w:rsidR="0088624A" w:rsidRPr="005017B5" w:rsidRDefault="0088624A" w:rsidP="0088624A">
      <w:pPr>
        <w:widowControl w:val="0"/>
        <w:ind w:left="11" w:right="-3" w:firstLine="697"/>
        <w:jc w:val="both"/>
        <w:rPr>
          <w:rFonts w:ascii="Book Antiqua" w:eastAsia="Book Antiqua" w:hAnsi="Book Antiqua" w:cs="Book Antiqua"/>
        </w:rPr>
      </w:pPr>
      <w:r w:rsidRPr="005017B5">
        <w:rPr>
          <w:rFonts w:ascii="Book Antiqua" w:eastAsia="Book Antiqua" w:hAnsi="Book Antiqua" w:cs="Book Antiqua"/>
        </w:rPr>
        <w:t>O tratamento medicamentoso é primordial para se obte</w:t>
      </w:r>
      <w:r w:rsidR="0084449F">
        <w:rPr>
          <w:rFonts w:ascii="Book Antiqua" w:eastAsia="Book Antiqua" w:hAnsi="Book Antiqua" w:cs="Book Antiqua"/>
        </w:rPr>
        <w:t>r</w:t>
      </w:r>
      <w:r w:rsidRPr="005017B5">
        <w:rPr>
          <w:rFonts w:ascii="Book Antiqua" w:eastAsia="Book Antiqua" w:hAnsi="Book Antiqua" w:cs="Book Antiqua"/>
        </w:rPr>
        <w:t xml:space="preserve"> benefícios clínicos, porém o paciente não deve abandonar o mesmo quando percebe melhoras dos sintomas. É muito comum o paciente abandonar o tratamento precocemente acreditando que não precisa mais, porém isso só deve ser realizado com orientação médica.</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8</w:t>
      </w:r>
    </w:p>
    <w:p w14:paraId="76D2E31D" w14:textId="77777777" w:rsidR="0088624A" w:rsidRPr="005017B5" w:rsidRDefault="0088624A" w:rsidP="0088624A">
      <w:pPr>
        <w:widowControl w:val="0"/>
        <w:ind w:left="11" w:right="-3" w:firstLine="697"/>
        <w:jc w:val="both"/>
        <w:rPr>
          <w:rFonts w:ascii="Book Antiqua" w:eastAsia="Book Antiqua" w:hAnsi="Book Antiqua" w:cs="Book Antiqua"/>
        </w:rPr>
      </w:pPr>
    </w:p>
    <w:p w14:paraId="135FC8B2" w14:textId="77777777" w:rsidR="0088624A" w:rsidRPr="005017B5" w:rsidRDefault="0088624A" w:rsidP="0088624A">
      <w:pPr>
        <w:widowControl w:val="0"/>
        <w:ind w:left="11" w:right="-3"/>
        <w:jc w:val="both"/>
        <w:rPr>
          <w:rFonts w:ascii="Book Antiqua" w:eastAsia="Book Antiqua" w:hAnsi="Book Antiqua" w:cs="Book Antiqua"/>
          <w:b/>
        </w:rPr>
      </w:pPr>
      <w:r w:rsidRPr="005017B5">
        <w:rPr>
          <w:rFonts w:ascii="Book Antiqua" w:eastAsia="Book Antiqua" w:hAnsi="Book Antiqua" w:cs="Book Antiqua"/>
          <w:b/>
        </w:rPr>
        <w:t>A depressão na enfermagem</w:t>
      </w:r>
    </w:p>
    <w:p w14:paraId="5CA32390" w14:textId="77777777" w:rsidR="0088624A" w:rsidRPr="005017B5" w:rsidRDefault="0088624A" w:rsidP="0088624A">
      <w:pPr>
        <w:widowControl w:val="0"/>
        <w:ind w:left="11" w:right="-3"/>
        <w:jc w:val="both"/>
        <w:rPr>
          <w:rFonts w:ascii="Book Antiqua" w:eastAsia="Book Antiqua" w:hAnsi="Book Antiqua" w:cs="Book Antiqua"/>
          <w:b/>
        </w:rPr>
      </w:pPr>
    </w:p>
    <w:p w14:paraId="79982F6A" w14:textId="714703AA" w:rsidR="0088624A" w:rsidRPr="005017B5" w:rsidRDefault="0088624A" w:rsidP="0088624A">
      <w:pPr>
        <w:widowControl w:val="0"/>
        <w:ind w:left="11" w:right="-3" w:firstLine="697"/>
        <w:jc w:val="both"/>
        <w:rPr>
          <w:rFonts w:ascii="Book Antiqua" w:eastAsia="Book Antiqua" w:hAnsi="Book Antiqua" w:cs="Book Antiqua"/>
        </w:rPr>
      </w:pPr>
      <w:r w:rsidRPr="005017B5">
        <w:rPr>
          <w:rFonts w:ascii="Book Antiqua" w:eastAsia="Book Antiqua" w:hAnsi="Book Antiqua" w:cs="Book Antiqua"/>
        </w:rPr>
        <w:t>Estudos mostram que o adoecimento psíquico está cada vez mais comum entre as profissões, sendo que a área da saúde e entre elas as mais afetadas, especialmente a enfermagem, que está exposta a diversas situações de estresse. O profissional da saúde deve estar apto a lidar com todos os tipos de patologias, inclusive aquelas de caráter terminal, que levam o paciente a um quadro depressivo agravado, e para isso tem que estar bem psicologicamente, porém nem sempre é isso que acontece, pois o profissional se envolve e absorve esta situação depressiva.</w:t>
      </w:r>
      <w:r w:rsidRPr="005017B5">
        <w:rPr>
          <w:rFonts w:ascii="Book Antiqua" w:eastAsia="Book Antiqua" w:hAnsi="Book Antiqua" w:cs="Book Antiqua"/>
          <w:vertAlign w:val="superscript"/>
        </w:rPr>
        <w:t>6,1</w:t>
      </w:r>
      <w:r w:rsidR="008B5410">
        <w:rPr>
          <w:rFonts w:ascii="Book Antiqua" w:eastAsia="Book Antiqua" w:hAnsi="Book Antiqua" w:cs="Book Antiqua"/>
          <w:vertAlign w:val="superscript"/>
        </w:rPr>
        <w:t>9</w:t>
      </w:r>
    </w:p>
    <w:p w14:paraId="5E5FE91F" w14:textId="6CAC3D0B" w:rsidR="0088624A" w:rsidRPr="005017B5" w:rsidRDefault="0088624A" w:rsidP="0088624A">
      <w:pPr>
        <w:widowControl w:val="0"/>
        <w:ind w:firstLine="708"/>
        <w:jc w:val="both"/>
        <w:rPr>
          <w:rFonts w:ascii="Book Antiqua" w:eastAsia="Book Antiqua" w:hAnsi="Book Antiqua" w:cs="Book Antiqua"/>
        </w:rPr>
      </w:pPr>
      <w:r w:rsidRPr="005017B5">
        <w:rPr>
          <w:rFonts w:ascii="Book Antiqua" w:eastAsia="Book Antiqua" w:hAnsi="Book Antiqua" w:cs="Book Antiqua"/>
        </w:rPr>
        <w:t>A área da saúde principalmente a enfermagem, é considerada como uma das profissões mais estressantes, e isso se dá pelas condições insatisfatórias do local de trabalho, o contato direto com o sofrimento, morte, número insuficiente de profissionais, grande número de tarefas e baixo salário apoio da chefia sobrecarrega o funcionário tornando-o desmotivado e estressado. A consequência mais marcante do estresse profissional é a redução do pelo trabalho, o que interfere nas relações e os acontecimentos deixam de ter importância, e todo o esforço pessoal parece inútil para o profissional acometido.</w:t>
      </w:r>
      <w:r w:rsidR="008B5410">
        <w:rPr>
          <w:rFonts w:ascii="Book Antiqua" w:eastAsia="Book Antiqua" w:hAnsi="Book Antiqua" w:cs="Book Antiqua"/>
          <w:vertAlign w:val="superscript"/>
        </w:rPr>
        <w:t>20</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1</w:t>
      </w:r>
    </w:p>
    <w:p w14:paraId="207F2E98" w14:textId="183EECA8" w:rsidR="0088624A" w:rsidRPr="005017B5" w:rsidRDefault="0088624A" w:rsidP="0088624A">
      <w:pPr>
        <w:widowControl w:val="0"/>
        <w:ind w:left="6" w:firstLine="718"/>
        <w:jc w:val="both"/>
        <w:rPr>
          <w:rFonts w:ascii="Book Antiqua" w:eastAsia="Book Antiqua" w:hAnsi="Book Antiqua" w:cs="Book Antiqua"/>
          <w:vertAlign w:val="superscript"/>
        </w:rPr>
      </w:pPr>
      <w:r w:rsidRPr="005017B5">
        <w:rPr>
          <w:rFonts w:ascii="Book Antiqua" w:eastAsia="Book Antiqua" w:hAnsi="Book Antiqua" w:cs="Book Antiqua"/>
        </w:rPr>
        <w:t xml:space="preserve">Estresse ocupacional é aquele oriundo do trabalho, ou seja, é um conjunto de fenômenos que se apresentam no organismo do trabalhador incapaz de enfrentar as demandas requeridas pela sua ocupação, podendo afetar sua saúde e seu bem-estar. Quando esse estresse se torna contínuo, pode favorecer o aparecimento de algumas doenças, entre elas, os transtornos depressivos e a síndrome de </w:t>
      </w:r>
      <w:r w:rsidRPr="005017B5">
        <w:rPr>
          <w:rFonts w:ascii="Book Antiqua" w:eastAsia="Book Antiqua" w:hAnsi="Book Antiqua" w:cs="Book Antiqua"/>
          <w:i/>
        </w:rPr>
        <w:t>burnout</w:t>
      </w:r>
      <w:r w:rsidRPr="005017B5">
        <w:rPr>
          <w:rFonts w:ascii="Book Antiqua" w:eastAsia="Book Antiqua" w:hAnsi="Book Antiqua" w:cs="Book Antiqua"/>
        </w:rPr>
        <w:t>.</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2</w:t>
      </w:r>
    </w:p>
    <w:p w14:paraId="4A2B3903" w14:textId="2CAB6C06" w:rsidR="0088624A" w:rsidRPr="005017B5" w:rsidRDefault="0088624A" w:rsidP="0088624A">
      <w:pPr>
        <w:widowControl w:val="0"/>
        <w:ind w:left="6" w:firstLine="702"/>
        <w:jc w:val="both"/>
        <w:rPr>
          <w:rFonts w:ascii="Book Antiqua" w:eastAsia="Book Antiqua" w:hAnsi="Book Antiqua" w:cs="Book Antiqua"/>
        </w:rPr>
      </w:pPr>
      <w:r w:rsidRPr="005017B5">
        <w:rPr>
          <w:rFonts w:ascii="Book Antiqua" w:eastAsia="Book Antiqua" w:hAnsi="Book Antiqua" w:cs="Book Antiqua"/>
        </w:rPr>
        <w:t xml:space="preserve">O </w:t>
      </w:r>
      <w:proofErr w:type="spellStart"/>
      <w:r w:rsidRPr="005017B5">
        <w:rPr>
          <w:rFonts w:ascii="Book Antiqua" w:eastAsia="Book Antiqua" w:hAnsi="Book Antiqua" w:cs="Book Antiqua"/>
        </w:rPr>
        <w:t>burnout</w:t>
      </w:r>
      <w:proofErr w:type="spellEnd"/>
      <w:r w:rsidRPr="005017B5">
        <w:rPr>
          <w:rFonts w:ascii="Book Antiqua" w:eastAsia="Book Antiqua" w:hAnsi="Book Antiqua" w:cs="Book Antiqua"/>
        </w:rPr>
        <w:t>, é uma resposta de um estresse crônico que afeta a atuação do trabalhador, o relacionamento interpessoal, a produtividade, como também a qualidade de vida do indivíduo. Vale ressaltar que nem todo profissional depressivo desenvolve síndrome de</w:t>
      </w:r>
      <w:r w:rsidRPr="005017B5">
        <w:rPr>
          <w:rFonts w:ascii="Book Antiqua" w:eastAsia="Book Antiqua" w:hAnsi="Book Antiqua" w:cs="Book Antiqua"/>
          <w:i/>
        </w:rPr>
        <w:t xml:space="preserve"> </w:t>
      </w:r>
      <w:proofErr w:type="spellStart"/>
      <w:r w:rsidRPr="005017B5">
        <w:rPr>
          <w:rFonts w:ascii="Book Antiqua" w:eastAsia="Book Antiqua" w:hAnsi="Book Antiqua" w:cs="Book Antiqua"/>
          <w:i/>
        </w:rPr>
        <w:t>burnout</w:t>
      </w:r>
      <w:proofErr w:type="spellEnd"/>
      <w:r w:rsidRPr="005017B5">
        <w:rPr>
          <w:rFonts w:ascii="Book Antiqua" w:eastAsia="Book Antiqua" w:hAnsi="Book Antiqua" w:cs="Book Antiqua"/>
          <w:i/>
        </w:rPr>
        <w:t>,</w:t>
      </w:r>
      <w:r w:rsidRPr="005017B5">
        <w:rPr>
          <w:rFonts w:ascii="Book Antiqua" w:eastAsia="Book Antiqua" w:hAnsi="Book Antiqua" w:cs="Book Antiqua"/>
        </w:rPr>
        <w:t xml:space="preserve"> pois as vezes o agente causador da </w:t>
      </w:r>
      <w:r w:rsidRPr="005017B5">
        <w:rPr>
          <w:rFonts w:ascii="Book Antiqua" w:eastAsia="Book Antiqua" w:hAnsi="Book Antiqua" w:cs="Book Antiqua"/>
        </w:rPr>
        <w:lastRenderedPageBreak/>
        <w:t>depressão podem ser outros motivos, além do trabalho.</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3</w:t>
      </w:r>
    </w:p>
    <w:p w14:paraId="7736FFFA" w14:textId="2D399080" w:rsidR="0088624A" w:rsidRPr="005017B5" w:rsidRDefault="0088624A" w:rsidP="0088624A">
      <w:pPr>
        <w:widowControl w:val="0"/>
        <w:ind w:right="-3" w:firstLine="708"/>
        <w:jc w:val="both"/>
        <w:rPr>
          <w:rFonts w:ascii="Book Antiqua" w:eastAsia="Book Antiqua" w:hAnsi="Book Antiqua" w:cs="Book Antiqua"/>
        </w:rPr>
      </w:pPr>
      <w:r w:rsidRPr="005017B5">
        <w:rPr>
          <w:rFonts w:ascii="Book Antiqua" w:eastAsia="Book Antiqua" w:hAnsi="Book Antiqua" w:cs="Book Antiqua"/>
        </w:rPr>
        <w:t>Além dos fatores citados, outros fatores desencadeantes de transtornos psíquicos na enfermagem é a ocorrência de rodízios de turnos, que podem ocasionar alterações de sono, distúrbios gastrintestinais e cardiovasculares, desordens psíquicas, principalmente a depressão.</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4</w:t>
      </w:r>
    </w:p>
    <w:p w14:paraId="14071C80" w14:textId="78458662" w:rsidR="0088624A" w:rsidRPr="005017B5" w:rsidRDefault="0088624A" w:rsidP="0088624A">
      <w:pPr>
        <w:widowControl w:val="0"/>
        <w:ind w:right="-3" w:firstLine="708"/>
        <w:jc w:val="both"/>
        <w:rPr>
          <w:rFonts w:ascii="Book Antiqua" w:eastAsia="Book Antiqua" w:hAnsi="Book Antiqua" w:cs="Book Antiqua"/>
        </w:rPr>
      </w:pPr>
      <w:r w:rsidRPr="005017B5">
        <w:rPr>
          <w:rFonts w:ascii="Book Antiqua" w:eastAsia="Book Antiqua" w:hAnsi="Book Antiqua" w:cs="Book Antiqua"/>
        </w:rPr>
        <w:t>Da mesma forma, o trabalho noturno, além de ocasionar dificuldade para dormir e acordar, pode levar os profissionais ao uso abusivo de álcool ou outras substâncias, incluindo dependência em alguns tipos de medicação, causando-lhes irritação e agressividade e, dessa forma, levando a prejuízos em sua vida laboral, familiar e social. O sofrimento patogênico vivenciado no trabalho passa a funcionar como um agente de fragilização da saúde.</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5</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6</w:t>
      </w:r>
    </w:p>
    <w:p w14:paraId="6FDD0595" w14:textId="4CC11945" w:rsidR="0088624A" w:rsidRPr="005017B5" w:rsidRDefault="0088624A" w:rsidP="0088624A">
      <w:pPr>
        <w:widowControl w:val="0"/>
        <w:ind w:left="6" w:right="-5" w:firstLine="702"/>
        <w:jc w:val="both"/>
        <w:rPr>
          <w:rFonts w:ascii="Book Antiqua" w:eastAsia="Book Antiqua" w:hAnsi="Book Antiqua" w:cs="Book Antiqua"/>
        </w:rPr>
      </w:pPr>
      <w:r w:rsidRPr="005017B5">
        <w:rPr>
          <w:rFonts w:ascii="Book Antiqua" w:eastAsia="Book Antiqua" w:hAnsi="Book Antiqua" w:cs="Book Antiqua"/>
        </w:rPr>
        <w:t>Quando alguém da equipe de enfermagem entra em depressão, incidem vários contratempos à instituição, a qual ele presta os serviços, principalmente uma provável quebra da equipe de trabalho. O que de certa forma acaba ocasionando diversas situações relacionadas a organização do trabalho e ao atendimento prestado aos clientes.</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7</w:t>
      </w:r>
    </w:p>
    <w:p w14:paraId="0D2C0FFB" w14:textId="5DF8C503" w:rsidR="0088624A" w:rsidRPr="005017B5" w:rsidRDefault="0088624A" w:rsidP="0088624A">
      <w:pPr>
        <w:ind w:firstLine="709"/>
        <w:jc w:val="both"/>
        <w:rPr>
          <w:rFonts w:ascii="Book Antiqua" w:eastAsia="Book Antiqua" w:hAnsi="Book Antiqua" w:cs="Book Antiqua"/>
          <w:highlight w:val="white"/>
        </w:rPr>
      </w:pPr>
      <w:r w:rsidRPr="005017B5">
        <w:rPr>
          <w:rFonts w:ascii="Book Antiqua" w:eastAsia="Book Antiqua" w:hAnsi="Book Antiqua" w:cs="Book Antiqua"/>
        </w:rPr>
        <w:t xml:space="preserve">A sobrecarga de trabalho e a duração do trabalho, </w:t>
      </w:r>
      <w:r w:rsidRPr="005017B5">
        <w:rPr>
          <w:rFonts w:ascii="Book Antiqua" w:eastAsia="Book Antiqua" w:hAnsi="Book Antiqua" w:cs="Book Antiqua"/>
          <w:highlight w:val="white"/>
        </w:rPr>
        <w:t>a falta de autonomia e controle nos processos de trabalho, a presença de riscos físicos, químicos e biológicos, lidar com o sofrimento, a insuficiência de recursos, a responsabilidade por pessoas, a remuneração, o quadro familiar, o conflito casa-trabalho, são considerados fatores de stress nos profissionais de saúde.</w:t>
      </w:r>
      <w:r w:rsidRPr="005017B5">
        <w:rPr>
          <w:rFonts w:ascii="Book Antiqua" w:eastAsia="Book Antiqua" w:hAnsi="Book Antiqua" w:cs="Book Antiqua"/>
          <w:highlight w:val="white"/>
          <w:vertAlign w:val="superscript"/>
        </w:rPr>
        <w:t>2</w:t>
      </w:r>
      <w:r w:rsidR="008B5410">
        <w:rPr>
          <w:rFonts w:ascii="Book Antiqua" w:eastAsia="Book Antiqua" w:hAnsi="Book Antiqua" w:cs="Book Antiqua"/>
          <w:highlight w:val="white"/>
          <w:vertAlign w:val="superscript"/>
        </w:rPr>
        <w:t>8</w:t>
      </w:r>
    </w:p>
    <w:p w14:paraId="6E6DC48E" w14:textId="77777777" w:rsidR="0088624A" w:rsidRPr="005017B5" w:rsidRDefault="0088624A" w:rsidP="0088624A">
      <w:pPr>
        <w:jc w:val="both"/>
        <w:rPr>
          <w:rFonts w:ascii="Book Antiqua" w:eastAsia="Book Antiqua" w:hAnsi="Book Antiqua" w:cs="Book Antiqua"/>
          <w:highlight w:val="white"/>
        </w:rPr>
      </w:pPr>
    </w:p>
    <w:p w14:paraId="041A7A85" w14:textId="77777777"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b/>
        </w:rPr>
        <w:t>A crise do suicídio na enfermagem</w:t>
      </w:r>
    </w:p>
    <w:p w14:paraId="06DAE868" w14:textId="77777777" w:rsidR="0088624A" w:rsidRPr="005017B5" w:rsidRDefault="0088624A" w:rsidP="0088624A">
      <w:pPr>
        <w:jc w:val="both"/>
        <w:rPr>
          <w:rFonts w:ascii="Book Antiqua" w:eastAsia="Book Antiqua" w:hAnsi="Book Antiqua" w:cs="Book Antiqua"/>
        </w:rPr>
      </w:pPr>
    </w:p>
    <w:p w14:paraId="17129814" w14:textId="573B8C2C"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Os enfermeiros correm maior risco de suicídio do que a população em geral e são quatro vezes mais propensas a suicidar-se do que as pessoas que trabalham em qualquer outra profissão. Além disso, enfermeiras têm maior probabilidade de cometer suicídio do que os homens.</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9</w:t>
      </w:r>
    </w:p>
    <w:p w14:paraId="3F60F6E1" w14:textId="3D97F862" w:rsidR="0088624A" w:rsidRPr="005017B5" w:rsidRDefault="0088624A" w:rsidP="0088624A">
      <w:pPr>
        <w:ind w:firstLine="709"/>
        <w:jc w:val="both"/>
        <w:rPr>
          <w:rFonts w:ascii="Book Antiqua" w:eastAsia="Book Antiqua" w:hAnsi="Book Antiqua" w:cs="Book Antiqua"/>
        </w:rPr>
      </w:pPr>
      <w:bookmarkStart w:id="5" w:name="_1t3h5sf" w:colFirst="0" w:colLast="0"/>
      <w:bookmarkEnd w:id="5"/>
      <w:r w:rsidRPr="005017B5">
        <w:rPr>
          <w:rFonts w:ascii="Book Antiqua" w:eastAsia="Book Antiqua" w:hAnsi="Book Antiqua" w:cs="Book Antiqua"/>
        </w:rPr>
        <w:t>Gomes e Oliveira completam que os fatores externos que estão levando alguns enfermeiros ao limite estão amplamente relacionados à natureza do setor de saúde e ao ambiente de trabalho. Muitos dos profissionais de saúde de hoje estão trabalhando em ambientes que são um terreno fértil para o estresse e traumas no local de trabalho. Para os enfermeiros, eles também são confrontados com condições de trabalho perigosas, horários de trabalho inconsistentes e longos turnos, muitas vezes em dupla jornada de trabalho.</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6</w:t>
      </w:r>
    </w:p>
    <w:p w14:paraId="05EBF7C0" w14:textId="55423216"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Existem alguns fatores ocupacionais relacionados ao suicídio de enfermeiros, como por exemplo o auto sacrifício, pois ficam regularmente presos entre as demandas do sistema e as de seus pacientes.</w:t>
      </w:r>
      <w:r w:rsidR="008B5410">
        <w:rPr>
          <w:rFonts w:ascii="Book Antiqua" w:eastAsia="Book Antiqua" w:hAnsi="Book Antiqua" w:cs="Book Antiqua"/>
          <w:vertAlign w:val="superscript"/>
        </w:rPr>
        <w:t>30</w:t>
      </w:r>
    </w:p>
    <w:p w14:paraId="488C2457" w14:textId="77777777" w:rsidR="0088624A" w:rsidRPr="005017B5" w:rsidRDefault="0088624A" w:rsidP="0088624A">
      <w:pPr>
        <w:ind w:firstLine="708"/>
        <w:jc w:val="both"/>
        <w:rPr>
          <w:rFonts w:ascii="Book Antiqua" w:eastAsia="Book Antiqua" w:hAnsi="Book Antiqua" w:cs="Book Antiqua"/>
        </w:rPr>
      </w:pPr>
    </w:p>
    <w:p w14:paraId="435B0229" w14:textId="53112F62" w:rsidR="0088624A" w:rsidRPr="005017B5" w:rsidRDefault="0088624A" w:rsidP="0088624A">
      <w:pPr>
        <w:ind w:left="2268"/>
        <w:jc w:val="both"/>
        <w:rPr>
          <w:rFonts w:ascii="Book Antiqua" w:eastAsia="Book Antiqua" w:hAnsi="Book Antiqua" w:cs="Book Antiqua"/>
          <w:sz w:val="20"/>
          <w:szCs w:val="20"/>
        </w:rPr>
      </w:pPr>
      <w:r w:rsidRPr="005017B5">
        <w:rPr>
          <w:rFonts w:ascii="Book Antiqua" w:eastAsia="Book Antiqua" w:hAnsi="Book Antiqua" w:cs="Book Antiqua"/>
          <w:sz w:val="20"/>
          <w:szCs w:val="20"/>
        </w:rPr>
        <w:t>Uma cultura de auto sacrifício é predominante na área da saúde, o que significa que os enfermeiros muitas vezes não desenvolvem as estratégias de autocuidado e autocompaixão necessária para prosperar em condições exigentes - eles estão mais preocupados com o bem-estar dos pacientes do que com seus próprio.</w:t>
      </w:r>
      <w:r w:rsidRPr="005017B5">
        <w:rPr>
          <w:rFonts w:ascii="Book Antiqua" w:eastAsia="Book Antiqua" w:hAnsi="Book Antiqua" w:cs="Book Antiqua"/>
          <w:sz w:val="20"/>
          <w:szCs w:val="20"/>
          <w:vertAlign w:val="superscript"/>
        </w:rPr>
        <w:t>3</w:t>
      </w:r>
      <w:r w:rsidR="00B76D1E">
        <w:rPr>
          <w:rFonts w:ascii="Book Antiqua" w:eastAsia="Book Antiqua" w:hAnsi="Book Antiqua" w:cs="Book Antiqua"/>
          <w:sz w:val="20"/>
          <w:szCs w:val="20"/>
          <w:vertAlign w:val="superscript"/>
        </w:rPr>
        <w:t>0</w:t>
      </w:r>
    </w:p>
    <w:p w14:paraId="156EAF98" w14:textId="77777777" w:rsidR="0088624A" w:rsidRPr="005017B5" w:rsidRDefault="0088624A" w:rsidP="0088624A">
      <w:pPr>
        <w:ind w:left="2268"/>
        <w:jc w:val="both"/>
        <w:rPr>
          <w:rFonts w:ascii="Book Antiqua" w:eastAsia="Book Antiqua" w:hAnsi="Book Antiqua" w:cs="Book Antiqua"/>
        </w:rPr>
      </w:pPr>
    </w:p>
    <w:p w14:paraId="525325BF" w14:textId="2BCCBC40"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rPr>
        <w:t xml:space="preserve">         Outros fatores que estão relacionados ao suicídio são o assédio moral, a pressão emocional, longas horas devido à falta de pessoal, que contribuem para problemas de saúde mental e violência e abuso no local de trabalho.</w:t>
      </w:r>
      <w:r w:rsidR="008B5410">
        <w:rPr>
          <w:rFonts w:ascii="Book Antiqua" w:eastAsia="Book Antiqua" w:hAnsi="Book Antiqua" w:cs="Book Antiqua"/>
          <w:vertAlign w:val="superscript"/>
        </w:rPr>
        <w:t>30</w:t>
      </w:r>
    </w:p>
    <w:p w14:paraId="5ADBEDD2" w14:textId="11DA1773"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 xml:space="preserve">Cita-se o exemplo de visitantes e familiares que acabam agredindo fisicamente e verbalmente a equipe de saúde, também descontam sua raiva nos </w:t>
      </w:r>
      <w:r w:rsidRPr="005017B5">
        <w:rPr>
          <w:rFonts w:ascii="Book Antiqua" w:eastAsia="Book Antiqua" w:hAnsi="Book Antiqua" w:cs="Book Antiqua"/>
        </w:rPr>
        <w:lastRenderedPageBreak/>
        <w:t>enfermeiros durante o que pode ser um momento emocionalmente difícil para eles.</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6</w:t>
      </w:r>
    </w:p>
    <w:p w14:paraId="423F7E89" w14:textId="02BF7713" w:rsidR="0088624A" w:rsidRPr="005017B5" w:rsidRDefault="0088624A" w:rsidP="0088624A">
      <w:pPr>
        <w:jc w:val="both"/>
        <w:rPr>
          <w:rFonts w:ascii="Book Antiqua" w:eastAsia="Book Antiqua" w:hAnsi="Book Antiqua" w:cs="Book Antiqua"/>
        </w:rPr>
      </w:pPr>
      <w:r w:rsidRPr="005017B5">
        <w:rPr>
          <w:rFonts w:ascii="Book Antiqua" w:eastAsia="Book Antiqua" w:hAnsi="Book Antiqua" w:cs="Book Antiqua"/>
        </w:rPr>
        <w:t xml:space="preserve">     </w:t>
      </w:r>
      <w:r w:rsidR="0084449F">
        <w:rPr>
          <w:rFonts w:ascii="Book Antiqua" w:eastAsia="Book Antiqua" w:hAnsi="Book Antiqua" w:cs="Book Antiqua"/>
        </w:rPr>
        <w:tab/>
      </w:r>
      <w:r w:rsidRPr="005017B5">
        <w:rPr>
          <w:rFonts w:ascii="Book Antiqua" w:eastAsia="Book Antiqua" w:hAnsi="Book Antiqua" w:cs="Book Antiqua"/>
        </w:rPr>
        <w:t>Enfermeiros que trabalham no pronto-socorro ou em turnos noturnos têm maior probabilidade de ficarem expostos à violência porque esses são os momentos em que estão mais frequentemente em contato com pacientes sob a influência de drogas ou álcool. Muitos casos de abuso não são relatados e são vistos como parte do trabalho. Toda essa carga é imposta a esses profissionais, sem que tenha uma retaguarda para sua saúde física emocional, deixando-os resolver por conta própria o que é um grande gerador de depressão.</w:t>
      </w:r>
      <w:r w:rsidRPr="005017B5">
        <w:rPr>
          <w:rFonts w:ascii="Book Antiqua" w:eastAsia="Book Antiqua" w:hAnsi="Book Antiqua" w:cs="Book Antiqua"/>
          <w:vertAlign w:val="superscript"/>
        </w:rPr>
        <w:t>1</w:t>
      </w:r>
      <w:r w:rsidR="008B5410">
        <w:rPr>
          <w:rFonts w:ascii="Book Antiqua" w:eastAsia="Book Antiqua" w:hAnsi="Book Antiqua" w:cs="Book Antiqua"/>
          <w:vertAlign w:val="superscript"/>
        </w:rPr>
        <w:t>6</w:t>
      </w:r>
      <w:r w:rsidRPr="005017B5">
        <w:rPr>
          <w:rFonts w:ascii="Book Antiqua" w:eastAsia="Book Antiqua" w:hAnsi="Book Antiqua" w:cs="Book Antiqua"/>
          <w:vertAlign w:val="superscript"/>
        </w:rPr>
        <w:t>,3</w:t>
      </w:r>
      <w:r w:rsidR="00B76D1E">
        <w:rPr>
          <w:rFonts w:ascii="Book Antiqua" w:eastAsia="Book Antiqua" w:hAnsi="Book Antiqua" w:cs="Book Antiqua"/>
          <w:vertAlign w:val="superscript"/>
        </w:rPr>
        <w:t>1</w:t>
      </w:r>
    </w:p>
    <w:p w14:paraId="18E6212B" w14:textId="034554FA" w:rsidR="0088624A" w:rsidRPr="005017B5" w:rsidRDefault="0088624A" w:rsidP="0088624A">
      <w:pPr>
        <w:ind w:firstLine="708"/>
        <w:jc w:val="both"/>
        <w:rPr>
          <w:rFonts w:ascii="Book Antiqua" w:eastAsia="Book Antiqua" w:hAnsi="Book Antiqua" w:cs="Book Antiqua"/>
        </w:rPr>
      </w:pPr>
      <w:r w:rsidRPr="005017B5">
        <w:rPr>
          <w:rFonts w:ascii="Book Antiqua" w:eastAsia="Book Antiqua" w:hAnsi="Book Antiqua" w:cs="Book Antiqua"/>
        </w:rPr>
        <w:t>Os sinais de alerta nem sempre estão presentes ou são confiáveis. Quando estão presentes, podem ser difíceis de detectar. Uma carga de trabalho pesada e um ritmo rápido de trabalho muitas vezes significam que os colegas estão muito ocupados ou preocupados para perceber os primeiros sinais de alerta. Deve-se ficar atento, pois sinais como tristeza, desmotivação e mudança de comportamento podem simplesmente indicar deterioração da saúde mental, sendo necessária atenção para evitar o agravamento, como por exemplo o suicídio.</w:t>
      </w:r>
      <w:r w:rsidR="008B5410">
        <w:rPr>
          <w:rFonts w:ascii="Book Antiqua" w:eastAsia="Book Antiqua" w:hAnsi="Book Antiqua" w:cs="Book Antiqua"/>
          <w:vertAlign w:val="superscript"/>
        </w:rPr>
        <w:t>30</w:t>
      </w:r>
    </w:p>
    <w:p w14:paraId="4F932877" w14:textId="597F3C9D" w:rsidR="0088624A" w:rsidRPr="005017B5" w:rsidRDefault="0088624A" w:rsidP="0088624A">
      <w:pPr>
        <w:shd w:val="clear" w:color="auto" w:fill="FFFFFF"/>
        <w:ind w:firstLine="708"/>
        <w:jc w:val="both"/>
        <w:rPr>
          <w:rFonts w:ascii="Book Antiqua" w:eastAsia="Book Antiqua" w:hAnsi="Book Antiqua" w:cs="Book Antiqua"/>
        </w:rPr>
      </w:pPr>
      <w:r w:rsidRPr="005017B5">
        <w:rPr>
          <w:rFonts w:ascii="Book Antiqua" w:eastAsia="Book Antiqua" w:hAnsi="Book Antiqua" w:cs="Book Antiqua"/>
        </w:rPr>
        <w:t>Algumas medidas preventivas de depressão e suicídio entre os profissionais da saúde incluem a redução de horas de trabalho, condições de trabalho atrativas e gratificantes, reconhecimento da necessidade de formação permanente e o investimento no aperfeiçoamento profissional, suporte social às equipas e favorecer a sua participação nas decisões. Assim, deve existir uma abordagem que encare este como um problema coletivo e organizacional e não individual.</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3</w:t>
      </w:r>
    </w:p>
    <w:p w14:paraId="5B843FC3" w14:textId="55BD8036" w:rsidR="0088624A" w:rsidRPr="005017B5" w:rsidRDefault="0088624A" w:rsidP="0088624A">
      <w:pPr>
        <w:shd w:val="clear" w:color="auto" w:fill="FFFFFF"/>
        <w:ind w:firstLine="708"/>
        <w:jc w:val="both"/>
        <w:rPr>
          <w:rFonts w:ascii="Book Antiqua" w:eastAsia="Book Antiqua" w:hAnsi="Book Antiqua" w:cs="Book Antiqua"/>
        </w:rPr>
      </w:pPr>
      <w:r w:rsidRPr="005017B5">
        <w:rPr>
          <w:rFonts w:ascii="Book Antiqua" w:eastAsia="Book Antiqua" w:hAnsi="Book Antiqua" w:cs="Book Antiqua"/>
        </w:rPr>
        <w:t>É primordial que existam estratégias preventivas e terapêuticas de enfrentamento a situações de conflito do profissional de Enfermagem, principalmente para aqueles que trabalham em unidades críticas. Deve-se incluir estratégias multidisciplinares para o preparo emocional destes profissionais, objetivando minimizar os estados de ansiedade, diminuindo a depressão, e evitando assim o risco de suicídio.</w:t>
      </w:r>
      <w:r w:rsidRPr="005017B5">
        <w:rPr>
          <w:rFonts w:ascii="Book Antiqua" w:eastAsia="Book Antiqua" w:hAnsi="Book Antiqua" w:cs="Book Antiqua"/>
          <w:vertAlign w:val="superscript"/>
        </w:rPr>
        <w:t>2</w:t>
      </w:r>
      <w:r w:rsidR="008B5410">
        <w:rPr>
          <w:rFonts w:ascii="Book Antiqua" w:eastAsia="Book Antiqua" w:hAnsi="Book Antiqua" w:cs="Book Antiqua"/>
          <w:vertAlign w:val="superscript"/>
        </w:rPr>
        <w:t>4</w:t>
      </w:r>
    </w:p>
    <w:p w14:paraId="7B8EF035" w14:textId="77777777" w:rsidR="0088624A" w:rsidRPr="005017B5" w:rsidRDefault="0088624A" w:rsidP="0088624A">
      <w:pPr>
        <w:widowControl w:val="0"/>
        <w:pBdr>
          <w:top w:val="nil"/>
          <w:left w:val="nil"/>
          <w:bottom w:val="nil"/>
          <w:right w:val="nil"/>
          <w:between w:val="nil"/>
        </w:pBdr>
        <w:ind w:left="31"/>
        <w:rPr>
          <w:rFonts w:ascii="Book Antiqua" w:eastAsia="Book Antiqua" w:hAnsi="Book Antiqua" w:cs="Book Antiqua"/>
          <w:b/>
        </w:rPr>
      </w:pPr>
    </w:p>
    <w:p w14:paraId="35A20F53" w14:textId="77777777" w:rsidR="0088624A" w:rsidRPr="005017B5" w:rsidRDefault="0088624A" w:rsidP="0088624A">
      <w:pPr>
        <w:widowControl w:val="0"/>
        <w:pBdr>
          <w:top w:val="nil"/>
          <w:left w:val="nil"/>
          <w:bottom w:val="nil"/>
          <w:right w:val="nil"/>
          <w:between w:val="nil"/>
        </w:pBdr>
        <w:rPr>
          <w:rFonts w:ascii="Book Antiqua" w:eastAsia="Book Antiqua" w:hAnsi="Book Antiqua" w:cs="Book Antiqua"/>
          <w:b/>
          <w:color w:val="000000"/>
          <w:sz w:val="28"/>
          <w:szCs w:val="28"/>
        </w:rPr>
      </w:pPr>
      <w:r w:rsidRPr="005017B5">
        <w:rPr>
          <w:rFonts w:ascii="Book Antiqua" w:eastAsia="Book Antiqua" w:hAnsi="Book Antiqua" w:cs="Book Antiqua"/>
          <w:b/>
          <w:color w:val="000000"/>
          <w:sz w:val="28"/>
          <w:szCs w:val="28"/>
        </w:rPr>
        <w:t xml:space="preserve">Conclusão </w:t>
      </w:r>
    </w:p>
    <w:p w14:paraId="2532B68D" w14:textId="77777777" w:rsidR="0088624A" w:rsidRPr="005017B5" w:rsidRDefault="0088624A" w:rsidP="0088624A">
      <w:pPr>
        <w:widowControl w:val="0"/>
        <w:pBdr>
          <w:top w:val="nil"/>
          <w:left w:val="nil"/>
          <w:bottom w:val="nil"/>
          <w:right w:val="nil"/>
          <w:between w:val="nil"/>
        </w:pBdr>
        <w:rPr>
          <w:rFonts w:ascii="Book Antiqua" w:eastAsia="Book Antiqua" w:hAnsi="Book Antiqua" w:cs="Book Antiqua"/>
          <w:b/>
          <w:color w:val="000000"/>
          <w:sz w:val="28"/>
          <w:szCs w:val="28"/>
        </w:rPr>
      </w:pPr>
    </w:p>
    <w:p w14:paraId="2591F912" w14:textId="7188A7F9" w:rsidR="0088624A" w:rsidRPr="005017B5" w:rsidRDefault="0088624A" w:rsidP="0088624A">
      <w:pPr>
        <w:widowControl w:val="0"/>
        <w:pBdr>
          <w:top w:val="nil"/>
          <w:left w:val="nil"/>
          <w:bottom w:val="nil"/>
          <w:right w:val="nil"/>
          <w:between w:val="nil"/>
        </w:pBdr>
        <w:ind w:left="5" w:right="78" w:firstLine="697"/>
        <w:jc w:val="both"/>
        <w:rPr>
          <w:rFonts w:ascii="Book Antiqua" w:eastAsia="Book Antiqua" w:hAnsi="Book Antiqua" w:cs="Book Antiqua"/>
          <w:color w:val="000000"/>
        </w:rPr>
      </w:pPr>
      <w:r w:rsidRPr="005017B5">
        <w:rPr>
          <w:rFonts w:ascii="Book Antiqua" w:eastAsia="Book Antiqua" w:hAnsi="Book Antiqua" w:cs="Book Antiqua"/>
          <w:color w:val="000000"/>
          <w:highlight w:val="white"/>
        </w:rPr>
        <w:t xml:space="preserve">A depressão é </w:t>
      </w:r>
      <w:r w:rsidR="0084449F">
        <w:rPr>
          <w:rFonts w:ascii="Book Antiqua" w:eastAsia="Book Antiqua" w:hAnsi="Book Antiqua" w:cs="Book Antiqua"/>
          <w:color w:val="000000"/>
        </w:rPr>
        <w:t xml:space="preserve">um </w:t>
      </w:r>
      <w:r w:rsidRPr="005017B5">
        <w:rPr>
          <w:rFonts w:ascii="Book Antiqua" w:eastAsia="Book Antiqua" w:hAnsi="Book Antiqua" w:cs="Book Antiqua"/>
          <w:color w:val="000000"/>
        </w:rPr>
        <w:t xml:space="preserve">conjunto de sentimentos negativos e sombrios, de longa duração no tempo e no espaço, que pode estar associada à angústia, sendo </w:t>
      </w:r>
      <w:r w:rsidRPr="005017B5">
        <w:rPr>
          <w:rFonts w:ascii="Book Antiqua" w:eastAsia="Book Antiqua" w:hAnsi="Book Antiqua" w:cs="Book Antiqua"/>
          <w:color w:val="000000"/>
          <w:highlight w:val="white"/>
        </w:rPr>
        <w:t>considerada o 5º maior problema de saúde pública do mundo, com seu pico</w:t>
      </w:r>
      <w:r w:rsidRPr="005017B5">
        <w:rPr>
          <w:rFonts w:ascii="Book Antiqua" w:eastAsia="Book Antiqua" w:hAnsi="Book Antiqua" w:cs="Book Antiqua"/>
          <w:color w:val="000000"/>
        </w:rPr>
        <w:t xml:space="preserve"> </w:t>
      </w:r>
      <w:r w:rsidRPr="005017B5">
        <w:rPr>
          <w:rFonts w:ascii="Book Antiqua" w:eastAsia="Book Antiqua" w:hAnsi="Book Antiqua" w:cs="Book Antiqua"/>
          <w:color w:val="000000"/>
          <w:highlight w:val="white"/>
        </w:rPr>
        <w:t xml:space="preserve">entre </w:t>
      </w:r>
      <w:r w:rsidRPr="005017B5">
        <w:rPr>
          <w:rFonts w:ascii="Book Antiqua" w:eastAsia="Book Antiqua" w:hAnsi="Book Antiqua" w:cs="Book Antiqua"/>
          <w:color w:val="000000"/>
        </w:rPr>
        <w:t>4</w:t>
      </w:r>
      <w:r w:rsidRPr="005017B5">
        <w:rPr>
          <w:rFonts w:ascii="Book Antiqua" w:eastAsia="Book Antiqua" w:hAnsi="Book Antiqua" w:cs="Book Antiqua"/>
          <w:color w:val="000000"/>
          <w:highlight w:val="white"/>
        </w:rPr>
        <w:t>0 e 49 anos, prevalecendo nas mulheres.</w:t>
      </w:r>
      <w:r w:rsidRPr="005017B5">
        <w:rPr>
          <w:rFonts w:ascii="Book Antiqua" w:eastAsia="Book Antiqua" w:hAnsi="Book Antiqua" w:cs="Book Antiqua"/>
          <w:color w:val="000000"/>
        </w:rPr>
        <w:t xml:space="preserve"> </w:t>
      </w:r>
    </w:p>
    <w:p w14:paraId="2CF5CC7A" w14:textId="61EC6FBB" w:rsidR="0088624A" w:rsidRPr="005017B5" w:rsidRDefault="0088624A" w:rsidP="008B5410">
      <w:pPr>
        <w:widowControl w:val="0"/>
        <w:pBdr>
          <w:top w:val="nil"/>
          <w:left w:val="nil"/>
          <w:bottom w:val="nil"/>
          <w:right w:val="nil"/>
          <w:between w:val="nil"/>
        </w:pBdr>
        <w:ind w:left="2" w:right="2" w:firstLine="727"/>
        <w:jc w:val="both"/>
        <w:rPr>
          <w:rFonts w:ascii="Book Antiqua" w:eastAsia="Book Antiqua" w:hAnsi="Book Antiqua" w:cs="Book Antiqua"/>
          <w:color w:val="000000"/>
        </w:rPr>
      </w:pPr>
      <w:r w:rsidRPr="005017B5">
        <w:rPr>
          <w:rFonts w:ascii="Book Antiqua" w:eastAsia="Book Antiqua" w:hAnsi="Book Antiqua" w:cs="Book Antiqua"/>
          <w:color w:val="000000"/>
        </w:rPr>
        <w:t xml:space="preserve">Os profissionais da área são os mais afetados, pois devem lidar com todo tipo de doenças do ser humano, inclusive terminais, que levam o paciente a um quadro psicológico agravado. Nesse grupo, os enfermeiros são os que mais sofrem, pois passam por situações mais estressantes. As mulheres são as mais prejudicadas por essa situação e dentre as profissões da enfermagem, é mais prevalente em técnicos de enfermagem </w:t>
      </w:r>
    </w:p>
    <w:p w14:paraId="45886B20" w14:textId="4687559D" w:rsidR="0088624A" w:rsidRDefault="0088624A" w:rsidP="0088624A">
      <w:pPr>
        <w:widowControl w:val="0"/>
        <w:pBdr>
          <w:top w:val="nil"/>
          <w:left w:val="nil"/>
          <w:bottom w:val="nil"/>
          <w:right w:val="nil"/>
          <w:between w:val="nil"/>
        </w:pBdr>
        <w:ind w:left="21" w:right="21" w:firstLine="730"/>
        <w:jc w:val="both"/>
        <w:rPr>
          <w:rFonts w:ascii="Book Antiqua" w:eastAsia="Book Antiqua" w:hAnsi="Book Antiqua" w:cs="Book Antiqua"/>
          <w:color w:val="000000"/>
        </w:rPr>
      </w:pPr>
      <w:r w:rsidRPr="005017B5">
        <w:rPr>
          <w:rFonts w:ascii="Book Antiqua" w:eastAsia="Book Antiqua" w:hAnsi="Book Antiqua" w:cs="Book Antiqua"/>
          <w:color w:val="000000"/>
        </w:rPr>
        <w:t xml:space="preserve">Dentre os fatores desencadeantes para a depressão nos profissionais da enfermagem estão: conflitos no trabalho, de interesse e familiar, plantões noturnos, estresse, sobrecarga, relação interpessoal, baixa perspectiva profissional. Já os fatores desencadeantes para o suicídio estão: depressão, Burnout, baixa relação pessoa, uso de medicamentos e ansiedade. </w:t>
      </w:r>
    </w:p>
    <w:p w14:paraId="50EC4B77" w14:textId="77777777" w:rsidR="008B5410" w:rsidRPr="005017B5" w:rsidRDefault="008B5410" w:rsidP="0088624A">
      <w:pPr>
        <w:widowControl w:val="0"/>
        <w:pBdr>
          <w:top w:val="nil"/>
          <w:left w:val="nil"/>
          <w:bottom w:val="nil"/>
          <w:right w:val="nil"/>
          <w:between w:val="nil"/>
        </w:pBdr>
        <w:ind w:left="21" w:right="21" w:firstLine="730"/>
        <w:jc w:val="both"/>
        <w:rPr>
          <w:rFonts w:ascii="Book Antiqua" w:eastAsia="Book Antiqua" w:hAnsi="Book Antiqua" w:cs="Book Antiqua"/>
          <w:color w:val="000000"/>
        </w:rPr>
      </w:pPr>
    </w:p>
    <w:p w14:paraId="1D82727C" w14:textId="77777777" w:rsidR="0088624A" w:rsidRPr="005017B5" w:rsidRDefault="0088624A" w:rsidP="0088624A">
      <w:pPr>
        <w:widowControl w:val="0"/>
        <w:pBdr>
          <w:top w:val="nil"/>
          <w:left w:val="nil"/>
          <w:bottom w:val="nil"/>
          <w:right w:val="nil"/>
          <w:between w:val="nil"/>
        </w:pBdr>
        <w:ind w:left="20" w:right="27" w:firstLine="730"/>
        <w:jc w:val="both"/>
        <w:rPr>
          <w:rFonts w:ascii="Book Antiqua" w:eastAsia="Book Antiqua" w:hAnsi="Book Antiqua" w:cs="Book Antiqua"/>
          <w:color w:val="000000"/>
        </w:rPr>
      </w:pPr>
      <w:r w:rsidRPr="005017B5">
        <w:rPr>
          <w:rFonts w:ascii="Book Antiqua" w:eastAsia="Book Antiqua" w:hAnsi="Book Antiqua" w:cs="Book Antiqua"/>
          <w:color w:val="000000"/>
        </w:rPr>
        <w:lastRenderedPageBreak/>
        <w:t xml:space="preserve">Por fim, deve-se identificar os problemas psíquicos entre esses profissionais, com o fim de formular programas educacionais e estratégias clínicas para a orientação e o diagnóstico precoce, com o objetivo de prevenir a </w:t>
      </w:r>
      <w:proofErr w:type="spellStart"/>
      <w:r w:rsidRPr="005017B5">
        <w:rPr>
          <w:rFonts w:ascii="Book Antiqua" w:eastAsia="Book Antiqua" w:hAnsi="Book Antiqua" w:cs="Book Antiqua"/>
          <w:color w:val="000000"/>
        </w:rPr>
        <w:t>cronificação</w:t>
      </w:r>
      <w:proofErr w:type="spellEnd"/>
      <w:r w:rsidRPr="005017B5">
        <w:rPr>
          <w:rFonts w:ascii="Book Antiqua" w:eastAsia="Book Antiqua" w:hAnsi="Book Antiqua" w:cs="Book Antiqua"/>
          <w:color w:val="000000"/>
        </w:rPr>
        <w:t xml:space="preserve"> do transtorno depressivo, diminuir o risco do suicídio e o aumento de outros transtornos psiquiátricos.</w:t>
      </w:r>
    </w:p>
    <w:p w14:paraId="306EB9F1" w14:textId="77777777" w:rsidR="0088624A" w:rsidRPr="005017B5" w:rsidRDefault="0088624A" w:rsidP="0088624A">
      <w:pPr>
        <w:widowControl w:val="0"/>
        <w:pBdr>
          <w:top w:val="nil"/>
          <w:left w:val="nil"/>
          <w:bottom w:val="nil"/>
          <w:right w:val="nil"/>
          <w:between w:val="nil"/>
        </w:pBdr>
        <w:ind w:right="27"/>
        <w:jc w:val="both"/>
        <w:rPr>
          <w:rFonts w:ascii="Book Antiqua" w:eastAsia="Book Antiqua" w:hAnsi="Book Antiqua" w:cs="Book Antiqua"/>
        </w:rPr>
      </w:pPr>
    </w:p>
    <w:p w14:paraId="22E0238D" w14:textId="77777777" w:rsidR="0088624A" w:rsidRPr="005017B5" w:rsidRDefault="0088624A" w:rsidP="0088624A">
      <w:pPr>
        <w:jc w:val="both"/>
        <w:rPr>
          <w:rFonts w:ascii="Book Antiqua" w:eastAsia="Book Antiqua" w:hAnsi="Book Antiqua" w:cs="Book Antiqua"/>
          <w:b/>
          <w:sz w:val="28"/>
          <w:szCs w:val="28"/>
        </w:rPr>
      </w:pPr>
      <w:r w:rsidRPr="005017B5">
        <w:rPr>
          <w:rFonts w:ascii="Book Antiqua" w:eastAsia="Book Antiqua" w:hAnsi="Book Antiqua" w:cs="Book Antiqua"/>
          <w:b/>
          <w:sz w:val="28"/>
          <w:szCs w:val="28"/>
        </w:rPr>
        <w:t>Agradecimento</w:t>
      </w:r>
    </w:p>
    <w:p w14:paraId="0BC09944" w14:textId="77777777" w:rsidR="0088624A" w:rsidRPr="005017B5" w:rsidRDefault="0088624A" w:rsidP="0088624A">
      <w:pPr>
        <w:jc w:val="both"/>
        <w:rPr>
          <w:rFonts w:ascii="Book Antiqua" w:eastAsia="Book Antiqua" w:hAnsi="Book Antiqua" w:cs="Book Antiqua"/>
          <w:sz w:val="28"/>
          <w:szCs w:val="28"/>
        </w:rPr>
      </w:pPr>
    </w:p>
    <w:p w14:paraId="687B41A0" w14:textId="577778AE" w:rsidR="0088624A" w:rsidRPr="005017B5" w:rsidRDefault="0088624A" w:rsidP="0088624A">
      <w:pPr>
        <w:ind w:firstLine="708"/>
        <w:rPr>
          <w:rFonts w:ascii="Book Antiqua" w:eastAsia="Book Antiqua" w:hAnsi="Book Antiqua" w:cs="Book Antiqua"/>
        </w:rPr>
      </w:pPr>
      <w:r w:rsidRPr="005017B5">
        <w:rPr>
          <w:rFonts w:ascii="Book Antiqua" w:eastAsia="Book Antiqua" w:hAnsi="Book Antiqua" w:cs="Book Antiqua"/>
        </w:rPr>
        <w:t>Essa pesquisa não recebeu financiamento para sua realização.</w:t>
      </w:r>
    </w:p>
    <w:p w14:paraId="5B9182F2" w14:textId="77777777" w:rsidR="0088624A" w:rsidRPr="005017B5" w:rsidRDefault="0088624A" w:rsidP="0088624A">
      <w:pPr>
        <w:widowControl w:val="0"/>
        <w:pBdr>
          <w:top w:val="nil"/>
          <w:left w:val="nil"/>
          <w:bottom w:val="nil"/>
          <w:right w:val="nil"/>
          <w:between w:val="nil"/>
        </w:pBdr>
        <w:ind w:left="20" w:right="27" w:firstLine="730"/>
        <w:jc w:val="both"/>
        <w:rPr>
          <w:rFonts w:ascii="Book Antiqua" w:eastAsia="Book Antiqua" w:hAnsi="Book Antiqua" w:cs="Book Antiqua"/>
        </w:rPr>
      </w:pPr>
    </w:p>
    <w:p w14:paraId="18B8DF92" w14:textId="22A0EABA" w:rsidR="0088624A" w:rsidRDefault="0088624A" w:rsidP="0088624A">
      <w:pPr>
        <w:keepNext/>
        <w:jc w:val="both"/>
        <w:rPr>
          <w:rFonts w:ascii="Book Antiqua" w:eastAsia="Book Antiqua" w:hAnsi="Book Antiqua" w:cs="Book Antiqua"/>
          <w:b/>
          <w:sz w:val="28"/>
          <w:szCs w:val="28"/>
        </w:rPr>
      </w:pPr>
      <w:bookmarkStart w:id="6" w:name="_4d34og8" w:colFirst="0" w:colLast="0"/>
      <w:bookmarkEnd w:id="6"/>
      <w:r w:rsidRPr="005017B5">
        <w:rPr>
          <w:rFonts w:ascii="Book Antiqua" w:eastAsia="Book Antiqua" w:hAnsi="Book Antiqua" w:cs="Book Antiqua"/>
          <w:b/>
          <w:sz w:val="28"/>
          <w:szCs w:val="28"/>
        </w:rPr>
        <w:t xml:space="preserve">Referências </w:t>
      </w:r>
      <w:bookmarkStart w:id="7" w:name="_2s8eyo1" w:colFirst="0" w:colLast="0"/>
      <w:bookmarkEnd w:id="7"/>
    </w:p>
    <w:p w14:paraId="1259B15F" w14:textId="77777777" w:rsidR="0084449F" w:rsidRPr="00A43E9F" w:rsidRDefault="0084449F" w:rsidP="0088624A">
      <w:pPr>
        <w:keepNext/>
        <w:jc w:val="both"/>
        <w:rPr>
          <w:rFonts w:ascii="Book Antiqua" w:eastAsia="Book Antiqua" w:hAnsi="Book Antiqua" w:cs="Book Antiqua"/>
          <w:b/>
          <w:sz w:val="28"/>
          <w:szCs w:val="28"/>
        </w:rPr>
      </w:pPr>
    </w:p>
    <w:p w14:paraId="0765992B" w14:textId="77777777" w:rsidR="0088624A" w:rsidRPr="00B3077C" w:rsidRDefault="0088624A" w:rsidP="0088624A">
      <w:pPr>
        <w:widowControl w:val="0"/>
        <w:ind w:left="11" w:right="2" w:firstLine="3"/>
        <w:jc w:val="both"/>
        <w:rPr>
          <w:rFonts w:ascii="Book Antiqua" w:eastAsia="Book Antiqua" w:hAnsi="Book Antiqua" w:cs="Book Antiqua"/>
          <w:spacing w:val="-20"/>
        </w:rPr>
      </w:pPr>
      <w:r w:rsidRPr="00B3077C">
        <w:rPr>
          <w:rFonts w:ascii="Book Antiqua" w:eastAsia="Book Antiqua" w:hAnsi="Book Antiqua" w:cs="Book Antiqua"/>
          <w:spacing w:val="-20"/>
        </w:rPr>
        <w:t xml:space="preserve">1. Gomes AMA. Um olhar sobre depressão e religião numa perspectiva compreensiva. REVER/ 2011; 25(40): 81-109. </w:t>
      </w:r>
    </w:p>
    <w:p w14:paraId="5FB1B1C7" w14:textId="77777777" w:rsidR="0088624A" w:rsidRPr="00B3077C" w:rsidRDefault="0088624A" w:rsidP="0088624A">
      <w:pPr>
        <w:widowControl w:val="0"/>
        <w:ind w:left="20" w:right="-5" w:hanging="5"/>
        <w:jc w:val="both"/>
        <w:rPr>
          <w:rFonts w:ascii="Book Antiqua" w:eastAsia="Book Antiqua" w:hAnsi="Book Antiqua" w:cs="Book Antiqua"/>
          <w:spacing w:val="-20"/>
        </w:rPr>
      </w:pPr>
      <w:r w:rsidRPr="00B3077C">
        <w:rPr>
          <w:rFonts w:ascii="Book Antiqua" w:eastAsia="Book Antiqua" w:hAnsi="Book Antiqua" w:cs="Book Antiqua"/>
          <w:spacing w:val="-20"/>
        </w:rPr>
        <w:t xml:space="preserve">2. </w:t>
      </w:r>
      <w:proofErr w:type="spellStart"/>
      <w:r w:rsidRPr="00B3077C">
        <w:rPr>
          <w:rFonts w:ascii="Book Antiqua" w:eastAsia="Book Antiqua" w:hAnsi="Book Antiqua" w:cs="Book Antiqua"/>
          <w:spacing w:val="-20"/>
        </w:rPr>
        <w:t>Gherardi</w:t>
      </w:r>
      <w:proofErr w:type="spellEnd"/>
      <w:r w:rsidRPr="00B3077C">
        <w:rPr>
          <w:rFonts w:ascii="Book Antiqua" w:eastAsia="Book Antiqua" w:hAnsi="Book Antiqua" w:cs="Book Antiqua"/>
          <w:spacing w:val="-20"/>
        </w:rPr>
        <w:t xml:space="preserve">-Donato ECS, Cardoso L, Teixeira CAB, Pereira SS, </w:t>
      </w:r>
      <w:proofErr w:type="spellStart"/>
      <w:r w:rsidRPr="00B3077C">
        <w:rPr>
          <w:rFonts w:ascii="Book Antiqua" w:eastAsia="Book Antiqua" w:hAnsi="Book Antiqua" w:cs="Book Antiqua"/>
          <w:spacing w:val="-20"/>
        </w:rPr>
        <w:t>Reisdorfer</w:t>
      </w:r>
      <w:proofErr w:type="spellEnd"/>
      <w:r w:rsidRPr="00B3077C">
        <w:rPr>
          <w:rFonts w:ascii="Book Antiqua" w:eastAsia="Book Antiqua" w:hAnsi="Book Antiqua" w:cs="Book Antiqua"/>
          <w:spacing w:val="-20"/>
        </w:rPr>
        <w:t xml:space="preserve"> E. Associação entre depressão e estresse laboral em profissionais de enfermagem de nível médio.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Latinoam</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w:t>
      </w:r>
      <w:r w:rsidRPr="00B3077C">
        <w:rPr>
          <w:spacing w:val="-20"/>
        </w:rPr>
        <w:t xml:space="preserve"> </w:t>
      </w:r>
      <w:r w:rsidRPr="00B3077C">
        <w:rPr>
          <w:rFonts w:ascii="Book Antiqua" w:eastAsia="Book Antiqua" w:hAnsi="Book Antiqua" w:cs="Book Antiqua"/>
          <w:spacing w:val="-20"/>
        </w:rPr>
        <w:t>2015;23(4):733-40</w:t>
      </w:r>
    </w:p>
    <w:p w14:paraId="3EFE111C" w14:textId="77777777" w:rsidR="0088624A" w:rsidRPr="00B3077C" w:rsidRDefault="0088624A" w:rsidP="0088624A">
      <w:pPr>
        <w:widowControl w:val="0"/>
        <w:ind w:left="20" w:right="-5" w:hanging="5"/>
        <w:jc w:val="both"/>
        <w:rPr>
          <w:rFonts w:ascii="Book Antiqua" w:eastAsia="Book Antiqua" w:hAnsi="Book Antiqua" w:cs="Book Antiqua"/>
          <w:spacing w:val="-20"/>
        </w:rPr>
      </w:pPr>
      <w:proofErr w:type="spellStart"/>
      <w:r w:rsidRPr="00B3077C">
        <w:rPr>
          <w:rFonts w:ascii="Book Antiqua" w:eastAsia="Book Antiqua" w:hAnsi="Book Antiqua" w:cs="Book Antiqua"/>
          <w:spacing w:val="-20"/>
        </w:rPr>
        <w:t>Doi</w:t>
      </w:r>
      <w:proofErr w:type="spellEnd"/>
      <w:r w:rsidRPr="00B3077C">
        <w:rPr>
          <w:rFonts w:ascii="Book Antiqua" w:eastAsia="Book Antiqua" w:hAnsi="Book Antiqua" w:cs="Book Antiqua"/>
          <w:spacing w:val="-20"/>
        </w:rPr>
        <w:t xml:space="preserve">: </w:t>
      </w:r>
      <w:hyperlink r:id="rId16">
        <w:r w:rsidRPr="00B3077C">
          <w:rPr>
            <w:rFonts w:ascii="Book Antiqua" w:eastAsia="Book Antiqua" w:hAnsi="Book Antiqua" w:cs="Book Antiqua"/>
            <w:color w:val="0563C1"/>
            <w:spacing w:val="-20"/>
            <w:u w:val="single"/>
          </w:rPr>
          <w:t>http://dx.doi.org/10.1590/0104-1169.0069.2610www.eerp.usp.br/rlae</w:t>
        </w:r>
      </w:hyperlink>
      <w:r w:rsidRPr="00B3077C">
        <w:rPr>
          <w:rFonts w:ascii="Book Antiqua" w:eastAsia="Book Antiqua" w:hAnsi="Book Antiqua" w:cs="Book Antiqua"/>
          <w:spacing w:val="-20"/>
        </w:rPr>
        <w:t xml:space="preserve"> </w:t>
      </w:r>
    </w:p>
    <w:p w14:paraId="33E335A4" w14:textId="77777777" w:rsidR="0088624A" w:rsidRPr="00B3077C" w:rsidRDefault="0088624A" w:rsidP="0088624A">
      <w:pPr>
        <w:keepLines/>
        <w:ind w:left="6" w:right="-3" w:firstLine="6"/>
        <w:jc w:val="both"/>
        <w:rPr>
          <w:rFonts w:ascii="Book Antiqua" w:eastAsia="Book Antiqua" w:hAnsi="Book Antiqua" w:cs="Book Antiqua"/>
          <w:spacing w:val="-20"/>
        </w:rPr>
      </w:pPr>
      <w:r w:rsidRPr="00B3077C">
        <w:rPr>
          <w:rFonts w:ascii="Book Antiqua" w:eastAsia="Book Antiqua" w:hAnsi="Book Antiqua" w:cs="Book Antiqua"/>
          <w:spacing w:val="-20"/>
        </w:rPr>
        <w:t xml:space="preserve">3. Organização Mundial Da Saúde. </w:t>
      </w:r>
      <w:proofErr w:type="spellStart"/>
      <w:r w:rsidRPr="00B3077C">
        <w:rPr>
          <w:rFonts w:ascii="Book Antiqua" w:eastAsia="Book Antiqua" w:hAnsi="Book Antiqua" w:cs="Book Antiqua"/>
          <w:spacing w:val="-20"/>
        </w:rPr>
        <w:t>Conquering</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Depression</w:t>
      </w:r>
      <w:proofErr w:type="spellEnd"/>
      <w:r w:rsidRPr="00B3077C">
        <w:rPr>
          <w:rFonts w:ascii="Book Antiqua" w:eastAsia="Book Antiqua" w:hAnsi="Book Antiqua" w:cs="Book Antiqua"/>
          <w:spacing w:val="-20"/>
        </w:rPr>
        <w:t xml:space="preserve">: Some </w:t>
      </w:r>
      <w:proofErr w:type="spellStart"/>
      <w:r w:rsidRPr="00B3077C">
        <w:rPr>
          <w:rFonts w:ascii="Book Antiqua" w:eastAsia="Book Antiqua" w:hAnsi="Book Antiqua" w:cs="Book Antiqua"/>
          <w:spacing w:val="-20"/>
        </w:rPr>
        <w:t>facts</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and</w:t>
      </w:r>
      <w:proofErr w:type="spellEnd"/>
      <w:r w:rsidRPr="00B3077C">
        <w:rPr>
          <w:rFonts w:ascii="Book Antiqua" w:eastAsia="Book Antiqua" w:hAnsi="Book Antiqua" w:cs="Book Antiqua"/>
          <w:spacing w:val="-20"/>
        </w:rPr>
        <w:t xml:space="preserve"> figures. </w:t>
      </w:r>
      <w:proofErr w:type="spellStart"/>
      <w:r w:rsidRPr="00B3077C">
        <w:rPr>
          <w:rFonts w:ascii="Book Antiqua" w:eastAsia="Book Antiqua" w:hAnsi="Book Antiqua" w:cs="Book Antiqua"/>
          <w:spacing w:val="-20"/>
        </w:rPr>
        <w:t>Geneva</w:t>
      </w:r>
      <w:proofErr w:type="spellEnd"/>
      <w:r w:rsidRPr="00B3077C">
        <w:rPr>
          <w:rFonts w:ascii="Book Antiqua" w:eastAsia="Book Antiqua" w:hAnsi="Book Antiqua" w:cs="Book Antiqua"/>
          <w:spacing w:val="-20"/>
        </w:rPr>
        <w:t>: WHO, 2001. Disponível em:&lt;</w:t>
      </w:r>
      <w:hyperlink r:id="rId17">
        <w:r w:rsidRPr="00B3077C">
          <w:rPr>
            <w:rFonts w:ascii="Book Antiqua" w:eastAsia="Book Antiqua" w:hAnsi="Book Antiqua" w:cs="Book Antiqua"/>
            <w:color w:val="0563C1"/>
            <w:spacing w:val="-20"/>
            <w:u w:val="single"/>
          </w:rPr>
          <w:t>https://apps.who.int/iris/bitstream/handle/10665/204901/B0756.pdf?sequence=1&amp;isAllowe=y</w:t>
        </w:r>
      </w:hyperlink>
      <w:r w:rsidRPr="00B3077C">
        <w:rPr>
          <w:rFonts w:ascii="Book Antiqua" w:eastAsia="Book Antiqua" w:hAnsi="Book Antiqua" w:cs="Book Antiqua"/>
          <w:spacing w:val="-20"/>
        </w:rPr>
        <w:t>&gt;. Acesso em: 08 out 2020.</w:t>
      </w:r>
    </w:p>
    <w:p w14:paraId="2E8D9F95" w14:textId="77777777" w:rsidR="0088624A" w:rsidRPr="00B3077C" w:rsidRDefault="0088624A" w:rsidP="0088624A">
      <w:pPr>
        <w:widowControl w:val="0"/>
        <w:ind w:left="24" w:right="-4" w:hanging="2"/>
        <w:jc w:val="both"/>
        <w:rPr>
          <w:rFonts w:ascii="Book Antiqua" w:eastAsia="Book Antiqua" w:hAnsi="Book Antiqua" w:cs="Book Antiqua"/>
          <w:spacing w:val="-20"/>
        </w:rPr>
      </w:pPr>
      <w:r w:rsidRPr="00B3077C">
        <w:rPr>
          <w:rFonts w:ascii="Book Antiqua" w:eastAsia="Book Antiqua" w:hAnsi="Book Antiqua" w:cs="Book Antiqua"/>
          <w:spacing w:val="-20"/>
        </w:rPr>
        <w:t xml:space="preserve">4. Meleiro A, </w:t>
      </w:r>
      <w:proofErr w:type="spellStart"/>
      <w:r w:rsidRPr="00B3077C">
        <w:rPr>
          <w:rFonts w:ascii="Book Antiqua" w:eastAsia="Book Antiqua" w:hAnsi="Book Antiqua" w:cs="Book Antiqua"/>
          <w:spacing w:val="-20"/>
        </w:rPr>
        <w:t>Teng</w:t>
      </w:r>
      <w:proofErr w:type="spellEnd"/>
      <w:r w:rsidRPr="00B3077C">
        <w:rPr>
          <w:rFonts w:ascii="Book Antiqua" w:eastAsia="Book Antiqua" w:hAnsi="Book Antiqua" w:cs="Book Antiqua"/>
          <w:spacing w:val="-20"/>
        </w:rPr>
        <w:t xml:space="preserve"> CT, Wang YP. Suicídio: estudos fundamentais</w:t>
      </w:r>
      <w:r w:rsidRPr="00B3077C">
        <w:rPr>
          <w:rFonts w:ascii="Book Antiqua" w:eastAsia="Book Antiqua" w:hAnsi="Book Antiqua" w:cs="Book Antiqua"/>
          <w:i/>
          <w:spacing w:val="-20"/>
        </w:rPr>
        <w:t xml:space="preserve">. </w:t>
      </w:r>
      <w:r w:rsidRPr="00B3077C">
        <w:rPr>
          <w:rFonts w:ascii="Book Antiqua" w:eastAsia="Book Antiqua" w:hAnsi="Book Antiqua" w:cs="Book Antiqua"/>
          <w:spacing w:val="-20"/>
        </w:rPr>
        <w:t>São Paulo: Segmento Farma; 2004.</w:t>
      </w:r>
    </w:p>
    <w:p w14:paraId="0A2FEA27" w14:textId="77777777" w:rsidR="0088624A" w:rsidRPr="00B3077C" w:rsidRDefault="0088624A" w:rsidP="0088624A">
      <w:pPr>
        <w:keepNext/>
        <w:widowControl w:val="0"/>
        <w:ind w:right="-3" w:hanging="15"/>
        <w:jc w:val="both"/>
        <w:rPr>
          <w:rFonts w:ascii="Book Antiqua" w:eastAsia="Book Antiqua" w:hAnsi="Book Antiqua" w:cs="Book Antiqua"/>
          <w:spacing w:val="-20"/>
        </w:rPr>
      </w:pPr>
      <w:r w:rsidRPr="00B3077C">
        <w:rPr>
          <w:rFonts w:ascii="Book Antiqua" w:eastAsia="Book Antiqua" w:hAnsi="Book Antiqua" w:cs="Book Antiqua"/>
          <w:spacing w:val="-20"/>
        </w:rPr>
        <w:t xml:space="preserve">5. Farias MCON. Os cuidados da enfermagem no tratamento da esquizofrenia. Florianópolis. Monografia [Especialização em Linhas de Cuidado em Enfermagem – Atenção Psicossocial]- Universidade Federal de Santa Catarina; 2003. Disponível em: &lt; </w:t>
      </w:r>
      <w:hyperlink r:id="rId18">
        <w:r w:rsidRPr="00B3077C">
          <w:rPr>
            <w:rFonts w:ascii="Book Antiqua" w:eastAsia="Book Antiqua" w:hAnsi="Book Antiqua" w:cs="Book Antiqua"/>
            <w:color w:val="0563C1"/>
            <w:spacing w:val="-20"/>
            <w:u w:val="single"/>
          </w:rPr>
          <w:t>https://repositorio.ufsc.br/handle/123456789/167547</w:t>
        </w:r>
      </w:hyperlink>
      <w:r w:rsidRPr="00B3077C">
        <w:rPr>
          <w:rFonts w:ascii="Book Antiqua" w:eastAsia="Book Antiqua" w:hAnsi="Book Antiqua" w:cs="Book Antiqua"/>
          <w:spacing w:val="-20"/>
        </w:rPr>
        <w:t xml:space="preserve"> &gt;. Acesso em: 15 out 2020. </w:t>
      </w:r>
    </w:p>
    <w:p w14:paraId="6B369788" w14:textId="77777777" w:rsidR="0088624A" w:rsidRPr="00B3077C" w:rsidRDefault="0088624A" w:rsidP="0088624A">
      <w:pPr>
        <w:widowControl w:val="0"/>
        <w:ind w:left="18" w:right="1" w:hanging="11"/>
        <w:jc w:val="both"/>
        <w:rPr>
          <w:rFonts w:ascii="Book Antiqua" w:eastAsia="Book Antiqua" w:hAnsi="Book Antiqua" w:cs="Book Antiqua"/>
          <w:spacing w:val="-20"/>
        </w:rPr>
      </w:pPr>
      <w:r w:rsidRPr="00B3077C">
        <w:rPr>
          <w:rFonts w:ascii="Book Antiqua" w:eastAsia="Book Antiqua" w:hAnsi="Book Antiqua" w:cs="Book Antiqua"/>
          <w:spacing w:val="-20"/>
        </w:rPr>
        <w:t xml:space="preserve">6. Araújo GS, Sampaio AS, Santos EM, Barreto SMG, Almeida NJV, Santos MLD. Perfil de trabalhadores de Enfermagem acompanhados por equipe multiprofissional de saúde mental.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Rene.</w:t>
      </w:r>
      <w:r w:rsidRPr="00B3077C">
        <w:rPr>
          <w:spacing w:val="-20"/>
        </w:rPr>
        <w:t xml:space="preserve"> </w:t>
      </w:r>
      <w:r w:rsidRPr="00B3077C">
        <w:rPr>
          <w:rFonts w:ascii="Book Antiqua" w:eastAsia="Book Antiqua" w:hAnsi="Book Antiqua" w:cs="Book Antiqua"/>
          <w:spacing w:val="-20"/>
        </w:rPr>
        <w:t xml:space="preserve">2014 </w:t>
      </w:r>
      <w:proofErr w:type="spellStart"/>
      <w:r w:rsidRPr="00B3077C">
        <w:rPr>
          <w:rFonts w:ascii="Book Antiqua" w:eastAsia="Book Antiqua" w:hAnsi="Book Antiqua" w:cs="Book Antiqua"/>
          <w:spacing w:val="-20"/>
        </w:rPr>
        <w:t>mar-abr</w:t>
      </w:r>
      <w:proofErr w:type="spellEnd"/>
      <w:r w:rsidRPr="00B3077C">
        <w:rPr>
          <w:rFonts w:ascii="Book Antiqua" w:eastAsia="Book Antiqua" w:hAnsi="Book Antiqua" w:cs="Book Antiqua"/>
          <w:spacing w:val="-20"/>
        </w:rPr>
        <w:t xml:space="preserve">; 15(2):257-63.  </w:t>
      </w:r>
    </w:p>
    <w:p w14:paraId="2860338B" w14:textId="77777777" w:rsidR="0088624A" w:rsidRPr="00B3077C" w:rsidRDefault="0088624A" w:rsidP="0088624A">
      <w:pPr>
        <w:widowControl w:val="0"/>
        <w:ind w:left="9" w:right="-3" w:firstLine="12"/>
        <w:jc w:val="both"/>
        <w:rPr>
          <w:rFonts w:ascii="Book Antiqua" w:eastAsia="Book Antiqua" w:hAnsi="Book Antiqua" w:cs="Book Antiqua"/>
          <w:spacing w:val="-20"/>
        </w:rPr>
      </w:pPr>
      <w:r w:rsidRPr="00B3077C">
        <w:rPr>
          <w:rFonts w:ascii="Book Antiqua" w:eastAsia="Book Antiqua" w:hAnsi="Book Antiqua" w:cs="Book Antiqua"/>
          <w:spacing w:val="-20"/>
        </w:rPr>
        <w:t xml:space="preserve">7. Barbosa </w:t>
      </w:r>
      <w:proofErr w:type="spellStart"/>
      <w:r w:rsidRPr="00B3077C">
        <w:rPr>
          <w:rFonts w:ascii="Book Antiqua" w:eastAsia="Book Antiqua" w:hAnsi="Book Antiqua" w:cs="Book Antiqua"/>
          <w:spacing w:val="-20"/>
        </w:rPr>
        <w:t>KKS,Vieira</w:t>
      </w:r>
      <w:proofErr w:type="spellEnd"/>
      <w:r w:rsidRPr="00B3077C">
        <w:rPr>
          <w:rFonts w:ascii="Book Antiqua" w:eastAsia="Book Antiqua" w:hAnsi="Book Antiqua" w:cs="Book Antiqua"/>
          <w:spacing w:val="-20"/>
        </w:rPr>
        <w:t xml:space="preserve"> KFL, Alves ERP, </w:t>
      </w:r>
      <w:proofErr w:type="spellStart"/>
      <w:r w:rsidRPr="00B3077C">
        <w:rPr>
          <w:rFonts w:ascii="Book Antiqua" w:eastAsia="Book Antiqua" w:hAnsi="Book Antiqua" w:cs="Book Antiqua"/>
          <w:spacing w:val="-20"/>
        </w:rPr>
        <w:t>Virgínio</w:t>
      </w:r>
      <w:proofErr w:type="spellEnd"/>
      <w:r w:rsidRPr="00B3077C">
        <w:rPr>
          <w:rFonts w:ascii="Book Antiqua" w:eastAsia="Book Antiqua" w:hAnsi="Book Antiqua" w:cs="Book Antiqua"/>
          <w:spacing w:val="-20"/>
        </w:rPr>
        <w:t xml:space="preserve"> NA. Sintomas depressivos e ideação suicida em enfermeiros e médicos da assistência hospitalar.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xml:space="preserve"> UFSM. 2012; 2(3):515-22.</w:t>
      </w:r>
      <w:r w:rsidRPr="00B3077C">
        <w:rPr>
          <w:spacing w:val="-20"/>
        </w:rPr>
        <w:t xml:space="preserve"> </w:t>
      </w:r>
      <w:hyperlink r:id="rId19">
        <w:r w:rsidRPr="00B3077C">
          <w:rPr>
            <w:rFonts w:ascii="Book Antiqua" w:eastAsia="Book Antiqua" w:hAnsi="Book Antiqua" w:cs="Book Antiqua"/>
            <w:color w:val="0563C1"/>
            <w:spacing w:val="-20"/>
            <w:u w:val="single"/>
          </w:rPr>
          <w:t>https://doi.org/10.5902/217976925910</w:t>
        </w:r>
      </w:hyperlink>
      <w:r w:rsidRPr="00B3077C">
        <w:rPr>
          <w:rFonts w:ascii="Book Antiqua" w:eastAsia="Book Antiqua" w:hAnsi="Book Antiqua" w:cs="Book Antiqua"/>
          <w:spacing w:val="-20"/>
        </w:rPr>
        <w:t xml:space="preserve">  </w:t>
      </w:r>
    </w:p>
    <w:p w14:paraId="6E03617D" w14:textId="3630B54A" w:rsidR="008B5410" w:rsidRPr="00B3077C" w:rsidRDefault="0088624A" w:rsidP="008B5410">
      <w:pPr>
        <w:tabs>
          <w:tab w:val="left" w:pos="426"/>
        </w:tabs>
        <w:jc w:val="both"/>
        <w:rPr>
          <w:rFonts w:ascii="Book Antiqua" w:hAnsi="Book Antiqua" w:cs="Arial"/>
          <w:color w:val="000000" w:themeColor="text1"/>
          <w:spacing w:val="-20"/>
        </w:rPr>
      </w:pPr>
      <w:r w:rsidRPr="00B3077C">
        <w:rPr>
          <w:rFonts w:ascii="Book Antiqua" w:eastAsia="Book Antiqua" w:hAnsi="Book Antiqua" w:cs="Book Antiqua"/>
          <w:spacing w:val="-20"/>
        </w:rPr>
        <w:t xml:space="preserve">8. </w:t>
      </w:r>
      <w:r w:rsidR="008B5410" w:rsidRPr="00B3077C">
        <w:rPr>
          <w:rFonts w:ascii="Book Antiqua" w:eastAsia="Book Antiqua" w:hAnsi="Book Antiqua" w:cs="Book Antiqua"/>
          <w:spacing w:val="-20"/>
        </w:rPr>
        <w:t xml:space="preserve">Mendes K D S, Silveira R C </w:t>
      </w:r>
      <w:proofErr w:type="spellStart"/>
      <w:r w:rsidR="008B5410" w:rsidRPr="00B3077C">
        <w:rPr>
          <w:rFonts w:ascii="Book Antiqua" w:eastAsia="Book Antiqua" w:hAnsi="Book Antiqua" w:cs="Book Antiqua"/>
          <w:spacing w:val="-20"/>
        </w:rPr>
        <w:t>C</w:t>
      </w:r>
      <w:proofErr w:type="spellEnd"/>
      <w:r w:rsidR="008B5410" w:rsidRPr="00B3077C">
        <w:rPr>
          <w:rFonts w:ascii="Book Antiqua" w:eastAsia="Book Antiqua" w:hAnsi="Book Antiqua" w:cs="Book Antiqua"/>
          <w:spacing w:val="-20"/>
        </w:rPr>
        <w:t xml:space="preserve"> P, Galvão C  M. Revisão integrativa: Métodos de pesquisa para incorporação de evidências na saúde e na enfermagem. Texto contexto </w:t>
      </w:r>
      <w:proofErr w:type="spellStart"/>
      <w:r w:rsidR="008B5410" w:rsidRPr="00B3077C">
        <w:rPr>
          <w:rFonts w:ascii="Book Antiqua" w:eastAsia="Book Antiqua" w:hAnsi="Book Antiqua" w:cs="Book Antiqua"/>
          <w:spacing w:val="-20"/>
        </w:rPr>
        <w:t>enferm</w:t>
      </w:r>
      <w:proofErr w:type="spellEnd"/>
      <w:r w:rsidR="008B5410" w:rsidRPr="00B3077C">
        <w:rPr>
          <w:rFonts w:ascii="Book Antiqua" w:eastAsia="Book Antiqua" w:hAnsi="Book Antiqua" w:cs="Book Antiqua"/>
          <w:spacing w:val="-20"/>
        </w:rPr>
        <w:t>. (2008): 17(4) 758-764.</w:t>
      </w:r>
    </w:p>
    <w:p w14:paraId="0DA62E25" w14:textId="2BC294D5" w:rsidR="0088624A" w:rsidRPr="00B3077C" w:rsidRDefault="008B5410" w:rsidP="0088624A">
      <w:pPr>
        <w:widowControl w:val="0"/>
        <w:ind w:left="20" w:right="27"/>
        <w:jc w:val="both"/>
        <w:rPr>
          <w:rFonts w:ascii="Book Antiqua" w:eastAsia="Book Antiqua" w:hAnsi="Book Antiqua" w:cs="Book Antiqua"/>
          <w:spacing w:val="-20"/>
        </w:rPr>
      </w:pPr>
      <w:r w:rsidRPr="00B3077C">
        <w:rPr>
          <w:rFonts w:ascii="Book Antiqua" w:eastAsia="Book Antiqua" w:hAnsi="Book Antiqua" w:cs="Book Antiqua"/>
          <w:spacing w:val="-20"/>
        </w:rPr>
        <w:t xml:space="preserve">9. </w:t>
      </w:r>
      <w:r w:rsidR="0088624A" w:rsidRPr="00B3077C">
        <w:rPr>
          <w:rFonts w:ascii="Book Antiqua" w:eastAsia="Book Antiqua" w:hAnsi="Book Antiqua" w:cs="Book Antiqua"/>
          <w:spacing w:val="-20"/>
        </w:rPr>
        <w:t xml:space="preserve">Sousa EPN, Silva HTA, Cardoso LP, Nunes RL. A relação de depressão e suicídio no profissional de enfermagem: Uma revisão integrativa. </w:t>
      </w:r>
      <w:proofErr w:type="spellStart"/>
      <w:r w:rsidR="0088624A" w:rsidRPr="00B3077C">
        <w:rPr>
          <w:rFonts w:ascii="Book Antiqua" w:eastAsia="Book Antiqua" w:hAnsi="Book Antiqua" w:cs="Book Antiqua"/>
          <w:spacing w:val="-20"/>
        </w:rPr>
        <w:t>ReBIS</w:t>
      </w:r>
      <w:proofErr w:type="spellEnd"/>
      <w:r w:rsidR="0088624A" w:rsidRPr="00B3077C">
        <w:rPr>
          <w:rFonts w:ascii="Book Antiqua" w:eastAsia="Book Antiqua" w:hAnsi="Book Antiqua" w:cs="Book Antiqua"/>
          <w:spacing w:val="-20"/>
        </w:rPr>
        <w:t xml:space="preserve">. 2020; 2(4):44-50. </w:t>
      </w:r>
    </w:p>
    <w:p w14:paraId="3B450254" w14:textId="49513C7E" w:rsidR="0088624A" w:rsidRPr="00B3077C" w:rsidRDefault="008B5410" w:rsidP="0088624A">
      <w:pPr>
        <w:widowControl w:val="0"/>
        <w:ind w:left="20" w:right="27"/>
        <w:jc w:val="both"/>
        <w:rPr>
          <w:rFonts w:ascii="Book Antiqua" w:eastAsia="Book Antiqua" w:hAnsi="Book Antiqua" w:cs="Book Antiqua"/>
          <w:spacing w:val="-20"/>
        </w:rPr>
      </w:pPr>
      <w:r w:rsidRPr="00B3077C">
        <w:rPr>
          <w:rFonts w:ascii="Book Antiqua" w:eastAsia="Book Antiqua" w:hAnsi="Book Antiqua" w:cs="Book Antiqua"/>
          <w:spacing w:val="-20"/>
        </w:rPr>
        <w:t>10</w:t>
      </w:r>
      <w:r w:rsidR="0088624A" w:rsidRPr="00B3077C">
        <w:rPr>
          <w:rFonts w:ascii="Book Antiqua" w:eastAsia="Book Antiqua" w:hAnsi="Book Antiqua" w:cs="Book Antiqua"/>
          <w:spacing w:val="-20"/>
        </w:rPr>
        <w:t xml:space="preserve">. Oliveira AV, Nascimento EB, Lima RN, </w:t>
      </w:r>
      <w:proofErr w:type="spellStart"/>
      <w:r w:rsidR="0088624A" w:rsidRPr="00B3077C">
        <w:rPr>
          <w:rFonts w:ascii="Book Antiqua" w:eastAsia="Book Antiqua" w:hAnsi="Book Antiqua" w:cs="Book Antiqua"/>
          <w:spacing w:val="-20"/>
        </w:rPr>
        <w:t>Aoyama</w:t>
      </w:r>
      <w:proofErr w:type="spellEnd"/>
      <w:r w:rsidR="0088624A" w:rsidRPr="00B3077C">
        <w:rPr>
          <w:rFonts w:ascii="Book Antiqua" w:eastAsia="Book Antiqua" w:hAnsi="Book Antiqua" w:cs="Book Antiqua"/>
          <w:spacing w:val="-20"/>
        </w:rPr>
        <w:t xml:space="preserve"> EA. Suicídio entre os profissionais de saúde. </w:t>
      </w:r>
      <w:proofErr w:type="spellStart"/>
      <w:r w:rsidR="0088624A" w:rsidRPr="00B3077C">
        <w:rPr>
          <w:rFonts w:ascii="Book Antiqua" w:eastAsia="Book Antiqua" w:hAnsi="Book Antiqua" w:cs="Book Antiqua"/>
          <w:spacing w:val="-20"/>
        </w:rPr>
        <w:t>ReBIS</w:t>
      </w:r>
      <w:proofErr w:type="spellEnd"/>
      <w:r w:rsidR="0088624A" w:rsidRPr="00B3077C">
        <w:rPr>
          <w:rFonts w:ascii="Book Antiqua" w:eastAsia="Book Antiqua" w:hAnsi="Book Antiqua" w:cs="Book Antiqua"/>
          <w:spacing w:val="-20"/>
        </w:rPr>
        <w:t>. 2020; 2(4):11-6.</w:t>
      </w:r>
    </w:p>
    <w:p w14:paraId="617735E4" w14:textId="7864D082" w:rsidR="0088624A" w:rsidRPr="00B3077C" w:rsidRDefault="0088624A" w:rsidP="0088624A">
      <w:pPr>
        <w:widowControl w:val="0"/>
        <w:ind w:left="6" w:right="-3" w:firstLine="6"/>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1</w:t>
      </w:r>
      <w:r w:rsidRPr="00B3077C">
        <w:rPr>
          <w:rFonts w:ascii="Book Antiqua" w:eastAsia="Book Antiqua" w:hAnsi="Book Antiqua" w:cs="Book Antiqua"/>
          <w:spacing w:val="-20"/>
        </w:rPr>
        <w:t>. Quevedo J, Geraldo SA. Depressão: Teoria e Clínica. Porto Alegre: Artmed; 2013.</w:t>
      </w:r>
    </w:p>
    <w:p w14:paraId="355B62D1" w14:textId="6AB885BE" w:rsidR="0088624A" w:rsidRPr="00B3077C" w:rsidRDefault="0088624A" w:rsidP="0088624A">
      <w:pPr>
        <w:widowControl w:val="0"/>
        <w:ind w:left="11" w:hanging="4"/>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2</w:t>
      </w:r>
      <w:r w:rsidRPr="00B3077C">
        <w:rPr>
          <w:rFonts w:ascii="Book Antiqua" w:eastAsia="Book Antiqua" w:hAnsi="Book Antiqua" w:cs="Book Antiqua"/>
          <w:spacing w:val="-20"/>
        </w:rPr>
        <w:t xml:space="preserve">. Jardim S. Depressão e trabalho: Ruptura de Laço Social.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bras</w:t>
      </w:r>
      <w:proofErr w:type="spellEnd"/>
      <w:r w:rsidRPr="00B3077C">
        <w:rPr>
          <w:rFonts w:ascii="Book Antiqua" w:eastAsia="Book Antiqua" w:hAnsi="Book Antiqua" w:cs="Book Antiqua"/>
          <w:spacing w:val="-20"/>
        </w:rPr>
        <w:t xml:space="preserve"> saúde ocup.2011; 36(123): 84-92. </w:t>
      </w:r>
      <w:proofErr w:type="spellStart"/>
      <w:r w:rsidRPr="00B3077C">
        <w:rPr>
          <w:rFonts w:ascii="Book Antiqua" w:eastAsia="Book Antiqua" w:hAnsi="Book Antiqua" w:cs="Book Antiqua"/>
          <w:spacing w:val="-20"/>
        </w:rPr>
        <w:t>Doi</w:t>
      </w:r>
      <w:proofErr w:type="spellEnd"/>
      <w:r w:rsidRPr="00B3077C">
        <w:rPr>
          <w:rFonts w:ascii="Book Antiqua" w:eastAsia="Book Antiqua" w:hAnsi="Book Antiqua" w:cs="Book Antiqua"/>
          <w:spacing w:val="-20"/>
        </w:rPr>
        <w:t xml:space="preserve">: </w:t>
      </w:r>
      <w:hyperlink r:id="rId20">
        <w:r w:rsidRPr="00B3077C">
          <w:rPr>
            <w:rFonts w:ascii="Book Antiqua" w:eastAsia="Book Antiqua" w:hAnsi="Book Antiqua" w:cs="Book Antiqua"/>
            <w:color w:val="0563C1"/>
            <w:spacing w:val="-20"/>
            <w:u w:val="single"/>
          </w:rPr>
          <w:t>http://dx.doi.org/10.1590/S0303-76572011000100008</w:t>
        </w:r>
      </w:hyperlink>
      <w:r w:rsidRPr="00B3077C">
        <w:rPr>
          <w:rFonts w:ascii="Book Antiqua" w:eastAsia="Book Antiqua" w:hAnsi="Book Antiqua" w:cs="Book Antiqua"/>
          <w:spacing w:val="-20"/>
        </w:rPr>
        <w:t xml:space="preserve">  </w:t>
      </w:r>
    </w:p>
    <w:p w14:paraId="0DEAB07D" w14:textId="5BE9C165" w:rsidR="0088624A" w:rsidRPr="00B3077C" w:rsidRDefault="0088624A" w:rsidP="0088624A">
      <w:pPr>
        <w:widowControl w:val="0"/>
        <w:ind w:left="20" w:right="-3" w:firstLine="2"/>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3</w:t>
      </w:r>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Dalgalarrondo</w:t>
      </w:r>
      <w:proofErr w:type="spellEnd"/>
      <w:r w:rsidRPr="00B3077C">
        <w:rPr>
          <w:rFonts w:ascii="Book Antiqua" w:eastAsia="Book Antiqua" w:hAnsi="Book Antiqua" w:cs="Book Antiqua"/>
          <w:spacing w:val="-20"/>
        </w:rPr>
        <w:t xml:space="preserve"> P. Psicopatologia e Semiologia dos Transtornos Mentais. 2. ed. Porto Alegre: Artmed; 2008.</w:t>
      </w:r>
    </w:p>
    <w:p w14:paraId="7F81669A" w14:textId="5AD88FA2" w:rsidR="0088624A" w:rsidRPr="00B3077C" w:rsidRDefault="0088624A" w:rsidP="0088624A">
      <w:pPr>
        <w:widowControl w:val="0"/>
        <w:ind w:left="19" w:firstLine="5"/>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4</w:t>
      </w:r>
      <w:r w:rsidRPr="00B3077C">
        <w:rPr>
          <w:rFonts w:ascii="Book Antiqua" w:eastAsia="Book Antiqua" w:hAnsi="Book Antiqua" w:cs="Book Antiqua"/>
          <w:spacing w:val="-20"/>
        </w:rPr>
        <w:t xml:space="preserve">. Feitosa MP, </w:t>
      </w:r>
      <w:proofErr w:type="spellStart"/>
      <w:r w:rsidRPr="00B3077C">
        <w:rPr>
          <w:rFonts w:ascii="Book Antiqua" w:eastAsia="Book Antiqua" w:hAnsi="Book Antiqua" w:cs="Book Antiqua"/>
          <w:spacing w:val="-20"/>
        </w:rPr>
        <w:t>Bohry</w:t>
      </w:r>
      <w:proofErr w:type="spellEnd"/>
      <w:r w:rsidRPr="00B3077C">
        <w:rPr>
          <w:rFonts w:ascii="Book Antiqua" w:eastAsia="Book Antiqua" w:hAnsi="Book Antiqua" w:cs="Book Antiqua"/>
          <w:spacing w:val="-20"/>
        </w:rPr>
        <w:t xml:space="preserve"> S, Machado EL. Depressão: família, e seu papel no tratamento   do paciente.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Psicol. 2011; 14(21): 127-44. </w:t>
      </w:r>
    </w:p>
    <w:p w14:paraId="224A0ED1" w14:textId="64F03194" w:rsidR="0088624A" w:rsidRPr="00B3077C" w:rsidRDefault="0088624A" w:rsidP="0088624A">
      <w:pPr>
        <w:widowControl w:val="0"/>
        <w:ind w:left="6" w:right="-2" w:firstLine="14"/>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5</w:t>
      </w:r>
      <w:r w:rsidRPr="00B3077C">
        <w:rPr>
          <w:rFonts w:ascii="Book Antiqua" w:eastAsia="Book Antiqua" w:hAnsi="Book Antiqua" w:cs="Book Antiqua"/>
          <w:spacing w:val="-20"/>
        </w:rPr>
        <w:t xml:space="preserve">. Boletim Brasileiro de Avaliação de Tecnologias em Saúde.  Antidepressivos no Transtorno </w:t>
      </w:r>
      <w:r w:rsidRPr="00B3077C">
        <w:rPr>
          <w:rFonts w:ascii="Book Antiqua" w:eastAsia="Book Antiqua" w:hAnsi="Book Antiqua" w:cs="Book Antiqua"/>
          <w:spacing w:val="-20"/>
        </w:rPr>
        <w:lastRenderedPageBreak/>
        <w:t>Depressivo Maior em Adultos. Disponível em:  &lt;</w:t>
      </w:r>
      <w:hyperlink r:id="rId21">
        <w:r w:rsidRPr="00B3077C">
          <w:rPr>
            <w:rFonts w:ascii="Book Antiqua" w:eastAsia="Book Antiqua" w:hAnsi="Book Antiqua" w:cs="Book Antiqua"/>
            <w:color w:val="0563C1"/>
            <w:spacing w:val="-20"/>
            <w:u w:val="single"/>
          </w:rPr>
          <w:t>http://bvsms.saude.gov.br/bvs/periodicos/brats_18.pdf</w:t>
        </w:r>
      </w:hyperlink>
      <w:r w:rsidRPr="00B3077C">
        <w:rPr>
          <w:rFonts w:ascii="Book Antiqua" w:eastAsia="Book Antiqua" w:hAnsi="Book Antiqua" w:cs="Book Antiqua"/>
          <w:spacing w:val="-20"/>
        </w:rPr>
        <w:t xml:space="preserve"> &gt;. Acesso em: 14 out 2020. 2012.</w:t>
      </w:r>
    </w:p>
    <w:p w14:paraId="0E273EEC" w14:textId="4F4BDD3A" w:rsidR="0088624A" w:rsidRPr="00B3077C" w:rsidRDefault="0088624A" w:rsidP="0088624A">
      <w:pPr>
        <w:widowControl w:val="0"/>
        <w:ind w:left="18" w:right="1" w:hanging="3"/>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6</w:t>
      </w:r>
      <w:r w:rsidRPr="00B3077C">
        <w:rPr>
          <w:rFonts w:ascii="Book Antiqua" w:eastAsia="Book Antiqua" w:hAnsi="Book Antiqua" w:cs="Book Antiqua"/>
          <w:spacing w:val="-20"/>
        </w:rPr>
        <w:t xml:space="preserve">. Gomes RK, Oliveira VB. Depressão, ansiedade e suporte social em profissionais de enfermagem. </w:t>
      </w:r>
      <w:proofErr w:type="spellStart"/>
      <w:r w:rsidRPr="00B3077C">
        <w:rPr>
          <w:rFonts w:ascii="Book Antiqua" w:eastAsia="Book Antiqua" w:hAnsi="Book Antiqua" w:cs="Book Antiqua"/>
          <w:spacing w:val="-20"/>
        </w:rPr>
        <w:t>Bol</w:t>
      </w:r>
      <w:proofErr w:type="spellEnd"/>
      <w:r w:rsidRPr="00B3077C">
        <w:rPr>
          <w:rFonts w:ascii="Book Antiqua" w:eastAsia="Book Antiqua" w:hAnsi="Book Antiqua" w:cs="Book Antiqua"/>
          <w:spacing w:val="-20"/>
        </w:rPr>
        <w:t xml:space="preserve"> Psicol. 2013; 63(138): 23-34.</w:t>
      </w:r>
    </w:p>
    <w:p w14:paraId="12A592CB" w14:textId="4E99C7E6" w:rsidR="0088624A" w:rsidRPr="00B3077C" w:rsidRDefault="0088624A" w:rsidP="004E11E3">
      <w:pPr>
        <w:widowControl w:val="0"/>
        <w:ind w:left="11" w:right="-2" w:hanging="1"/>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7</w:t>
      </w:r>
      <w:r w:rsidRPr="00B3077C">
        <w:rPr>
          <w:rFonts w:ascii="Book Antiqua" w:eastAsia="Book Antiqua" w:hAnsi="Book Antiqua" w:cs="Book Antiqua"/>
          <w:spacing w:val="-20"/>
        </w:rPr>
        <w:t>. Velasco PM. Depressão e transtornos mentais: tudo o que você precisa</w:t>
      </w:r>
      <w:r w:rsidR="004E11E3" w:rsidRPr="00B3077C">
        <w:rPr>
          <w:rFonts w:ascii="Book Antiqua" w:eastAsia="Book Antiqua" w:hAnsi="Book Antiqua" w:cs="Book Antiqua"/>
          <w:spacing w:val="-20"/>
        </w:rPr>
        <w:t xml:space="preserve"> </w:t>
      </w:r>
      <w:r w:rsidRPr="00B3077C">
        <w:rPr>
          <w:rFonts w:ascii="Book Antiqua" w:eastAsia="Book Antiqua" w:hAnsi="Book Antiqua" w:cs="Book Antiqua"/>
          <w:spacing w:val="-20"/>
        </w:rPr>
        <w:t xml:space="preserve">saber. 2ª ed. Rio de Janeiro: </w:t>
      </w:r>
      <w:proofErr w:type="spellStart"/>
      <w:r w:rsidRPr="00B3077C">
        <w:rPr>
          <w:rFonts w:ascii="Book Antiqua" w:eastAsia="Book Antiqua" w:hAnsi="Book Antiqua" w:cs="Book Antiqua"/>
          <w:spacing w:val="-20"/>
        </w:rPr>
        <w:t>Wak</w:t>
      </w:r>
      <w:proofErr w:type="spellEnd"/>
      <w:r w:rsidRPr="00B3077C">
        <w:rPr>
          <w:rFonts w:ascii="Book Antiqua" w:eastAsia="Book Antiqua" w:hAnsi="Book Antiqua" w:cs="Book Antiqua"/>
          <w:spacing w:val="-20"/>
        </w:rPr>
        <w:t xml:space="preserve"> Ed; 2009.</w:t>
      </w:r>
    </w:p>
    <w:p w14:paraId="74FD2BEB" w14:textId="3A36D223" w:rsidR="0088624A" w:rsidRPr="00B3077C" w:rsidRDefault="0088624A" w:rsidP="0088624A">
      <w:pPr>
        <w:widowControl w:val="0"/>
        <w:ind w:left="18" w:right="1" w:hanging="3"/>
        <w:jc w:val="both"/>
        <w:rPr>
          <w:rFonts w:ascii="Book Antiqua" w:eastAsia="Book Antiqua" w:hAnsi="Book Antiqua" w:cs="Book Antiqua"/>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8</w:t>
      </w:r>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Ibanez</w:t>
      </w:r>
      <w:proofErr w:type="spellEnd"/>
      <w:r w:rsidRPr="00B3077C">
        <w:rPr>
          <w:rFonts w:ascii="Book Antiqua" w:eastAsia="Book Antiqua" w:hAnsi="Book Antiqua" w:cs="Book Antiqua"/>
          <w:spacing w:val="-20"/>
        </w:rPr>
        <w:t xml:space="preserve"> G, Mercedes BPC, </w:t>
      </w:r>
      <w:proofErr w:type="spellStart"/>
      <w:r w:rsidRPr="00B3077C">
        <w:rPr>
          <w:rFonts w:ascii="Book Antiqua" w:eastAsia="Book Antiqua" w:hAnsi="Book Antiqua" w:cs="Book Antiqua"/>
          <w:spacing w:val="-20"/>
        </w:rPr>
        <w:t>Vedana</w:t>
      </w:r>
      <w:proofErr w:type="spellEnd"/>
      <w:r w:rsidRPr="00B3077C">
        <w:rPr>
          <w:rFonts w:ascii="Book Antiqua" w:eastAsia="Book Antiqua" w:hAnsi="Book Antiqua" w:cs="Book Antiqua"/>
          <w:spacing w:val="-20"/>
        </w:rPr>
        <w:t xml:space="preserve"> KGG, </w:t>
      </w:r>
      <w:proofErr w:type="spellStart"/>
      <w:r w:rsidRPr="00B3077C">
        <w:rPr>
          <w:rFonts w:ascii="Book Antiqua" w:eastAsia="Book Antiqua" w:hAnsi="Book Antiqua" w:cs="Book Antiqua"/>
          <w:spacing w:val="-20"/>
        </w:rPr>
        <w:t>Miasso</w:t>
      </w:r>
      <w:proofErr w:type="spellEnd"/>
      <w:r w:rsidRPr="00B3077C">
        <w:rPr>
          <w:rFonts w:ascii="Book Antiqua" w:eastAsia="Book Antiqua" w:hAnsi="Book Antiqua" w:cs="Book Antiqua"/>
          <w:spacing w:val="-20"/>
        </w:rPr>
        <w:t xml:space="preserve"> AI. Adesão e dificuldades relacionadas ao tratamento medicamentoso e em pacientes com depressão.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bras</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xml:space="preserve">. 2014; 67(4): 556-62. </w:t>
      </w:r>
      <w:proofErr w:type="spellStart"/>
      <w:r w:rsidRPr="00B3077C">
        <w:rPr>
          <w:rFonts w:ascii="Book Antiqua" w:eastAsia="Book Antiqua" w:hAnsi="Book Antiqua" w:cs="Book Antiqua"/>
          <w:spacing w:val="-20"/>
        </w:rPr>
        <w:t>Doi</w:t>
      </w:r>
      <w:proofErr w:type="spellEnd"/>
      <w:r w:rsidRPr="00B3077C">
        <w:rPr>
          <w:rFonts w:ascii="Book Antiqua" w:eastAsia="Book Antiqua" w:hAnsi="Book Antiqua" w:cs="Book Antiqua"/>
          <w:spacing w:val="-20"/>
        </w:rPr>
        <w:t>:</w:t>
      </w:r>
      <w:r w:rsidRPr="00B3077C">
        <w:rPr>
          <w:spacing w:val="-20"/>
        </w:rPr>
        <w:t xml:space="preserve"> </w:t>
      </w:r>
      <w:hyperlink r:id="rId22">
        <w:r w:rsidRPr="00B3077C">
          <w:rPr>
            <w:rFonts w:ascii="Book Antiqua" w:eastAsia="Book Antiqua" w:hAnsi="Book Antiqua" w:cs="Book Antiqua"/>
            <w:color w:val="0563C1"/>
            <w:spacing w:val="-20"/>
            <w:u w:val="single"/>
          </w:rPr>
          <w:t>https://doi.org/10.1590/0034-7167.2014670409</w:t>
        </w:r>
      </w:hyperlink>
      <w:r w:rsidRPr="00B3077C">
        <w:rPr>
          <w:rFonts w:ascii="Book Antiqua" w:eastAsia="Book Antiqua" w:hAnsi="Book Antiqua" w:cs="Book Antiqua"/>
          <w:spacing w:val="-20"/>
        </w:rPr>
        <w:t xml:space="preserve"> </w:t>
      </w:r>
    </w:p>
    <w:p w14:paraId="2F8ABCB9" w14:textId="7D56A7E0" w:rsidR="0088624A" w:rsidRPr="00B3077C" w:rsidRDefault="0088624A" w:rsidP="0088624A">
      <w:pPr>
        <w:widowControl w:val="0"/>
        <w:ind w:left="7" w:right="-4" w:firstLine="13"/>
        <w:jc w:val="both"/>
        <w:rPr>
          <w:rFonts w:ascii="Book Antiqua" w:eastAsia="Book Antiqua" w:hAnsi="Book Antiqua" w:cs="Book Antiqua"/>
          <w:i/>
          <w:spacing w:val="-20"/>
        </w:rPr>
      </w:pPr>
      <w:r w:rsidRPr="00B3077C">
        <w:rPr>
          <w:rFonts w:ascii="Book Antiqua" w:eastAsia="Book Antiqua" w:hAnsi="Book Antiqua" w:cs="Book Antiqua"/>
          <w:spacing w:val="-20"/>
        </w:rPr>
        <w:t>1</w:t>
      </w:r>
      <w:r w:rsidR="008B5410" w:rsidRPr="00B3077C">
        <w:rPr>
          <w:rFonts w:ascii="Book Antiqua" w:eastAsia="Book Antiqua" w:hAnsi="Book Antiqua" w:cs="Book Antiqua"/>
          <w:spacing w:val="-20"/>
        </w:rPr>
        <w:t>9</w:t>
      </w:r>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Kolhs</w:t>
      </w:r>
      <w:proofErr w:type="spellEnd"/>
      <w:r w:rsidRPr="00B3077C">
        <w:rPr>
          <w:rFonts w:ascii="Book Antiqua" w:eastAsia="Book Antiqua" w:hAnsi="Book Antiqua" w:cs="Book Antiqua"/>
          <w:spacing w:val="-20"/>
        </w:rPr>
        <w:t xml:space="preserve"> M, </w:t>
      </w:r>
      <w:proofErr w:type="spellStart"/>
      <w:r w:rsidRPr="00B3077C">
        <w:rPr>
          <w:rFonts w:ascii="Book Antiqua" w:eastAsia="Book Antiqua" w:hAnsi="Book Antiqua" w:cs="Book Antiqua"/>
          <w:spacing w:val="-20"/>
        </w:rPr>
        <w:t>Machrib</w:t>
      </w:r>
      <w:proofErr w:type="spellEnd"/>
      <w:r w:rsidRPr="00B3077C">
        <w:rPr>
          <w:rFonts w:ascii="Book Antiqua" w:eastAsia="Book Antiqua" w:hAnsi="Book Antiqua" w:cs="Book Antiqua"/>
          <w:spacing w:val="-20"/>
        </w:rPr>
        <w:t xml:space="preserve"> E, </w:t>
      </w:r>
      <w:proofErr w:type="spellStart"/>
      <w:r w:rsidRPr="00B3077C">
        <w:rPr>
          <w:rFonts w:ascii="Book Antiqua" w:eastAsia="Book Antiqua" w:hAnsi="Book Antiqua" w:cs="Book Antiqua"/>
          <w:spacing w:val="-20"/>
        </w:rPr>
        <w:t>Ferrib</w:t>
      </w:r>
      <w:proofErr w:type="spellEnd"/>
      <w:r w:rsidRPr="00B3077C">
        <w:rPr>
          <w:rFonts w:ascii="Book Antiqua" w:eastAsia="Book Antiqua" w:hAnsi="Book Antiqua" w:cs="Book Antiqua"/>
          <w:spacing w:val="-20"/>
        </w:rPr>
        <w:t xml:space="preserve"> G, </w:t>
      </w:r>
      <w:proofErr w:type="spellStart"/>
      <w:r w:rsidRPr="00B3077C">
        <w:rPr>
          <w:rFonts w:ascii="Book Antiqua" w:eastAsia="Book Antiqua" w:hAnsi="Book Antiqua" w:cs="Book Antiqua"/>
          <w:spacing w:val="-20"/>
        </w:rPr>
        <w:t>Brustolinb</w:t>
      </w:r>
      <w:proofErr w:type="spellEnd"/>
      <w:r w:rsidRPr="00B3077C">
        <w:rPr>
          <w:rFonts w:ascii="Book Antiqua" w:eastAsia="Book Antiqua" w:hAnsi="Book Antiqua" w:cs="Book Antiqua"/>
          <w:spacing w:val="-20"/>
        </w:rPr>
        <w:t xml:space="preserve"> A, </w:t>
      </w:r>
      <w:proofErr w:type="spellStart"/>
      <w:r w:rsidRPr="00B3077C">
        <w:rPr>
          <w:rFonts w:ascii="Book Antiqua" w:eastAsia="Book Antiqua" w:hAnsi="Book Antiqua" w:cs="Book Antiqua"/>
          <w:spacing w:val="-20"/>
        </w:rPr>
        <w:t>Boccac</w:t>
      </w:r>
      <w:proofErr w:type="spellEnd"/>
      <w:r w:rsidRPr="00B3077C">
        <w:rPr>
          <w:rFonts w:ascii="Book Antiqua" w:eastAsia="Book Antiqua" w:hAnsi="Book Antiqua" w:cs="Book Antiqua"/>
          <w:spacing w:val="-20"/>
        </w:rPr>
        <w:t xml:space="preserve"> M. Sentimentos de Enfermeiro frente ao paciente oncológico. J </w:t>
      </w:r>
      <w:proofErr w:type="spellStart"/>
      <w:r w:rsidRPr="00B3077C">
        <w:rPr>
          <w:rFonts w:ascii="Book Antiqua" w:eastAsia="Book Antiqua" w:hAnsi="Book Antiqua" w:cs="Book Antiqua"/>
          <w:spacing w:val="-20"/>
        </w:rPr>
        <w:t>J</w:t>
      </w:r>
      <w:proofErr w:type="spellEnd"/>
      <w:r w:rsidRPr="00B3077C">
        <w:rPr>
          <w:rFonts w:ascii="Book Antiqua" w:eastAsia="Book Antiqua" w:hAnsi="Book Antiqua" w:cs="Book Antiqua"/>
          <w:spacing w:val="-20"/>
        </w:rPr>
        <w:t xml:space="preserve"> Health </w:t>
      </w:r>
      <w:proofErr w:type="spellStart"/>
      <w:r w:rsidRPr="00B3077C">
        <w:rPr>
          <w:rFonts w:ascii="Book Antiqua" w:eastAsia="Book Antiqua" w:hAnsi="Book Antiqua" w:cs="Book Antiqua"/>
          <w:spacing w:val="-20"/>
        </w:rPr>
        <w:t>Sci</w:t>
      </w:r>
      <w:proofErr w:type="spellEnd"/>
      <w:r w:rsidRPr="00B3077C">
        <w:rPr>
          <w:rFonts w:ascii="Book Antiqua" w:eastAsia="Book Antiqua" w:hAnsi="Book Antiqua" w:cs="Book Antiqua"/>
          <w:spacing w:val="-20"/>
        </w:rPr>
        <w:t>. 2016; 18(4): 245-0.</w:t>
      </w:r>
      <w:r w:rsidRPr="00B3077C">
        <w:rPr>
          <w:spacing w:val="-20"/>
        </w:rPr>
        <w:t xml:space="preserve"> </w:t>
      </w:r>
      <w:proofErr w:type="spellStart"/>
      <w:r w:rsidRPr="00B3077C">
        <w:rPr>
          <w:rFonts w:ascii="Book Antiqua" w:eastAsia="Book Antiqua" w:hAnsi="Book Antiqua" w:cs="Book Antiqua"/>
          <w:spacing w:val="-20"/>
        </w:rPr>
        <w:t>Doi</w:t>
      </w:r>
      <w:proofErr w:type="spellEnd"/>
      <w:r w:rsidRPr="00B3077C">
        <w:rPr>
          <w:rFonts w:ascii="Book Antiqua" w:eastAsia="Book Antiqua" w:hAnsi="Book Antiqua" w:cs="Book Antiqua"/>
          <w:spacing w:val="-20"/>
        </w:rPr>
        <w:t xml:space="preserve">: </w:t>
      </w:r>
      <w:hyperlink r:id="rId23">
        <w:r w:rsidRPr="00B3077C">
          <w:rPr>
            <w:rFonts w:ascii="Book Antiqua" w:eastAsia="Book Antiqua" w:hAnsi="Book Antiqua" w:cs="Book Antiqua"/>
            <w:color w:val="0563C1"/>
            <w:spacing w:val="-20"/>
            <w:u w:val="single"/>
          </w:rPr>
          <w:t>https://doi.org/10.17921/2447-8938.2016v18n4p245-50</w:t>
        </w:r>
      </w:hyperlink>
      <w:r w:rsidRPr="00B3077C">
        <w:rPr>
          <w:rFonts w:ascii="Book Antiqua" w:eastAsia="Book Antiqua" w:hAnsi="Book Antiqua" w:cs="Book Antiqua"/>
          <w:spacing w:val="-20"/>
        </w:rPr>
        <w:t xml:space="preserve"> </w:t>
      </w:r>
    </w:p>
    <w:p w14:paraId="7876E3D7" w14:textId="1B10EF97" w:rsidR="0088624A" w:rsidRPr="00B3077C" w:rsidRDefault="008B5410" w:rsidP="0088624A">
      <w:pPr>
        <w:jc w:val="both"/>
        <w:rPr>
          <w:rFonts w:ascii="Book Antiqua" w:eastAsia="Book Antiqua" w:hAnsi="Book Antiqua" w:cs="Book Antiqua"/>
          <w:spacing w:val="-20"/>
          <w:lang w:val="en-US"/>
        </w:rPr>
      </w:pPr>
      <w:r w:rsidRPr="00B3077C">
        <w:rPr>
          <w:rFonts w:ascii="Book Antiqua" w:eastAsia="Book Antiqua" w:hAnsi="Book Antiqua" w:cs="Book Antiqua"/>
          <w:spacing w:val="-20"/>
        </w:rPr>
        <w:t>20</w:t>
      </w:r>
      <w:r w:rsidR="0088624A" w:rsidRPr="00B3077C">
        <w:rPr>
          <w:rFonts w:ascii="Book Antiqua" w:eastAsia="Book Antiqua" w:hAnsi="Book Antiqua" w:cs="Book Antiqua"/>
          <w:spacing w:val="-20"/>
        </w:rPr>
        <w:t xml:space="preserve">. França TLB de, Oliveira ACBL, Lima LF, </w:t>
      </w:r>
      <w:r w:rsidR="0088624A" w:rsidRPr="00B3077C">
        <w:rPr>
          <w:spacing w:val="-20"/>
        </w:rPr>
        <w:t>Melo JKF, Silva RAR.</w:t>
      </w:r>
      <w:r w:rsidR="0088624A" w:rsidRPr="00B3077C">
        <w:rPr>
          <w:rFonts w:ascii="Book Antiqua" w:eastAsia="Book Antiqua" w:hAnsi="Book Antiqua" w:cs="Book Antiqua"/>
          <w:spacing w:val="-20"/>
        </w:rPr>
        <w:t xml:space="preserve"> Síndrome de Burnout: características, diagnóstico, fatores de risco e prevenção. </w:t>
      </w:r>
      <w:r w:rsidR="0088624A" w:rsidRPr="00B3077C">
        <w:rPr>
          <w:rFonts w:ascii="Book Antiqua" w:eastAsia="Book Antiqua" w:hAnsi="Book Antiqua" w:cs="Book Antiqua"/>
          <w:spacing w:val="-20"/>
          <w:lang w:val="en-US"/>
        </w:rPr>
        <w:t xml:space="preserve">Rev </w:t>
      </w:r>
      <w:proofErr w:type="spellStart"/>
      <w:r w:rsidR="0088624A" w:rsidRPr="00B3077C">
        <w:rPr>
          <w:rFonts w:ascii="Book Antiqua" w:eastAsia="Book Antiqua" w:hAnsi="Book Antiqua" w:cs="Book Antiqua"/>
          <w:spacing w:val="-20"/>
          <w:lang w:val="en-US"/>
        </w:rPr>
        <w:t>enferm</w:t>
      </w:r>
      <w:proofErr w:type="spellEnd"/>
      <w:r w:rsidR="0088624A" w:rsidRPr="00B3077C">
        <w:rPr>
          <w:rFonts w:ascii="Book Antiqua" w:eastAsia="Book Antiqua" w:hAnsi="Book Antiqua" w:cs="Book Antiqua"/>
          <w:spacing w:val="-20"/>
          <w:lang w:val="en-US"/>
        </w:rPr>
        <w:t xml:space="preserve"> UFPE. Rev </w:t>
      </w:r>
      <w:proofErr w:type="spellStart"/>
      <w:r w:rsidR="0088624A" w:rsidRPr="00B3077C">
        <w:rPr>
          <w:rFonts w:ascii="Book Antiqua" w:eastAsia="Book Antiqua" w:hAnsi="Book Antiqua" w:cs="Book Antiqua"/>
          <w:spacing w:val="-20"/>
          <w:lang w:val="en-US"/>
        </w:rPr>
        <w:t>enferm</w:t>
      </w:r>
      <w:proofErr w:type="spellEnd"/>
      <w:r w:rsidR="0088624A" w:rsidRPr="00B3077C">
        <w:rPr>
          <w:rFonts w:ascii="Book Antiqua" w:eastAsia="Book Antiqua" w:hAnsi="Book Antiqua" w:cs="Book Antiqua"/>
          <w:spacing w:val="-20"/>
          <w:lang w:val="en-US"/>
        </w:rPr>
        <w:t xml:space="preserve"> UFPE on line. 2014; 8(10):3539-46. Doi: </w:t>
      </w:r>
      <w:hyperlink r:id="rId24">
        <w:r w:rsidR="0088624A" w:rsidRPr="00B3077C">
          <w:rPr>
            <w:rFonts w:ascii="Book Antiqua" w:eastAsia="Book Antiqua" w:hAnsi="Book Antiqua" w:cs="Book Antiqua"/>
            <w:color w:val="0563C1"/>
            <w:spacing w:val="-20"/>
            <w:u w:val="single"/>
            <w:lang w:val="en-US"/>
          </w:rPr>
          <w:t>https://doi.org/10.5205/reuol.6039-55477-1-ED.0810201434</w:t>
        </w:r>
      </w:hyperlink>
      <w:r w:rsidR="0088624A" w:rsidRPr="00B3077C">
        <w:rPr>
          <w:rFonts w:ascii="Book Antiqua" w:eastAsia="Book Antiqua" w:hAnsi="Book Antiqua" w:cs="Book Antiqua"/>
          <w:spacing w:val="-20"/>
          <w:lang w:val="en-US"/>
        </w:rPr>
        <w:t xml:space="preserve"> </w:t>
      </w:r>
    </w:p>
    <w:p w14:paraId="040F98C2" w14:textId="48C3A6ED" w:rsidR="0088624A" w:rsidRPr="00B3077C" w:rsidRDefault="0088624A" w:rsidP="0088624A">
      <w:pPr>
        <w:widowControl w:val="0"/>
        <w:ind w:left="9" w:right="-3" w:firstLine="6"/>
        <w:jc w:val="both"/>
        <w:rPr>
          <w:rFonts w:ascii="Book Antiqua" w:eastAsia="Book Antiqua" w:hAnsi="Book Antiqua" w:cs="Book Antiqua"/>
          <w:spacing w:val="-20"/>
          <w:lang w:val="en-US"/>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1</w:t>
      </w:r>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Skorek</w:t>
      </w:r>
      <w:proofErr w:type="spellEnd"/>
      <w:r w:rsidRPr="00B3077C">
        <w:rPr>
          <w:rFonts w:ascii="Book Antiqua" w:eastAsia="Book Antiqua" w:hAnsi="Book Antiqua" w:cs="Book Antiqua"/>
          <w:spacing w:val="-20"/>
        </w:rPr>
        <w:t xml:space="preserve"> J, Souza RA, Bezerra RM. Síndrome de Burnout em profissionais de enfermagem atuantes em unidades de terapia intensiva. </w:t>
      </w:r>
      <w:r w:rsidRPr="00B3077C">
        <w:rPr>
          <w:rFonts w:ascii="Book Antiqua" w:eastAsia="Book Antiqua" w:hAnsi="Book Antiqua" w:cs="Book Antiqua"/>
          <w:spacing w:val="-20"/>
          <w:lang w:val="en-US"/>
        </w:rPr>
        <w:t xml:space="preserve">J </w:t>
      </w:r>
      <w:proofErr w:type="spellStart"/>
      <w:r w:rsidRPr="00B3077C">
        <w:rPr>
          <w:rFonts w:ascii="Book Antiqua" w:eastAsia="Book Antiqua" w:hAnsi="Book Antiqua" w:cs="Book Antiqua"/>
          <w:spacing w:val="-20"/>
          <w:lang w:val="en-US"/>
        </w:rPr>
        <w:t>Nurs</w:t>
      </w:r>
      <w:proofErr w:type="spellEnd"/>
      <w:r w:rsidRPr="00B3077C">
        <w:rPr>
          <w:rFonts w:ascii="Book Antiqua" w:eastAsia="Book Antiqua" w:hAnsi="Book Antiqua" w:cs="Book Antiqua"/>
          <w:spacing w:val="-20"/>
          <w:lang w:val="en-US"/>
        </w:rPr>
        <w:t xml:space="preserve"> UFPE on line [Internet]. 2013 Oct [cited</w:t>
      </w:r>
    </w:p>
    <w:p w14:paraId="65640272" w14:textId="77777777" w:rsidR="0088624A" w:rsidRPr="00B3077C" w:rsidRDefault="0088624A" w:rsidP="0088624A">
      <w:pPr>
        <w:widowControl w:val="0"/>
        <w:ind w:left="9" w:right="-3" w:firstLine="6"/>
        <w:jc w:val="both"/>
        <w:rPr>
          <w:rFonts w:ascii="Book Antiqua" w:eastAsia="Book Antiqua" w:hAnsi="Book Antiqua" w:cs="Book Antiqua"/>
          <w:spacing w:val="-20"/>
          <w:lang w:val="en-US"/>
        </w:rPr>
      </w:pPr>
      <w:r w:rsidRPr="00B3077C">
        <w:rPr>
          <w:rFonts w:ascii="Book Antiqua" w:eastAsia="Book Antiqua" w:hAnsi="Book Antiqua" w:cs="Book Antiqua"/>
          <w:spacing w:val="-20"/>
          <w:lang w:val="en-US"/>
        </w:rPr>
        <w:t xml:space="preserve">2014 Apr 08]; 7(10):6174-83. Available from: </w:t>
      </w:r>
      <w:hyperlink r:id="rId25">
        <w:r w:rsidRPr="00B3077C">
          <w:rPr>
            <w:rFonts w:ascii="Book Antiqua" w:eastAsia="Book Antiqua" w:hAnsi="Book Antiqua" w:cs="Book Antiqua"/>
            <w:color w:val="0563C1"/>
            <w:spacing w:val="-20"/>
            <w:u w:val="single"/>
            <w:lang w:val="en-US"/>
          </w:rPr>
          <w:t>http://www.revista.ufpe.br/revistaenfermagem/index.php/revista/article/view/3146/pdf_3761</w:t>
        </w:r>
      </w:hyperlink>
      <w:r w:rsidRPr="00B3077C">
        <w:rPr>
          <w:rFonts w:ascii="Book Antiqua" w:eastAsia="Book Antiqua" w:hAnsi="Book Antiqua" w:cs="Book Antiqua"/>
          <w:spacing w:val="-20"/>
          <w:lang w:val="en-US"/>
        </w:rPr>
        <w:t xml:space="preserve">   </w:t>
      </w:r>
    </w:p>
    <w:p w14:paraId="48BEC38D" w14:textId="19BE4534" w:rsidR="0088624A" w:rsidRPr="00B3077C" w:rsidRDefault="0088624A" w:rsidP="0088624A">
      <w:pPr>
        <w:widowControl w:val="0"/>
        <w:ind w:right="65"/>
        <w:jc w:val="both"/>
        <w:rPr>
          <w:rFonts w:ascii="Book Antiqua" w:eastAsia="Book Antiqua" w:hAnsi="Book Antiqua" w:cs="Book Antiqua"/>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2</w:t>
      </w:r>
      <w:r w:rsidRPr="00B3077C">
        <w:rPr>
          <w:rFonts w:ascii="Book Antiqua" w:eastAsia="Book Antiqua" w:hAnsi="Book Antiqua" w:cs="Book Antiqua"/>
          <w:spacing w:val="-20"/>
        </w:rPr>
        <w:t xml:space="preserve">. Rodrigues CSD. Modelo Demanda-Controle e estresse ocupacional entre profissionais de enfermagem: revisão integrativa.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Bras</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2013; 66(5): 779-88.</w:t>
      </w:r>
    </w:p>
    <w:p w14:paraId="5960E6E4" w14:textId="27BB0DA1" w:rsidR="0088624A" w:rsidRPr="00B3077C" w:rsidRDefault="0088624A" w:rsidP="0088624A">
      <w:pPr>
        <w:widowControl w:val="0"/>
        <w:ind w:right="-2"/>
        <w:jc w:val="both"/>
        <w:rPr>
          <w:rFonts w:ascii="Book Antiqua" w:eastAsia="Book Antiqua" w:hAnsi="Book Antiqua" w:cs="Book Antiqua"/>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3</w:t>
      </w:r>
      <w:r w:rsidRPr="00B3077C">
        <w:rPr>
          <w:rFonts w:ascii="Book Antiqua" w:eastAsia="Book Antiqua" w:hAnsi="Book Antiqua" w:cs="Book Antiqua"/>
          <w:spacing w:val="-20"/>
        </w:rPr>
        <w:t xml:space="preserve">. Pinto A. Burnout versus stress: investigações em profissionais. </w:t>
      </w:r>
      <w:proofErr w:type="spellStart"/>
      <w:r w:rsidRPr="00B3077C">
        <w:rPr>
          <w:rFonts w:ascii="Book Antiqua" w:eastAsia="Book Antiqua" w:hAnsi="Book Antiqua" w:cs="Book Antiqua"/>
          <w:spacing w:val="-20"/>
        </w:rPr>
        <w:t>Nursing</w:t>
      </w:r>
      <w:proofErr w:type="spellEnd"/>
      <w:r w:rsidRPr="00B3077C">
        <w:rPr>
          <w:rFonts w:ascii="Book Antiqua" w:eastAsia="Book Antiqua" w:hAnsi="Book Antiqua" w:cs="Book Antiqua"/>
          <w:spacing w:val="-20"/>
        </w:rPr>
        <w:t>. 2008; 20(240): 6-10.</w:t>
      </w:r>
    </w:p>
    <w:p w14:paraId="75869D87" w14:textId="72486D1E" w:rsidR="0088624A" w:rsidRPr="00B3077C" w:rsidRDefault="0088624A" w:rsidP="0088624A">
      <w:pPr>
        <w:widowControl w:val="0"/>
        <w:ind w:left="9" w:right="-5" w:firstLine="15"/>
        <w:jc w:val="both"/>
        <w:rPr>
          <w:rFonts w:ascii="Book Antiqua" w:eastAsia="Book Antiqua" w:hAnsi="Book Antiqua" w:cs="Book Antiqua"/>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4</w:t>
      </w:r>
      <w:r w:rsidRPr="00B3077C">
        <w:rPr>
          <w:rFonts w:ascii="Book Antiqua" w:eastAsia="Book Antiqua" w:hAnsi="Book Antiqua" w:cs="Book Antiqua"/>
          <w:spacing w:val="-20"/>
        </w:rPr>
        <w:t xml:space="preserve">. Rios KA, Barbosa DA, </w:t>
      </w:r>
      <w:proofErr w:type="spellStart"/>
      <w:r w:rsidRPr="00B3077C">
        <w:rPr>
          <w:rFonts w:ascii="Book Antiqua" w:eastAsia="Book Antiqua" w:hAnsi="Book Antiqua" w:cs="Book Antiqua"/>
          <w:spacing w:val="-20"/>
        </w:rPr>
        <w:t>Belasco</w:t>
      </w:r>
      <w:proofErr w:type="spellEnd"/>
      <w:r w:rsidRPr="00B3077C">
        <w:rPr>
          <w:rFonts w:ascii="Book Antiqua" w:eastAsia="Book Antiqua" w:hAnsi="Book Antiqua" w:cs="Book Antiqua"/>
          <w:spacing w:val="-20"/>
        </w:rPr>
        <w:t xml:space="preserve"> AG. Avaliação de qualidade de vida e depressão de técnicos e auxiliares de enfermagem.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Latinoam</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2010; 18(3): 413-20.</w:t>
      </w:r>
    </w:p>
    <w:p w14:paraId="4856490A" w14:textId="0B695F90" w:rsidR="0088624A" w:rsidRPr="00B3077C" w:rsidRDefault="0088624A" w:rsidP="0088624A">
      <w:pPr>
        <w:widowControl w:val="0"/>
        <w:ind w:left="11" w:right="2" w:hanging="3"/>
        <w:jc w:val="both"/>
        <w:rPr>
          <w:rFonts w:ascii="Book Antiqua" w:eastAsia="Book Antiqua" w:hAnsi="Book Antiqua" w:cs="Book Antiqua"/>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5</w:t>
      </w:r>
      <w:r w:rsidRPr="00B3077C">
        <w:rPr>
          <w:rFonts w:ascii="Book Antiqua" w:eastAsia="Book Antiqua" w:hAnsi="Book Antiqua" w:cs="Book Antiqua"/>
          <w:spacing w:val="-20"/>
        </w:rPr>
        <w:t xml:space="preserve">. Vargas D. Prevalência de depressão em trabalhadores de enfermagem de Unidade de Terapia Intensiva: estudo em hospitais de uma cidade do noroeste do Estado São Paulo.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Latinoam</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2011; 19(5): 1114-21.</w:t>
      </w:r>
    </w:p>
    <w:p w14:paraId="313CEE5C" w14:textId="3104422A" w:rsidR="0088624A" w:rsidRPr="00B3077C" w:rsidRDefault="0088624A" w:rsidP="0088624A">
      <w:pPr>
        <w:widowControl w:val="0"/>
        <w:ind w:left="6" w:right="1" w:firstLine="18"/>
        <w:jc w:val="both"/>
        <w:rPr>
          <w:rFonts w:ascii="Book Antiqua" w:eastAsia="Book Antiqua" w:hAnsi="Book Antiqua" w:cs="Book Antiqua"/>
          <w:spacing w:val="-20"/>
          <w:highlight w:val="white"/>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6</w:t>
      </w:r>
      <w:r w:rsidRPr="00B3077C">
        <w:rPr>
          <w:rFonts w:ascii="Book Antiqua" w:eastAsia="Book Antiqua" w:hAnsi="Book Antiqua" w:cs="Book Antiqua"/>
          <w:spacing w:val="-20"/>
        </w:rPr>
        <w:t>.</w:t>
      </w:r>
      <w:r w:rsidRPr="00B3077C">
        <w:rPr>
          <w:rFonts w:ascii="Book Antiqua" w:eastAsia="Book Antiqua" w:hAnsi="Book Antiqua" w:cs="Book Antiqua"/>
          <w:spacing w:val="-20"/>
          <w:highlight w:val="white"/>
        </w:rPr>
        <w:t xml:space="preserve"> Silva, Patrícia Costa da, </w:t>
      </w:r>
      <w:proofErr w:type="spellStart"/>
      <w:r w:rsidRPr="00B3077C">
        <w:rPr>
          <w:rFonts w:ascii="Book Antiqua" w:eastAsia="Book Antiqua" w:hAnsi="Book Antiqua" w:cs="Book Antiqua"/>
          <w:spacing w:val="-20"/>
          <w:highlight w:val="white"/>
        </w:rPr>
        <w:t>and</w:t>
      </w:r>
      <w:proofErr w:type="spellEnd"/>
      <w:r w:rsidRPr="00B3077C">
        <w:rPr>
          <w:rFonts w:ascii="Book Antiqua" w:eastAsia="Book Antiqua" w:hAnsi="Book Antiqua" w:cs="Book Antiqua"/>
          <w:spacing w:val="-20"/>
          <w:highlight w:val="white"/>
        </w:rPr>
        <w:t xml:space="preserve"> Álvaro Roberto Crespo </w:t>
      </w:r>
      <w:proofErr w:type="spellStart"/>
      <w:r w:rsidRPr="00B3077C">
        <w:rPr>
          <w:rFonts w:ascii="Book Antiqua" w:eastAsia="Book Antiqua" w:hAnsi="Book Antiqua" w:cs="Book Antiqua"/>
          <w:spacing w:val="-20"/>
          <w:highlight w:val="white"/>
        </w:rPr>
        <w:t>Merlo</w:t>
      </w:r>
      <w:proofErr w:type="spellEnd"/>
      <w:r w:rsidRPr="00B3077C">
        <w:rPr>
          <w:rFonts w:ascii="Book Antiqua" w:eastAsia="Book Antiqua" w:hAnsi="Book Antiqua" w:cs="Book Antiqua"/>
          <w:spacing w:val="-20"/>
          <w:highlight w:val="white"/>
        </w:rPr>
        <w:t xml:space="preserve">. Prazer e sofrimento de psicólogos no trabalho em empresas privadas." </w:t>
      </w:r>
      <w:r w:rsidRPr="00B3077C">
        <w:rPr>
          <w:rFonts w:ascii="Book Antiqua" w:eastAsia="Book Antiqua" w:hAnsi="Book Antiqua" w:cs="Book Antiqua"/>
          <w:i/>
          <w:spacing w:val="-20"/>
          <w:highlight w:val="white"/>
        </w:rPr>
        <w:t>Psicologia: Ciência e profissão</w:t>
      </w:r>
      <w:r w:rsidRPr="00B3077C">
        <w:rPr>
          <w:rFonts w:ascii="Book Antiqua" w:eastAsia="Book Antiqua" w:hAnsi="Book Antiqua" w:cs="Book Antiqua"/>
          <w:spacing w:val="-20"/>
          <w:highlight w:val="white"/>
        </w:rPr>
        <w:t xml:space="preserve"> 27.1 (2007): 132-147.</w:t>
      </w:r>
    </w:p>
    <w:p w14:paraId="0990FE37" w14:textId="276F7570" w:rsidR="0088624A" w:rsidRPr="00B3077C" w:rsidRDefault="0088624A" w:rsidP="0088624A">
      <w:pPr>
        <w:widowControl w:val="0"/>
        <w:ind w:right="1"/>
        <w:jc w:val="both"/>
        <w:rPr>
          <w:rFonts w:ascii="Book Antiqua" w:eastAsia="Book Antiqua" w:hAnsi="Book Antiqua" w:cs="Book Antiqua"/>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7</w:t>
      </w:r>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Seeman</w:t>
      </w:r>
      <w:proofErr w:type="spellEnd"/>
      <w:r w:rsidRPr="00B3077C">
        <w:rPr>
          <w:rFonts w:ascii="Book Antiqua" w:eastAsia="Book Antiqua" w:hAnsi="Book Antiqua" w:cs="Book Antiqua"/>
          <w:spacing w:val="-20"/>
        </w:rPr>
        <w:t xml:space="preserve"> S, Garcez EMS. Adoecimento Psíquico em Profissionais da Enfermagem. </w:t>
      </w:r>
      <w:proofErr w:type="spellStart"/>
      <w:r w:rsidRPr="00B3077C">
        <w:rPr>
          <w:rFonts w:ascii="Book Antiqua" w:eastAsia="Book Antiqua" w:hAnsi="Book Antiqua" w:cs="Book Antiqua"/>
          <w:spacing w:val="-20"/>
        </w:rPr>
        <w:t>Rev</w:t>
      </w:r>
      <w:proofErr w:type="spellEnd"/>
      <w:r w:rsidRPr="00B3077C">
        <w:rPr>
          <w:rFonts w:ascii="Book Antiqua" w:eastAsia="Book Antiqua" w:hAnsi="Book Antiqua" w:cs="Book Antiqua"/>
          <w:spacing w:val="-20"/>
        </w:rPr>
        <w:t xml:space="preserve"> saúde </w:t>
      </w:r>
      <w:proofErr w:type="spellStart"/>
      <w:r w:rsidRPr="00B3077C">
        <w:rPr>
          <w:rFonts w:ascii="Book Antiqua" w:eastAsia="Book Antiqua" w:hAnsi="Book Antiqua" w:cs="Book Antiqua"/>
          <w:spacing w:val="-20"/>
        </w:rPr>
        <w:t>públ</w:t>
      </w:r>
      <w:proofErr w:type="spellEnd"/>
      <w:r w:rsidRPr="00B3077C">
        <w:rPr>
          <w:rFonts w:ascii="Book Antiqua" w:eastAsia="Book Antiqua" w:hAnsi="Book Antiqua" w:cs="Book Antiqua"/>
          <w:spacing w:val="-20"/>
        </w:rPr>
        <w:t>. santa cat. 2012; 5(2): 46-71.</w:t>
      </w:r>
    </w:p>
    <w:p w14:paraId="1A753FB3" w14:textId="624B4C73" w:rsidR="0088624A" w:rsidRPr="00B3077C" w:rsidRDefault="0088624A" w:rsidP="0088624A">
      <w:pPr>
        <w:widowControl w:val="0"/>
        <w:ind w:left="6" w:right="1" w:firstLine="18"/>
        <w:jc w:val="both"/>
        <w:rPr>
          <w:rFonts w:ascii="Book Antiqua" w:eastAsia="Book Antiqua" w:hAnsi="Book Antiqua" w:cs="Book Antiqua"/>
          <w:color w:val="FF0000"/>
          <w:spacing w:val="-20"/>
        </w:rPr>
      </w:pPr>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8</w:t>
      </w:r>
      <w:r w:rsidRPr="00B3077C">
        <w:rPr>
          <w:rFonts w:ascii="Book Antiqua" w:eastAsia="Book Antiqua" w:hAnsi="Book Antiqua" w:cs="Book Antiqua"/>
          <w:spacing w:val="-20"/>
        </w:rPr>
        <w:t xml:space="preserve">. </w:t>
      </w:r>
      <w:r w:rsidRPr="00B3077C">
        <w:rPr>
          <w:rFonts w:ascii="Book Antiqua" w:eastAsia="Book Antiqua" w:hAnsi="Book Antiqua" w:cs="Book Antiqua"/>
          <w:spacing w:val="-20"/>
          <w:highlight w:val="white"/>
        </w:rPr>
        <w:t xml:space="preserve">Velez, C. Gestão do stress nos Profissionais de Saúde. </w:t>
      </w:r>
      <w:proofErr w:type="spellStart"/>
      <w:r w:rsidRPr="00B3077C">
        <w:rPr>
          <w:rFonts w:ascii="Book Antiqua" w:eastAsia="Book Antiqua" w:hAnsi="Book Antiqua" w:cs="Book Antiqua"/>
          <w:spacing w:val="-20"/>
          <w:highlight w:val="white"/>
        </w:rPr>
        <w:t>Nursing</w:t>
      </w:r>
      <w:proofErr w:type="spellEnd"/>
      <w:r w:rsidRPr="00B3077C">
        <w:rPr>
          <w:rFonts w:ascii="Book Antiqua" w:eastAsia="Book Antiqua" w:hAnsi="Book Antiqua" w:cs="Book Antiqua"/>
          <w:spacing w:val="-20"/>
          <w:highlight w:val="white"/>
        </w:rPr>
        <w:t xml:space="preserve"> 179 (2003): 10-13.</w:t>
      </w:r>
    </w:p>
    <w:p w14:paraId="1F1986F4" w14:textId="128BDD04" w:rsidR="0088624A" w:rsidRPr="00B3077C" w:rsidRDefault="0088624A" w:rsidP="0088624A">
      <w:pPr>
        <w:jc w:val="both"/>
        <w:rPr>
          <w:rFonts w:ascii="Book Antiqua" w:eastAsia="Book Antiqua" w:hAnsi="Book Antiqua" w:cs="Book Antiqua"/>
          <w:spacing w:val="-20"/>
          <w:lang w:val="en-US"/>
        </w:rPr>
      </w:pPr>
      <w:bookmarkStart w:id="8" w:name="_17dp8vu" w:colFirst="0" w:colLast="0"/>
      <w:bookmarkEnd w:id="8"/>
      <w:r w:rsidRPr="00B3077C">
        <w:rPr>
          <w:rFonts w:ascii="Book Antiqua" w:eastAsia="Book Antiqua" w:hAnsi="Book Antiqua" w:cs="Book Antiqua"/>
          <w:spacing w:val="-20"/>
        </w:rPr>
        <w:t>2</w:t>
      </w:r>
      <w:r w:rsidR="008B5410" w:rsidRPr="00B3077C">
        <w:rPr>
          <w:rFonts w:ascii="Book Antiqua" w:eastAsia="Book Antiqua" w:hAnsi="Book Antiqua" w:cs="Book Antiqua"/>
          <w:spacing w:val="-20"/>
        </w:rPr>
        <w:t>9</w:t>
      </w:r>
      <w:r w:rsidRPr="00B3077C">
        <w:rPr>
          <w:rFonts w:ascii="Book Antiqua" w:eastAsia="Book Antiqua" w:hAnsi="Book Antiqua" w:cs="Book Antiqua"/>
          <w:spacing w:val="-20"/>
        </w:rPr>
        <w:t>. Cano-</w:t>
      </w:r>
      <w:proofErr w:type="spellStart"/>
      <w:r w:rsidRPr="00B3077C">
        <w:rPr>
          <w:rFonts w:ascii="Book Antiqua" w:eastAsia="Book Antiqua" w:hAnsi="Book Antiqua" w:cs="Book Antiqua"/>
          <w:spacing w:val="-20"/>
        </w:rPr>
        <w:t>Langreo</w:t>
      </w:r>
      <w:proofErr w:type="spellEnd"/>
      <w:r w:rsidRPr="00B3077C">
        <w:rPr>
          <w:rFonts w:ascii="Book Antiqua" w:eastAsia="Book Antiqua" w:hAnsi="Book Antiqua" w:cs="Book Antiqua"/>
          <w:spacing w:val="-20"/>
        </w:rPr>
        <w:t xml:space="preserve"> M, </w:t>
      </w:r>
      <w:proofErr w:type="spellStart"/>
      <w:r w:rsidRPr="00B3077C">
        <w:rPr>
          <w:rFonts w:ascii="Book Antiqua" w:eastAsia="Book Antiqua" w:hAnsi="Book Antiqua" w:cs="Book Antiqua"/>
          <w:spacing w:val="-20"/>
        </w:rPr>
        <w:t>Cicirello</w:t>
      </w:r>
      <w:proofErr w:type="spellEnd"/>
      <w:r w:rsidRPr="00B3077C">
        <w:rPr>
          <w:rFonts w:ascii="Book Antiqua" w:eastAsia="Book Antiqua" w:hAnsi="Book Antiqua" w:cs="Book Antiqua"/>
          <w:spacing w:val="-20"/>
        </w:rPr>
        <w:t xml:space="preserve">-Salas S, López-López A, Aguilar-Vela M, Veiga-de Cabo J. Marco </w:t>
      </w:r>
      <w:proofErr w:type="spellStart"/>
      <w:r w:rsidRPr="00B3077C">
        <w:rPr>
          <w:rFonts w:ascii="Book Antiqua" w:eastAsia="Book Antiqua" w:hAnsi="Book Antiqua" w:cs="Book Antiqua"/>
          <w:spacing w:val="-20"/>
        </w:rPr>
        <w:t>actual</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del</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suicidio</w:t>
      </w:r>
      <w:proofErr w:type="spellEnd"/>
      <w:r w:rsidRPr="00B3077C">
        <w:rPr>
          <w:rFonts w:ascii="Book Antiqua" w:eastAsia="Book Antiqua" w:hAnsi="Book Antiqua" w:cs="Book Antiqua"/>
          <w:spacing w:val="-20"/>
        </w:rPr>
        <w:t xml:space="preserve"> e </w:t>
      </w:r>
      <w:proofErr w:type="spellStart"/>
      <w:r w:rsidRPr="00B3077C">
        <w:rPr>
          <w:rFonts w:ascii="Book Antiqua" w:eastAsia="Book Antiqua" w:hAnsi="Book Antiqua" w:cs="Book Antiqua"/>
          <w:spacing w:val="-20"/>
        </w:rPr>
        <w:t>ideas</w:t>
      </w:r>
      <w:proofErr w:type="spellEnd"/>
      <w:r w:rsidRPr="00B3077C">
        <w:rPr>
          <w:rFonts w:ascii="Book Antiqua" w:eastAsia="Book Antiqua" w:hAnsi="Book Antiqua" w:cs="Book Antiqua"/>
          <w:spacing w:val="-20"/>
        </w:rPr>
        <w:t xml:space="preserve"> suicidas </w:t>
      </w:r>
      <w:proofErr w:type="spellStart"/>
      <w:r w:rsidRPr="00B3077C">
        <w:rPr>
          <w:rFonts w:ascii="Book Antiqua" w:eastAsia="Book Antiqua" w:hAnsi="Book Antiqua" w:cs="Book Antiqua"/>
          <w:spacing w:val="-20"/>
        </w:rPr>
        <w:t>en</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personal</w:t>
      </w:r>
      <w:proofErr w:type="spellEnd"/>
      <w:r w:rsidRPr="00B3077C">
        <w:rPr>
          <w:rFonts w:ascii="Book Antiqua" w:eastAsia="Book Antiqua" w:hAnsi="Book Antiqua" w:cs="Book Antiqua"/>
          <w:spacing w:val="-20"/>
        </w:rPr>
        <w:t xml:space="preserve"> </w:t>
      </w:r>
      <w:proofErr w:type="spellStart"/>
      <w:r w:rsidRPr="00B3077C">
        <w:rPr>
          <w:rFonts w:ascii="Book Antiqua" w:eastAsia="Book Antiqua" w:hAnsi="Book Antiqua" w:cs="Book Antiqua"/>
          <w:spacing w:val="-20"/>
        </w:rPr>
        <w:t>sanitario</w:t>
      </w:r>
      <w:proofErr w:type="spellEnd"/>
      <w:r w:rsidRPr="00B3077C">
        <w:rPr>
          <w:rFonts w:ascii="Book Antiqua" w:eastAsia="Book Antiqua" w:hAnsi="Book Antiqua" w:cs="Book Antiqua"/>
          <w:spacing w:val="-20"/>
        </w:rPr>
        <w:t xml:space="preserve">. </w:t>
      </w:r>
      <w:r w:rsidRPr="00B3077C">
        <w:rPr>
          <w:rFonts w:ascii="Book Antiqua" w:eastAsia="Book Antiqua" w:hAnsi="Book Antiqua" w:cs="Book Antiqua"/>
          <w:spacing w:val="-20"/>
          <w:lang w:val="en-US"/>
        </w:rPr>
        <w:t xml:space="preserve">Med </w:t>
      </w:r>
      <w:proofErr w:type="spellStart"/>
      <w:r w:rsidRPr="00B3077C">
        <w:rPr>
          <w:rFonts w:ascii="Book Antiqua" w:eastAsia="Book Antiqua" w:hAnsi="Book Antiqua" w:cs="Book Antiqua"/>
          <w:spacing w:val="-20"/>
          <w:lang w:val="en-US"/>
        </w:rPr>
        <w:t>Segur</w:t>
      </w:r>
      <w:proofErr w:type="spellEnd"/>
      <w:r w:rsidRPr="00B3077C">
        <w:rPr>
          <w:rFonts w:ascii="Book Antiqua" w:eastAsia="Book Antiqua" w:hAnsi="Book Antiqua" w:cs="Book Antiqua"/>
          <w:spacing w:val="-20"/>
          <w:lang w:val="en-US"/>
        </w:rPr>
        <w:t xml:space="preserve"> </w:t>
      </w:r>
      <w:proofErr w:type="spellStart"/>
      <w:r w:rsidRPr="00B3077C">
        <w:rPr>
          <w:rFonts w:ascii="Book Antiqua" w:eastAsia="Book Antiqua" w:hAnsi="Book Antiqua" w:cs="Book Antiqua"/>
          <w:spacing w:val="-20"/>
          <w:lang w:val="en-US"/>
        </w:rPr>
        <w:t>Trab</w:t>
      </w:r>
      <w:proofErr w:type="spellEnd"/>
      <w:r w:rsidRPr="00B3077C">
        <w:rPr>
          <w:rFonts w:ascii="Book Antiqua" w:eastAsia="Book Antiqua" w:hAnsi="Book Antiqua" w:cs="Book Antiqua"/>
          <w:spacing w:val="-20"/>
          <w:lang w:val="en-US"/>
        </w:rPr>
        <w:t xml:space="preserve">. 2015; 60(234): 198-218. </w:t>
      </w:r>
    </w:p>
    <w:p w14:paraId="315AF8B6" w14:textId="7BCD6AEC" w:rsidR="0088624A" w:rsidRPr="00B76D1E" w:rsidRDefault="008B5410" w:rsidP="0088624A">
      <w:pPr>
        <w:widowControl w:val="0"/>
        <w:ind w:left="24" w:right="-4" w:hanging="2"/>
        <w:jc w:val="both"/>
        <w:rPr>
          <w:rFonts w:ascii="Book Antiqua" w:eastAsia="Book Antiqua" w:hAnsi="Book Antiqua" w:cs="Book Antiqua"/>
          <w:spacing w:val="-20"/>
        </w:rPr>
      </w:pPr>
      <w:r w:rsidRPr="00B3077C">
        <w:rPr>
          <w:rFonts w:ascii="Book Antiqua" w:eastAsia="Book Antiqua" w:hAnsi="Book Antiqua" w:cs="Book Antiqua"/>
          <w:spacing w:val="-20"/>
          <w:lang w:val="en-US"/>
        </w:rPr>
        <w:t>30</w:t>
      </w:r>
      <w:r w:rsidR="0088624A" w:rsidRPr="00B3077C">
        <w:rPr>
          <w:rFonts w:ascii="Book Antiqua" w:eastAsia="Book Antiqua" w:hAnsi="Book Antiqua" w:cs="Book Antiqua"/>
          <w:spacing w:val="-20"/>
          <w:lang w:val="en-US"/>
        </w:rPr>
        <w:t xml:space="preserve">. </w:t>
      </w:r>
      <w:proofErr w:type="spellStart"/>
      <w:r w:rsidR="0088624A" w:rsidRPr="00B3077C">
        <w:rPr>
          <w:rFonts w:ascii="Book Antiqua" w:eastAsia="Book Antiqua" w:hAnsi="Book Antiqua" w:cs="Book Antiqua"/>
          <w:spacing w:val="-20"/>
          <w:lang w:val="en-US"/>
        </w:rPr>
        <w:t>Kinman</w:t>
      </w:r>
      <w:proofErr w:type="spellEnd"/>
      <w:r w:rsidR="0088624A" w:rsidRPr="00B3077C">
        <w:rPr>
          <w:rFonts w:ascii="Book Antiqua" w:eastAsia="Book Antiqua" w:hAnsi="Book Antiqua" w:cs="Book Antiqua"/>
          <w:spacing w:val="-20"/>
          <w:lang w:val="en-US"/>
        </w:rPr>
        <w:t xml:space="preserve"> G, </w:t>
      </w:r>
      <w:proofErr w:type="spellStart"/>
      <w:r w:rsidR="0088624A" w:rsidRPr="00B3077C">
        <w:rPr>
          <w:rFonts w:ascii="Book Antiqua" w:eastAsia="Book Antiqua" w:hAnsi="Book Antiqua" w:cs="Book Antiqua"/>
          <w:spacing w:val="-20"/>
          <w:lang w:val="en-US"/>
        </w:rPr>
        <w:t>Leggetter</w:t>
      </w:r>
      <w:proofErr w:type="spellEnd"/>
      <w:r w:rsidR="0088624A" w:rsidRPr="00B3077C">
        <w:rPr>
          <w:rFonts w:ascii="Book Antiqua" w:eastAsia="Book Antiqua" w:hAnsi="Book Antiqua" w:cs="Book Antiqua"/>
          <w:spacing w:val="-20"/>
          <w:lang w:val="en-US"/>
        </w:rPr>
        <w:t xml:space="preserve"> S. Emotional </w:t>
      </w:r>
      <w:proofErr w:type="spellStart"/>
      <w:r w:rsidR="0088624A" w:rsidRPr="00B3077C">
        <w:rPr>
          <w:rFonts w:ascii="Book Antiqua" w:eastAsia="Book Antiqua" w:hAnsi="Book Antiqua" w:cs="Book Antiqua"/>
          <w:spacing w:val="-20"/>
          <w:lang w:val="en-US"/>
        </w:rPr>
        <w:t>Labour</w:t>
      </w:r>
      <w:proofErr w:type="spellEnd"/>
      <w:r w:rsidR="0088624A" w:rsidRPr="00B3077C">
        <w:rPr>
          <w:rFonts w:ascii="Book Antiqua" w:eastAsia="Book Antiqua" w:hAnsi="Book Antiqua" w:cs="Book Antiqua"/>
          <w:spacing w:val="-20"/>
          <w:lang w:val="en-US"/>
        </w:rPr>
        <w:t xml:space="preserve"> and Wellbeing: What Protects Nurses? </w:t>
      </w:r>
      <w:proofErr w:type="spellStart"/>
      <w:r w:rsidR="0088624A" w:rsidRPr="00B76D1E">
        <w:rPr>
          <w:rFonts w:ascii="Book Antiqua" w:eastAsia="Book Antiqua" w:hAnsi="Book Antiqua" w:cs="Book Antiqua"/>
          <w:spacing w:val="-20"/>
        </w:rPr>
        <w:t>Healthcare</w:t>
      </w:r>
      <w:proofErr w:type="spellEnd"/>
      <w:r w:rsidR="0088624A" w:rsidRPr="00B76D1E">
        <w:rPr>
          <w:rFonts w:ascii="Book Antiqua" w:eastAsia="Book Antiqua" w:hAnsi="Book Antiqua" w:cs="Book Antiqua"/>
          <w:spacing w:val="-20"/>
        </w:rPr>
        <w:t xml:space="preserve">(Basel). 2016; 4(4): 89. </w:t>
      </w:r>
      <w:proofErr w:type="spellStart"/>
      <w:r w:rsidR="0088624A" w:rsidRPr="00B76D1E">
        <w:rPr>
          <w:rFonts w:ascii="Book Antiqua" w:eastAsia="Book Antiqua" w:hAnsi="Book Antiqua" w:cs="Book Antiqua"/>
          <w:spacing w:val="-20"/>
        </w:rPr>
        <w:t>Doi</w:t>
      </w:r>
      <w:proofErr w:type="spellEnd"/>
      <w:r w:rsidR="0088624A" w:rsidRPr="00B76D1E">
        <w:rPr>
          <w:rFonts w:ascii="Book Antiqua" w:eastAsia="Book Antiqua" w:hAnsi="Book Antiqua" w:cs="Book Antiqua"/>
          <w:spacing w:val="-20"/>
        </w:rPr>
        <w:t xml:space="preserve">: </w:t>
      </w:r>
      <w:hyperlink r:id="rId26">
        <w:r w:rsidR="0088624A" w:rsidRPr="00B76D1E">
          <w:rPr>
            <w:rFonts w:ascii="Book Antiqua" w:eastAsia="Book Antiqua" w:hAnsi="Book Antiqua" w:cs="Book Antiqua"/>
            <w:color w:val="0563C1"/>
            <w:spacing w:val="-20"/>
            <w:u w:val="single"/>
          </w:rPr>
          <w:t>https://doi.org/10.3390/healthcare4040089</w:t>
        </w:r>
      </w:hyperlink>
      <w:r w:rsidR="0088624A" w:rsidRPr="00B76D1E">
        <w:rPr>
          <w:rFonts w:ascii="Book Antiqua" w:eastAsia="Book Antiqua" w:hAnsi="Book Antiqua" w:cs="Book Antiqua"/>
          <w:spacing w:val="-20"/>
        </w:rPr>
        <w:t xml:space="preserve">   </w:t>
      </w:r>
    </w:p>
    <w:p w14:paraId="0BBCE498" w14:textId="08518198" w:rsidR="00B3077C" w:rsidRDefault="0088624A" w:rsidP="00B3077C">
      <w:pPr>
        <w:jc w:val="both"/>
        <w:rPr>
          <w:rFonts w:ascii="Book Antiqua" w:eastAsia="Book Antiqua" w:hAnsi="Book Antiqua" w:cs="Book Antiqua"/>
          <w:spacing w:val="-20"/>
        </w:rPr>
      </w:pPr>
      <w:r w:rsidRPr="00B3077C">
        <w:rPr>
          <w:rFonts w:ascii="Book Antiqua" w:eastAsia="Book Antiqua" w:hAnsi="Book Antiqua" w:cs="Book Antiqua"/>
          <w:spacing w:val="-20"/>
        </w:rPr>
        <w:t>3</w:t>
      </w:r>
      <w:r w:rsidR="00B76D1E">
        <w:rPr>
          <w:rFonts w:ascii="Book Antiqua" w:eastAsia="Book Antiqua" w:hAnsi="Book Antiqua" w:cs="Book Antiqua"/>
          <w:spacing w:val="-20"/>
        </w:rPr>
        <w:t>1</w:t>
      </w:r>
      <w:r w:rsidRPr="00B3077C">
        <w:rPr>
          <w:rFonts w:ascii="Book Antiqua" w:eastAsia="Book Antiqua" w:hAnsi="Book Antiqua" w:cs="Book Antiqua"/>
          <w:spacing w:val="-20"/>
        </w:rPr>
        <w:t xml:space="preserve">. Antônio MCR, </w:t>
      </w:r>
      <w:proofErr w:type="spellStart"/>
      <w:r w:rsidRPr="00B3077C">
        <w:rPr>
          <w:rFonts w:ascii="Book Antiqua" w:eastAsia="Book Antiqua" w:hAnsi="Book Antiqua" w:cs="Book Antiqua"/>
          <w:spacing w:val="-20"/>
        </w:rPr>
        <w:t>Candi</w:t>
      </w:r>
      <w:proofErr w:type="spellEnd"/>
      <w:r w:rsidRPr="00B3077C">
        <w:rPr>
          <w:rFonts w:ascii="Book Antiqua" w:eastAsia="Book Antiqua" w:hAnsi="Book Antiqua" w:cs="Book Antiqua"/>
          <w:spacing w:val="-20"/>
        </w:rPr>
        <w:t xml:space="preserve"> MCFS, </w:t>
      </w:r>
      <w:proofErr w:type="spellStart"/>
      <w:r w:rsidRPr="00B3077C">
        <w:rPr>
          <w:rFonts w:ascii="Book Antiqua" w:eastAsia="Book Antiqua" w:hAnsi="Book Antiqua" w:cs="Book Antiqua"/>
          <w:spacing w:val="-20"/>
        </w:rPr>
        <w:t>Contrera</w:t>
      </w:r>
      <w:proofErr w:type="spellEnd"/>
      <w:r w:rsidRPr="00B3077C">
        <w:rPr>
          <w:rFonts w:ascii="Book Antiqua" w:eastAsia="Book Antiqua" w:hAnsi="Book Antiqua" w:cs="Book Antiqua"/>
          <w:spacing w:val="-20"/>
        </w:rPr>
        <w:t xml:space="preserve"> L, Duarte S, </w:t>
      </w:r>
      <w:proofErr w:type="spellStart"/>
      <w:r w:rsidRPr="00B3077C">
        <w:rPr>
          <w:rFonts w:ascii="Book Antiqua" w:eastAsia="Book Antiqua" w:hAnsi="Book Antiqua" w:cs="Book Antiqua"/>
          <w:spacing w:val="-20"/>
        </w:rPr>
        <w:t>Furegato</w:t>
      </w:r>
      <w:proofErr w:type="spellEnd"/>
      <w:r w:rsidRPr="00B3077C">
        <w:rPr>
          <w:rFonts w:ascii="Book Antiqua" w:eastAsia="Book Antiqua" w:hAnsi="Book Antiqua" w:cs="Book Antiqua"/>
          <w:spacing w:val="-20"/>
        </w:rPr>
        <w:t xml:space="preserve"> AR, Pontes ERC</w:t>
      </w:r>
      <w:r w:rsidRPr="00B3077C">
        <w:rPr>
          <w:rFonts w:ascii="Book Antiqua" w:eastAsia="Book Antiqua" w:hAnsi="Book Antiqua" w:cs="Book Antiqua"/>
          <w:i/>
          <w:spacing w:val="-20"/>
        </w:rPr>
        <w:t>.</w:t>
      </w:r>
      <w:r w:rsidRPr="00B3077C">
        <w:rPr>
          <w:rFonts w:ascii="Book Antiqua" w:eastAsia="Book Antiqua" w:hAnsi="Book Antiqua" w:cs="Book Antiqua"/>
          <w:spacing w:val="-20"/>
        </w:rPr>
        <w:t xml:space="preserve"> Alterações de saúde e sintomas sugestivos de depressão entre trabalhadores da Enfermagem do serviço de atendimento móvel de urgência. </w:t>
      </w:r>
      <w:proofErr w:type="spellStart"/>
      <w:r w:rsidRPr="00B3077C">
        <w:rPr>
          <w:rFonts w:ascii="Book Antiqua" w:eastAsia="Book Antiqua" w:hAnsi="Book Antiqua" w:cs="Book Antiqua"/>
          <w:spacing w:val="-20"/>
        </w:rPr>
        <w:t>Enferm</w:t>
      </w:r>
      <w:proofErr w:type="spellEnd"/>
      <w:r w:rsidRPr="00B3077C">
        <w:rPr>
          <w:rFonts w:ascii="Book Antiqua" w:eastAsia="Book Antiqua" w:hAnsi="Book Antiqua" w:cs="Book Antiqua"/>
          <w:spacing w:val="-20"/>
        </w:rPr>
        <w:t>. foco (Brasília). 2014; 5(1/2): 4-7.</w:t>
      </w:r>
    </w:p>
    <w:p w14:paraId="396E4FE1" w14:textId="65B7D04B" w:rsidR="0088624A" w:rsidRPr="00B3077C" w:rsidRDefault="0088624A" w:rsidP="00B3077C">
      <w:pPr>
        <w:jc w:val="both"/>
        <w:rPr>
          <w:rFonts w:ascii="Book Antiqua" w:eastAsia="Book Antiqua" w:hAnsi="Book Antiqua" w:cs="Book Antiqua"/>
          <w:spacing w:val="-20"/>
        </w:rPr>
      </w:pPr>
    </w:p>
    <w:p w14:paraId="5D96D288" w14:textId="5D21D5FA" w:rsidR="0088624A" w:rsidRDefault="0088624A" w:rsidP="00615004">
      <w:pPr>
        <w:tabs>
          <w:tab w:val="left" w:pos="426"/>
        </w:tabs>
        <w:jc w:val="both"/>
        <w:rPr>
          <w:rFonts w:ascii="Book Antiqua" w:hAnsi="Book Antiqua" w:cs="Arial"/>
          <w:color w:val="000000" w:themeColor="text1"/>
        </w:rPr>
      </w:pPr>
    </w:p>
    <w:p w14:paraId="68BB63E8" w14:textId="231A5CB1" w:rsidR="0088624A" w:rsidRDefault="0088624A" w:rsidP="00615004">
      <w:pPr>
        <w:tabs>
          <w:tab w:val="left" w:pos="426"/>
        </w:tabs>
        <w:jc w:val="both"/>
        <w:rPr>
          <w:rFonts w:ascii="Book Antiqua" w:hAnsi="Book Antiqua" w:cs="Arial"/>
          <w:color w:val="000000" w:themeColor="text1"/>
        </w:rPr>
      </w:pPr>
    </w:p>
    <w:p w14:paraId="49CA749E" w14:textId="0D859ABC" w:rsidR="0005049F" w:rsidRDefault="0005049F" w:rsidP="00615004">
      <w:pPr>
        <w:tabs>
          <w:tab w:val="left" w:pos="426"/>
        </w:tabs>
        <w:jc w:val="both"/>
        <w:rPr>
          <w:rFonts w:ascii="Book Antiqua" w:hAnsi="Book Antiqua" w:cs="Arial"/>
          <w:color w:val="000000" w:themeColor="text1"/>
        </w:rPr>
      </w:pPr>
    </w:p>
    <w:p w14:paraId="5700F4B4" w14:textId="57BEC9A0" w:rsidR="0005049F" w:rsidRDefault="00B3077C" w:rsidP="00615004">
      <w:pPr>
        <w:tabs>
          <w:tab w:val="left" w:pos="426"/>
        </w:tabs>
        <w:jc w:val="both"/>
        <w:rPr>
          <w:rFonts w:ascii="Book Antiqua" w:hAnsi="Book Antiqua" w:cs="Arial"/>
          <w:color w:val="000000" w:themeColor="text1"/>
        </w:rPr>
      </w:pPr>
      <w:r>
        <w:rPr>
          <w:noProof/>
        </w:rPr>
        <mc:AlternateContent>
          <mc:Choice Requires="wps">
            <w:drawing>
              <wp:anchor distT="0" distB="0" distL="114300" distR="114300" simplePos="0" relativeHeight="251654656" behindDoc="1" locked="0" layoutInCell="1" allowOverlap="1" wp14:anchorId="654F2133" wp14:editId="63CB71D5">
                <wp:simplePos x="0" y="0"/>
                <wp:positionH relativeFrom="column">
                  <wp:posOffset>-41275</wp:posOffset>
                </wp:positionH>
                <wp:positionV relativeFrom="paragraph">
                  <wp:posOffset>199390</wp:posOffset>
                </wp:positionV>
                <wp:extent cx="2427605" cy="755650"/>
                <wp:effectExtent l="0" t="0" r="10795" b="19050"/>
                <wp:wrapNone/>
                <wp:docPr id="7" name="Caixa de Texto 7"/>
                <wp:cNvGraphicFramePr/>
                <a:graphic xmlns:a="http://schemas.openxmlformats.org/drawingml/2006/main">
                  <a:graphicData uri="http://schemas.microsoft.com/office/word/2010/wordprocessingShape">
                    <wps:wsp>
                      <wps:cNvSpPr txBox="1"/>
                      <wps:spPr>
                        <a:xfrm>
                          <a:off x="0" y="0"/>
                          <a:ext cx="2427605" cy="755650"/>
                        </a:xfrm>
                        <a:prstGeom prst="rect">
                          <a:avLst/>
                        </a:prstGeom>
                        <a:solidFill>
                          <a:schemeClr val="lt1"/>
                        </a:solidFill>
                        <a:ln w="6350">
                          <a:solidFill>
                            <a:prstClr val="black"/>
                          </a:solidFill>
                        </a:ln>
                      </wps:spPr>
                      <wps:txbx>
                        <w:txbxContent>
                          <w:p w14:paraId="22524557" w14:textId="77777777" w:rsidR="0012008B" w:rsidRPr="00DE20A1" w:rsidRDefault="0012008B" w:rsidP="00CC41F9">
                            <w:pPr>
                              <w:tabs>
                                <w:tab w:val="left" w:pos="8364"/>
                              </w:tabs>
                              <w:ind w:right="30"/>
                              <w:rPr>
                                <w:rFonts w:ascii="Book Antiqua" w:hAnsi="Book Antiqua"/>
                                <w:b/>
                                <w:noProof/>
                                <w:sz w:val="16"/>
                                <w:szCs w:val="16"/>
                              </w:rPr>
                            </w:pPr>
                            <w:r w:rsidRPr="00DE20A1">
                              <w:rPr>
                                <w:rFonts w:ascii="Book Antiqua" w:hAnsi="Book Antiqua"/>
                                <w:b/>
                                <w:noProof/>
                                <w:sz w:val="16"/>
                                <w:szCs w:val="16"/>
                              </w:rPr>
                              <w:t>Autor de Correspondência</w:t>
                            </w:r>
                          </w:p>
                          <w:p w14:paraId="4239548F" w14:textId="77777777" w:rsidR="0088624A" w:rsidRPr="0088624A" w:rsidRDefault="0088624A" w:rsidP="0088624A">
                            <w:pPr>
                              <w:tabs>
                                <w:tab w:val="left" w:pos="8364"/>
                              </w:tabs>
                              <w:ind w:right="30"/>
                              <w:rPr>
                                <w:rFonts w:ascii="Book Antiqua" w:hAnsi="Book Antiqua"/>
                                <w:bCs/>
                                <w:noProof/>
                                <w:sz w:val="16"/>
                                <w:szCs w:val="16"/>
                              </w:rPr>
                            </w:pPr>
                            <w:r w:rsidRPr="0088624A">
                              <w:rPr>
                                <w:rFonts w:ascii="Book Antiqua" w:hAnsi="Book Antiqua"/>
                                <w:bCs/>
                                <w:noProof/>
                                <w:sz w:val="16"/>
                                <w:szCs w:val="16"/>
                              </w:rPr>
                              <w:t>Janaína Sales Barbosa Araújo</w:t>
                            </w:r>
                          </w:p>
                          <w:p w14:paraId="2C6DCAE4" w14:textId="77777777" w:rsidR="0088624A" w:rsidRPr="0088624A" w:rsidRDefault="0088624A" w:rsidP="0088624A">
                            <w:pPr>
                              <w:tabs>
                                <w:tab w:val="left" w:pos="8364"/>
                              </w:tabs>
                              <w:ind w:right="30"/>
                              <w:rPr>
                                <w:rFonts w:ascii="Book Antiqua" w:hAnsi="Book Antiqua"/>
                                <w:bCs/>
                                <w:noProof/>
                                <w:sz w:val="16"/>
                                <w:szCs w:val="16"/>
                              </w:rPr>
                            </w:pPr>
                            <w:r w:rsidRPr="0088624A">
                              <w:rPr>
                                <w:rFonts w:ascii="Book Antiqua" w:hAnsi="Book Antiqua"/>
                                <w:bCs/>
                                <w:noProof/>
                                <w:sz w:val="16"/>
                                <w:szCs w:val="16"/>
                              </w:rPr>
                              <w:t xml:space="preserve">QS 05, Rua 300, lote 01. CEP: 71961540. Bairro. Águas Claras, Distrito Federal Brasil. </w:t>
                            </w:r>
                          </w:p>
                          <w:p w14:paraId="7173AC0C" w14:textId="30B1E373" w:rsidR="0012008B" w:rsidRPr="00CB4D96" w:rsidRDefault="00B778C3" w:rsidP="0088624A">
                            <w:pPr>
                              <w:tabs>
                                <w:tab w:val="left" w:pos="8364"/>
                              </w:tabs>
                              <w:ind w:right="30"/>
                              <w:rPr>
                                <w:rFonts w:ascii="Book Antiqua" w:hAnsi="Book Antiqua"/>
                                <w:bCs/>
                                <w:noProof/>
                                <w:sz w:val="16"/>
                                <w:szCs w:val="16"/>
                              </w:rPr>
                            </w:pPr>
                            <w:hyperlink r:id="rId27" w:history="1">
                              <w:r w:rsidR="0088624A" w:rsidRPr="00C14344">
                                <w:rPr>
                                  <w:rStyle w:val="Hyperlink"/>
                                  <w:rFonts w:ascii="Book Antiqua" w:hAnsi="Book Antiqua"/>
                                  <w:bCs/>
                                  <w:noProof/>
                                  <w:sz w:val="16"/>
                                  <w:szCs w:val="16"/>
                                </w:rPr>
                                <w:t>janaina.araujo@souicesp.com.br</w:t>
                              </w:r>
                            </w:hyperlink>
                            <w:r w:rsidR="0088624A">
                              <w:rPr>
                                <w:rFonts w:ascii="Book Antiqua" w:hAnsi="Book Antiqua"/>
                                <w:bCs/>
                                <w:noProof/>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2133" id="Caixa de Texto 7" o:spid="_x0000_s1029" type="#_x0000_t202" style="position:absolute;left:0;text-align:left;margin-left:-3.25pt;margin-top:15.7pt;width:191.15pt;height: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" fillcolor="white [3201]" strokeweight=".5pt">
                <v:textbox>
                  <w:txbxContent>
                    <w:p w14:paraId="22524557" w14:textId="77777777" w:rsidR="0012008B" w:rsidRPr="00DE20A1" w:rsidRDefault="0012008B" w:rsidP="00CC41F9">
                      <w:pPr>
                        <w:tabs>
                          <w:tab w:val="left" w:pos="8364"/>
                        </w:tabs>
                        <w:ind w:right="30"/>
                        <w:rPr>
                          <w:rFonts w:ascii="Book Antiqua" w:hAnsi="Book Antiqua"/>
                          <w:b/>
                          <w:noProof/>
                          <w:sz w:val="16"/>
                          <w:szCs w:val="16"/>
                        </w:rPr>
                      </w:pPr>
                      <w:r w:rsidRPr="00DE20A1">
                        <w:rPr>
                          <w:rFonts w:ascii="Book Antiqua" w:hAnsi="Book Antiqua"/>
                          <w:b/>
                          <w:noProof/>
                          <w:sz w:val="16"/>
                          <w:szCs w:val="16"/>
                        </w:rPr>
                        <w:t>Autor de Correspondência</w:t>
                      </w:r>
                    </w:p>
                    <w:p w14:paraId="4239548F" w14:textId="77777777" w:rsidR="0088624A" w:rsidRPr="0088624A" w:rsidRDefault="0088624A" w:rsidP="0088624A">
                      <w:pPr>
                        <w:tabs>
                          <w:tab w:val="left" w:pos="8364"/>
                        </w:tabs>
                        <w:ind w:right="30"/>
                        <w:rPr>
                          <w:rFonts w:ascii="Book Antiqua" w:hAnsi="Book Antiqua"/>
                          <w:bCs/>
                          <w:noProof/>
                          <w:sz w:val="16"/>
                          <w:szCs w:val="16"/>
                        </w:rPr>
                      </w:pPr>
                      <w:r w:rsidRPr="0088624A">
                        <w:rPr>
                          <w:rFonts w:ascii="Book Antiqua" w:hAnsi="Book Antiqua"/>
                          <w:bCs/>
                          <w:noProof/>
                          <w:sz w:val="16"/>
                          <w:szCs w:val="16"/>
                        </w:rPr>
                        <w:t>Janaína Sales Barbosa Araújo</w:t>
                      </w:r>
                    </w:p>
                    <w:p w14:paraId="2C6DCAE4" w14:textId="77777777" w:rsidR="0088624A" w:rsidRPr="0088624A" w:rsidRDefault="0088624A" w:rsidP="0088624A">
                      <w:pPr>
                        <w:tabs>
                          <w:tab w:val="left" w:pos="8364"/>
                        </w:tabs>
                        <w:ind w:right="30"/>
                        <w:rPr>
                          <w:rFonts w:ascii="Book Antiqua" w:hAnsi="Book Antiqua"/>
                          <w:bCs/>
                          <w:noProof/>
                          <w:sz w:val="16"/>
                          <w:szCs w:val="16"/>
                        </w:rPr>
                      </w:pPr>
                      <w:r w:rsidRPr="0088624A">
                        <w:rPr>
                          <w:rFonts w:ascii="Book Antiqua" w:hAnsi="Book Antiqua"/>
                          <w:bCs/>
                          <w:noProof/>
                          <w:sz w:val="16"/>
                          <w:szCs w:val="16"/>
                        </w:rPr>
                        <w:t xml:space="preserve">QS 05, Rua 300, lote 01. CEP: 71961540. Bairro. Águas Claras, Distrito Federal Brasil. </w:t>
                      </w:r>
                    </w:p>
                    <w:p w14:paraId="7173AC0C" w14:textId="30B1E373" w:rsidR="0012008B" w:rsidRPr="00CB4D96" w:rsidRDefault="00251385" w:rsidP="0088624A">
                      <w:pPr>
                        <w:tabs>
                          <w:tab w:val="left" w:pos="8364"/>
                        </w:tabs>
                        <w:ind w:right="30"/>
                        <w:rPr>
                          <w:rFonts w:ascii="Book Antiqua" w:hAnsi="Book Antiqua"/>
                          <w:bCs/>
                          <w:noProof/>
                          <w:sz w:val="16"/>
                          <w:szCs w:val="16"/>
                        </w:rPr>
                      </w:pPr>
                      <w:hyperlink r:id="rId29" w:history="1">
                        <w:r w:rsidR="0088624A" w:rsidRPr="00C14344">
                          <w:rPr>
                            <w:rStyle w:val="Hyperlink"/>
                            <w:rFonts w:ascii="Book Antiqua" w:hAnsi="Book Antiqua"/>
                            <w:bCs/>
                            <w:noProof/>
                            <w:sz w:val="16"/>
                            <w:szCs w:val="16"/>
                          </w:rPr>
                          <w:t>janaina.araujo@souicesp.com.br</w:t>
                        </w:r>
                      </w:hyperlink>
                      <w:r w:rsidR="0088624A">
                        <w:rPr>
                          <w:rFonts w:ascii="Book Antiqua" w:hAnsi="Book Antiqua"/>
                          <w:bCs/>
                          <w:noProof/>
                          <w:sz w:val="16"/>
                          <w:szCs w:val="16"/>
                        </w:rPr>
                        <w:t xml:space="preserve"> </w:t>
                      </w:r>
                    </w:p>
                  </w:txbxContent>
                </v:textbox>
              </v:shape>
            </w:pict>
          </mc:Fallback>
        </mc:AlternateContent>
      </w:r>
    </w:p>
    <w:p w14:paraId="339BA296" w14:textId="7D43B253" w:rsidR="00CC41F9" w:rsidRPr="006E4C5F" w:rsidRDefault="00CC41F9" w:rsidP="004923B6">
      <w:pPr>
        <w:rPr>
          <w:rFonts w:ascii="Book Antiqua" w:hAnsi="Book Antiqua" w:cs="Arial"/>
        </w:rPr>
      </w:pPr>
    </w:p>
    <w:sectPr w:rsidR="00CC41F9" w:rsidRPr="006E4C5F" w:rsidSect="00965D90">
      <w:headerReference w:type="default" r:id="rId30"/>
      <w:footerReference w:type="even" r:id="rId31"/>
      <w:footerReference w:type="default" r:id="rId32"/>
      <w:footerReference w:type="first" r:id="rId33"/>
      <w:pgSz w:w="11900" w:h="16840"/>
      <w:pgMar w:top="1176" w:right="1701" w:bottom="709" w:left="1701" w:header="709" w:footer="70" w:gutter="0"/>
      <w:pgNumType w:start="25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6C8B2" w14:textId="77777777" w:rsidR="00B778C3" w:rsidRDefault="00B778C3" w:rsidP="00657AD5">
      <w:r>
        <w:separator/>
      </w:r>
    </w:p>
  </w:endnote>
  <w:endnote w:type="continuationSeparator" w:id="0">
    <w:p w14:paraId="3C455D1C" w14:textId="77777777" w:rsidR="00B778C3" w:rsidRDefault="00B778C3"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altName w:val="Calibri"/>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Pro-Regular">
    <w:altName w:val="Cambria"/>
    <w:panose1 w:val="020B0604020202020204"/>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12008B" w:rsidRPr="007A6935" w:rsidRDefault="0012008B"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12008B" w:rsidRDefault="0012008B" w:rsidP="00A83620">
    <w:pPr>
      <w:tabs>
        <w:tab w:val="left" w:pos="4000"/>
      </w:tabs>
      <w:ind w:left="112" w:right="360"/>
      <w:jc w:val="center"/>
      <w:rPr>
        <w:color w:val="595959"/>
        <w:w w:val="95"/>
        <w:position w:val="1"/>
        <w:sz w:val="17"/>
      </w:rPr>
    </w:pPr>
  </w:p>
  <w:p w14:paraId="66BDD585" w14:textId="77777777" w:rsidR="0012008B" w:rsidRPr="00E7044A" w:rsidRDefault="0012008B"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proofErr w:type="spellStart"/>
    <w:r w:rsidRPr="007A6935">
      <w:rPr>
        <w:color w:val="595959"/>
        <w:w w:val="95"/>
        <w:position w:val="1"/>
        <w:sz w:val="21"/>
      </w:rPr>
      <w:t>Jul</w:t>
    </w:r>
    <w:proofErr w:type="spellEnd"/>
    <w:r w:rsidRPr="007A6935">
      <w:rPr>
        <w:color w:val="595959"/>
        <w:w w:val="95"/>
        <w:position w:val="1"/>
        <w:sz w:val="21"/>
      </w:rPr>
      <w:t>-Dez;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12008B" w:rsidRPr="007A6935" w:rsidRDefault="0012008B" w:rsidP="00660017">
    <w:pPr>
      <w:pStyle w:val="Rodap"/>
      <w:ind w:right="360" w:firstLine="360"/>
      <w:rPr>
        <w:lang w:val="pt-BR"/>
      </w:rPr>
    </w:pPr>
  </w:p>
  <w:p w14:paraId="3DBC1BC0" w14:textId="77777777" w:rsidR="0012008B" w:rsidRPr="00D71285" w:rsidRDefault="0012008B"/>
  <w:p w14:paraId="5F6615D1" w14:textId="77777777" w:rsidR="0012008B" w:rsidRPr="00E61F87" w:rsidRDefault="0012008B"/>
  <w:p w14:paraId="538DA30C" w14:textId="77777777" w:rsidR="00EE458E" w:rsidRDefault="00EE458E"/>
  <w:p w14:paraId="4813A7DE" w14:textId="77777777" w:rsidR="00EE458E" w:rsidRDefault="00EE45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7777777" w:rsidR="0012008B" w:rsidRDefault="0012008B" w:rsidP="00660017">
    <w:pPr>
      <w:tabs>
        <w:tab w:val="left" w:pos="4000"/>
      </w:tabs>
      <w:ind w:left="112" w:right="360" w:firstLine="360"/>
      <w:jc w:val="center"/>
      <w:rPr>
        <w:color w:val="595959"/>
        <w:w w:val="95"/>
        <w:position w:val="1"/>
        <w:sz w:val="17"/>
      </w:rPr>
    </w:pPr>
  </w:p>
  <w:p w14:paraId="313DCDBB" w14:textId="77777777" w:rsidR="0012008B" w:rsidRDefault="0012008B"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4F108D">
      <w:rPr>
        <w:rStyle w:val="Nmerodepgina"/>
        <w:noProof/>
      </w:rPr>
      <w:t>110</w:t>
    </w:r>
    <w:r>
      <w:rPr>
        <w:rStyle w:val="Nmerodepgina"/>
      </w:rPr>
      <w:fldChar w:fldCharType="end"/>
    </w:r>
  </w:p>
  <w:p w14:paraId="430EAA3C" w14:textId="77777777" w:rsidR="0012008B" w:rsidRDefault="0012008B"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117EB5B2" w14:textId="0554F219" w:rsidR="00002B26" w:rsidRPr="0005049F" w:rsidRDefault="0012008B" w:rsidP="00002B26">
    <w:pPr>
      <w:tabs>
        <w:tab w:val="left" w:pos="4000"/>
      </w:tabs>
      <w:ind w:right="-574"/>
      <w:rPr>
        <w:rFonts w:ascii="Book Antiqua" w:hAnsi="Book Antiqua"/>
        <w:color w:val="595959"/>
        <w:w w:val="95"/>
        <w:position w:val="1"/>
        <w:sz w:val="18"/>
        <w:lang w:val="en-US"/>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r>
    <w:r w:rsidR="00AE47A5">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00220DA2">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20</w:t>
    </w:r>
    <w:r>
      <w:rPr>
        <w:color w:val="595959"/>
        <w:w w:val="95"/>
        <w:position w:val="1"/>
        <w:sz w:val="21"/>
      </w:rPr>
      <w:t>2</w:t>
    </w:r>
    <w:r w:rsidR="00B301ED">
      <w:rPr>
        <w:color w:val="595959"/>
        <w:w w:val="95"/>
        <w:position w:val="1"/>
        <w:sz w:val="21"/>
      </w:rPr>
      <w:t>1</w:t>
    </w:r>
    <w:r w:rsidRPr="00A62760">
      <w:rPr>
        <w:color w:val="595959"/>
        <w:w w:val="95"/>
        <w:position w:val="1"/>
        <w:sz w:val="21"/>
      </w:rPr>
      <w:t xml:space="preserve"> </w:t>
    </w:r>
    <w:proofErr w:type="spellStart"/>
    <w:r w:rsidR="00002B26">
      <w:rPr>
        <w:color w:val="595959"/>
        <w:w w:val="95"/>
        <w:position w:val="1"/>
        <w:sz w:val="21"/>
        <w:lang w:val="en-US"/>
      </w:rPr>
      <w:t>Abr</w:t>
    </w:r>
    <w:proofErr w:type="spellEnd"/>
    <w:r w:rsidR="00002B26">
      <w:rPr>
        <w:color w:val="595959"/>
        <w:w w:val="95"/>
        <w:position w:val="1"/>
        <w:sz w:val="21"/>
        <w:lang w:val="en-US"/>
      </w:rPr>
      <w:t>-Jun</w:t>
    </w:r>
    <w:r w:rsidR="00002B26" w:rsidRPr="0005049F">
      <w:rPr>
        <w:color w:val="595959"/>
        <w:w w:val="95"/>
        <w:position w:val="1"/>
        <w:sz w:val="21"/>
        <w:lang w:val="en-US"/>
      </w:rPr>
      <w:t>; 10(</w:t>
    </w:r>
    <w:r w:rsidR="00002B26">
      <w:rPr>
        <w:color w:val="595959"/>
        <w:w w:val="95"/>
        <w:position w:val="1"/>
        <w:sz w:val="21"/>
        <w:lang w:val="en-US"/>
      </w:rPr>
      <w:t>2</w:t>
    </w:r>
    <w:r w:rsidR="00002B26" w:rsidRPr="0005049F">
      <w:rPr>
        <w:color w:val="595959"/>
        <w:w w:val="95"/>
        <w:position w:val="1"/>
        <w:sz w:val="21"/>
        <w:lang w:val="en-US"/>
      </w:rPr>
      <w:t>):</w:t>
    </w:r>
    <w:r w:rsidR="00965D90">
      <w:rPr>
        <w:color w:val="595959"/>
        <w:w w:val="95"/>
        <w:position w:val="1"/>
        <w:sz w:val="21"/>
        <w:lang w:val="en-US"/>
      </w:rPr>
      <w:t>250-</w:t>
    </w:r>
    <w:r w:rsidR="0090500D">
      <w:rPr>
        <w:color w:val="595959"/>
        <w:w w:val="95"/>
        <w:position w:val="1"/>
        <w:sz w:val="21"/>
        <w:lang w:val="en-US"/>
      </w:rPr>
      <w:t>9</w:t>
    </w:r>
  </w:p>
  <w:p w14:paraId="1950F80C" w14:textId="450D21BD" w:rsidR="0012008B" w:rsidRDefault="0012008B" w:rsidP="00002B26">
    <w:pPr>
      <w:tabs>
        <w:tab w:val="left" w:pos="4000"/>
      </w:tabs>
      <w:ind w:right="-149"/>
    </w:pPr>
  </w:p>
  <w:p w14:paraId="22BD0EBC" w14:textId="77777777" w:rsidR="00EE458E" w:rsidRDefault="00EE45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3061CCAB" w:rsidR="0012008B" w:rsidRPr="007C0584" w:rsidRDefault="0012008B" w:rsidP="00817D1B">
        <w:pPr>
          <w:pStyle w:val="Rodap"/>
          <w:framePr w:wrap="none" w:vAnchor="text" w:hAnchor="page" w:x="11041" w:y="-3"/>
          <w:rPr>
            <w:rStyle w:val="Nmerodepgina"/>
          </w:rPr>
        </w:pPr>
        <w:r>
          <w:rPr>
            <w:rStyle w:val="Nmerodepgina"/>
          </w:rPr>
          <w:fldChar w:fldCharType="begin"/>
        </w:r>
        <w:r w:rsidRPr="007C0584">
          <w:rPr>
            <w:rStyle w:val="Nmerodepgina"/>
          </w:rPr>
          <w:instrText xml:space="preserve"> PAGE </w:instrText>
        </w:r>
        <w:r>
          <w:rPr>
            <w:rStyle w:val="Nmerodepgina"/>
          </w:rPr>
          <w:fldChar w:fldCharType="separate"/>
        </w:r>
        <w:r w:rsidR="007B6E95">
          <w:rPr>
            <w:rStyle w:val="Nmerodepgina"/>
            <w:noProof/>
          </w:rPr>
          <w:t>109</w:t>
        </w:r>
        <w:r>
          <w:rPr>
            <w:rStyle w:val="Nmerodepgina"/>
          </w:rPr>
          <w:fldChar w:fldCharType="end"/>
        </w:r>
      </w:p>
    </w:sdtContent>
  </w:sdt>
  <w:p w14:paraId="0BBD4829" w14:textId="774CAF24" w:rsidR="0012008B" w:rsidRPr="0005049F" w:rsidRDefault="0012008B" w:rsidP="006105F2">
    <w:pPr>
      <w:tabs>
        <w:tab w:val="left" w:pos="4000"/>
      </w:tabs>
      <w:ind w:right="-574"/>
      <w:rPr>
        <w:rFonts w:ascii="Book Antiqua" w:hAnsi="Book Antiqua"/>
        <w:color w:val="595959"/>
        <w:w w:val="95"/>
        <w:position w:val="1"/>
        <w:sz w:val="18"/>
        <w:lang w:val="en-US"/>
      </w:rPr>
    </w:pPr>
    <w:r w:rsidRPr="0005049F">
      <w:rPr>
        <w:color w:val="595959"/>
        <w:w w:val="95"/>
        <w:position w:val="1"/>
        <w:sz w:val="21"/>
        <w:lang w:val="en-US"/>
      </w:rPr>
      <w:t xml:space="preserve">ISSN Online: 2179-0981                      </w:t>
    </w:r>
    <w:r w:rsidRPr="0005049F">
      <w:rPr>
        <w:color w:val="595959"/>
        <w:w w:val="95"/>
        <w:position w:val="1"/>
        <w:sz w:val="21"/>
        <w:lang w:val="en-US"/>
      </w:rPr>
      <w:tab/>
      <w:t xml:space="preserve">                </w:t>
    </w:r>
    <w:r w:rsidR="00AE47A5" w:rsidRPr="0005049F">
      <w:rPr>
        <w:color w:val="595959"/>
        <w:w w:val="95"/>
        <w:position w:val="1"/>
        <w:sz w:val="21"/>
        <w:lang w:val="en-US"/>
      </w:rPr>
      <w:t xml:space="preserve">                    </w:t>
    </w:r>
    <w:r w:rsidRPr="0005049F">
      <w:rPr>
        <w:color w:val="595959"/>
        <w:w w:val="95"/>
        <w:position w:val="1"/>
        <w:sz w:val="21"/>
        <w:lang w:val="en-US"/>
      </w:rPr>
      <w:t xml:space="preserve"> REVISA.202</w:t>
    </w:r>
    <w:r w:rsidR="00B301ED" w:rsidRPr="0005049F">
      <w:rPr>
        <w:color w:val="595959"/>
        <w:w w:val="95"/>
        <w:position w:val="1"/>
        <w:sz w:val="21"/>
        <w:lang w:val="en-US"/>
      </w:rPr>
      <w:t>1</w:t>
    </w:r>
    <w:r w:rsidRPr="0005049F">
      <w:rPr>
        <w:color w:val="595959"/>
        <w:w w:val="95"/>
        <w:position w:val="1"/>
        <w:sz w:val="21"/>
        <w:lang w:val="en-US"/>
      </w:rPr>
      <w:t xml:space="preserve"> </w:t>
    </w:r>
    <w:proofErr w:type="spellStart"/>
    <w:r w:rsidR="00002B26">
      <w:rPr>
        <w:color w:val="595959"/>
        <w:w w:val="95"/>
        <w:position w:val="1"/>
        <w:sz w:val="21"/>
        <w:lang w:val="en-US"/>
      </w:rPr>
      <w:t>Abr</w:t>
    </w:r>
    <w:proofErr w:type="spellEnd"/>
    <w:r w:rsidR="00002B26">
      <w:rPr>
        <w:color w:val="595959"/>
        <w:w w:val="95"/>
        <w:position w:val="1"/>
        <w:sz w:val="21"/>
        <w:lang w:val="en-US"/>
      </w:rPr>
      <w:t>-Jun</w:t>
    </w:r>
    <w:r w:rsidRPr="0005049F">
      <w:rPr>
        <w:color w:val="595959"/>
        <w:w w:val="95"/>
        <w:position w:val="1"/>
        <w:sz w:val="21"/>
        <w:lang w:val="en-US"/>
      </w:rPr>
      <w:t xml:space="preserve">; </w:t>
    </w:r>
    <w:r w:rsidR="00B301ED" w:rsidRPr="0005049F">
      <w:rPr>
        <w:color w:val="595959"/>
        <w:w w:val="95"/>
        <w:position w:val="1"/>
        <w:sz w:val="21"/>
        <w:lang w:val="en-US"/>
      </w:rPr>
      <w:t>10</w:t>
    </w:r>
    <w:r w:rsidRPr="0005049F">
      <w:rPr>
        <w:color w:val="595959"/>
        <w:w w:val="95"/>
        <w:position w:val="1"/>
        <w:sz w:val="21"/>
        <w:lang w:val="en-US"/>
      </w:rPr>
      <w:t>(</w:t>
    </w:r>
    <w:r w:rsidR="00002B26">
      <w:rPr>
        <w:color w:val="595959"/>
        <w:w w:val="95"/>
        <w:position w:val="1"/>
        <w:sz w:val="21"/>
        <w:lang w:val="en-US"/>
      </w:rPr>
      <w:t>2</w:t>
    </w:r>
    <w:r w:rsidR="003D4C46" w:rsidRPr="0005049F">
      <w:rPr>
        <w:color w:val="595959"/>
        <w:w w:val="95"/>
        <w:position w:val="1"/>
        <w:sz w:val="21"/>
        <w:lang w:val="en-US"/>
      </w:rPr>
      <w:t>):</w:t>
    </w:r>
    <w:r w:rsidR="00965D90" w:rsidRPr="00965D90">
      <w:rPr>
        <w:color w:val="595959"/>
        <w:w w:val="95"/>
        <w:position w:val="1"/>
        <w:sz w:val="21"/>
        <w:lang w:val="en-US"/>
      </w:rPr>
      <w:t xml:space="preserve"> </w:t>
    </w:r>
    <w:r w:rsidR="00965D90">
      <w:rPr>
        <w:color w:val="595959"/>
        <w:w w:val="95"/>
        <w:position w:val="1"/>
        <w:sz w:val="21"/>
        <w:lang w:val="en-US"/>
      </w:rPr>
      <w:t>250-</w:t>
    </w:r>
    <w:r w:rsidR="0090500D">
      <w:rPr>
        <w:color w:val="595959"/>
        <w:w w:val="95"/>
        <w:position w:val="1"/>
        <w:sz w:val="21"/>
        <w:lang w:val="en-US"/>
      </w:rPr>
      <w:t>9</w:t>
    </w:r>
  </w:p>
  <w:p w14:paraId="46B43314" w14:textId="77777777" w:rsidR="0012008B" w:rsidRPr="0005049F" w:rsidRDefault="0012008B">
    <w:pPr>
      <w:pStyle w:val="Rodap"/>
    </w:pPr>
  </w:p>
  <w:p w14:paraId="5E78E9B4" w14:textId="77777777" w:rsidR="00EE458E" w:rsidRPr="0005049F" w:rsidRDefault="00EE458E">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AADCC" w14:textId="77777777" w:rsidR="00B778C3" w:rsidRDefault="00B778C3" w:rsidP="00657AD5">
      <w:r>
        <w:separator/>
      </w:r>
    </w:p>
  </w:footnote>
  <w:footnote w:type="continuationSeparator" w:id="0">
    <w:p w14:paraId="7703DB24" w14:textId="77777777" w:rsidR="00B778C3" w:rsidRDefault="00B778C3"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2A29" w14:textId="05620759" w:rsidR="00EE458E" w:rsidRPr="0005049F" w:rsidRDefault="0005049F" w:rsidP="0005049F">
    <w:pPr>
      <w:pStyle w:val="Cabealho"/>
      <w:rPr>
        <w:lang w:val="pt-BR"/>
      </w:rPr>
    </w:pPr>
    <w:r w:rsidRPr="0005049F">
      <w:rPr>
        <w:rFonts w:ascii="Book Antiqua" w:hAnsi="Book Antiqua"/>
        <w:sz w:val="21"/>
        <w:szCs w:val="21"/>
        <w:lang w:val="pt-BR"/>
      </w:rPr>
      <w:t>Santos RRP, Cardoso BP, Pereira MC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342A92"/>
    <w:multiLevelType w:val="hybridMultilevel"/>
    <w:tmpl w:val="BBA0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2A180735"/>
    <w:multiLevelType w:val="hybridMultilevel"/>
    <w:tmpl w:val="1F288CB0"/>
    <w:lvl w:ilvl="0" w:tplc="9D646F8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8"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2" w15:restartNumberingAfterBreak="0">
    <w:nsid w:val="36FF1227"/>
    <w:multiLevelType w:val="hybridMultilevel"/>
    <w:tmpl w:val="374E3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2E5238"/>
    <w:multiLevelType w:val="hybridMultilevel"/>
    <w:tmpl w:val="7FCAD7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1B1F03"/>
    <w:multiLevelType w:val="hybridMultilevel"/>
    <w:tmpl w:val="DC2AE2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18" w15:restartNumberingAfterBreak="0">
    <w:nsid w:val="4DBE2779"/>
    <w:multiLevelType w:val="hybridMultilevel"/>
    <w:tmpl w:val="DB109B54"/>
    <w:lvl w:ilvl="0" w:tplc="9DE83F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E8747A3"/>
    <w:multiLevelType w:val="hybridMultilevel"/>
    <w:tmpl w:val="F56CF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FBC228E"/>
    <w:multiLevelType w:val="hybridMultilevel"/>
    <w:tmpl w:val="D2F82D60"/>
    <w:lvl w:ilvl="0" w:tplc="2014231C">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2432511"/>
    <w:multiLevelType w:val="hybridMultilevel"/>
    <w:tmpl w:val="3364D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6CB6DEB"/>
    <w:multiLevelType w:val="hybridMultilevel"/>
    <w:tmpl w:val="62280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15:restartNumberingAfterBreak="0">
    <w:nsid w:val="5A0069B6"/>
    <w:multiLevelType w:val="hybridMultilevel"/>
    <w:tmpl w:val="F26E2642"/>
    <w:lvl w:ilvl="0" w:tplc="34DC25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EA8760A"/>
    <w:multiLevelType w:val="hybridMultilevel"/>
    <w:tmpl w:val="6F442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31"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25"/>
  </w:num>
  <w:num w:numId="3">
    <w:abstractNumId w:val="2"/>
  </w:num>
  <w:num w:numId="4">
    <w:abstractNumId w:val="9"/>
  </w:num>
  <w:num w:numId="5">
    <w:abstractNumId w:val="21"/>
  </w:num>
  <w:num w:numId="6">
    <w:abstractNumId w:val="30"/>
  </w:num>
  <w:num w:numId="7">
    <w:abstractNumId w:val="31"/>
  </w:num>
  <w:num w:numId="8">
    <w:abstractNumId w:val="10"/>
  </w:num>
  <w:num w:numId="9">
    <w:abstractNumId w:val="6"/>
  </w:num>
  <w:num w:numId="10">
    <w:abstractNumId w:val="3"/>
  </w:num>
  <w:num w:numId="11">
    <w:abstractNumId w:val="0"/>
  </w:num>
  <w:num w:numId="12">
    <w:abstractNumId w:val="14"/>
  </w:num>
  <w:num w:numId="13">
    <w:abstractNumId w:val="27"/>
  </w:num>
  <w:num w:numId="14">
    <w:abstractNumId w:val="29"/>
  </w:num>
  <w:num w:numId="15">
    <w:abstractNumId w:val="11"/>
  </w:num>
  <w:num w:numId="16">
    <w:abstractNumId w:val="5"/>
  </w:num>
  <w:num w:numId="17">
    <w:abstractNumId w:val="8"/>
  </w:num>
  <w:num w:numId="18">
    <w:abstractNumId w:val="15"/>
  </w:num>
  <w:num w:numId="19">
    <w:abstractNumId w:val="17"/>
  </w:num>
  <w:num w:numId="20">
    <w:abstractNumId w:val="1"/>
  </w:num>
  <w:num w:numId="21">
    <w:abstractNumId w:val="20"/>
  </w:num>
  <w:num w:numId="22">
    <w:abstractNumId w:val="19"/>
  </w:num>
  <w:num w:numId="23">
    <w:abstractNumId w:val="7"/>
  </w:num>
  <w:num w:numId="24">
    <w:abstractNumId w:val="23"/>
  </w:num>
  <w:num w:numId="25">
    <w:abstractNumId w:val="16"/>
  </w:num>
  <w:num w:numId="26">
    <w:abstractNumId w:val="18"/>
  </w:num>
  <w:num w:numId="27">
    <w:abstractNumId w:val="24"/>
  </w:num>
  <w:num w:numId="28">
    <w:abstractNumId w:val="12"/>
  </w:num>
  <w:num w:numId="29">
    <w:abstractNumId w:val="4"/>
  </w:num>
  <w:num w:numId="30">
    <w:abstractNumId w:val="28"/>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2B26"/>
    <w:rsid w:val="00013A49"/>
    <w:rsid w:val="00013EA4"/>
    <w:rsid w:val="00025345"/>
    <w:rsid w:val="0002758F"/>
    <w:rsid w:val="00030258"/>
    <w:rsid w:val="00030975"/>
    <w:rsid w:val="00034997"/>
    <w:rsid w:val="00043AA4"/>
    <w:rsid w:val="00045CE2"/>
    <w:rsid w:val="0005049F"/>
    <w:rsid w:val="00052750"/>
    <w:rsid w:val="000534B1"/>
    <w:rsid w:val="00053B2B"/>
    <w:rsid w:val="00055291"/>
    <w:rsid w:val="000557AF"/>
    <w:rsid w:val="000569CE"/>
    <w:rsid w:val="00064F5C"/>
    <w:rsid w:val="000652EF"/>
    <w:rsid w:val="00071401"/>
    <w:rsid w:val="00073EC5"/>
    <w:rsid w:val="00075739"/>
    <w:rsid w:val="0009350E"/>
    <w:rsid w:val="000A11B7"/>
    <w:rsid w:val="000A18AF"/>
    <w:rsid w:val="000A3E7C"/>
    <w:rsid w:val="000B298A"/>
    <w:rsid w:val="000B744C"/>
    <w:rsid w:val="000B761A"/>
    <w:rsid w:val="000B7CC6"/>
    <w:rsid w:val="000C46E9"/>
    <w:rsid w:val="000C6FF8"/>
    <w:rsid w:val="000C7715"/>
    <w:rsid w:val="000C79BB"/>
    <w:rsid w:val="000C7FC4"/>
    <w:rsid w:val="000D0558"/>
    <w:rsid w:val="000D09A9"/>
    <w:rsid w:val="000D1B3C"/>
    <w:rsid w:val="000D6B98"/>
    <w:rsid w:val="000E0E09"/>
    <w:rsid w:val="000E689C"/>
    <w:rsid w:val="000E7139"/>
    <w:rsid w:val="000F03DE"/>
    <w:rsid w:val="000F2462"/>
    <w:rsid w:val="000F3F02"/>
    <w:rsid w:val="001033FB"/>
    <w:rsid w:val="00104547"/>
    <w:rsid w:val="00107FEE"/>
    <w:rsid w:val="00115801"/>
    <w:rsid w:val="0012008B"/>
    <w:rsid w:val="00120F02"/>
    <w:rsid w:val="0012152A"/>
    <w:rsid w:val="00124A2C"/>
    <w:rsid w:val="001263EF"/>
    <w:rsid w:val="00126A6E"/>
    <w:rsid w:val="00140A36"/>
    <w:rsid w:val="00152B89"/>
    <w:rsid w:val="001567F8"/>
    <w:rsid w:val="001654B6"/>
    <w:rsid w:val="00165E1D"/>
    <w:rsid w:val="00171BCF"/>
    <w:rsid w:val="0017342D"/>
    <w:rsid w:val="00175B0E"/>
    <w:rsid w:val="00175FD5"/>
    <w:rsid w:val="00181853"/>
    <w:rsid w:val="00184519"/>
    <w:rsid w:val="0019486F"/>
    <w:rsid w:val="00194AA0"/>
    <w:rsid w:val="00194FC6"/>
    <w:rsid w:val="0019521D"/>
    <w:rsid w:val="001A374D"/>
    <w:rsid w:val="001A4F16"/>
    <w:rsid w:val="001A6341"/>
    <w:rsid w:val="001B022A"/>
    <w:rsid w:val="001B032F"/>
    <w:rsid w:val="001B1878"/>
    <w:rsid w:val="001B2A40"/>
    <w:rsid w:val="001C25F3"/>
    <w:rsid w:val="001C3D3F"/>
    <w:rsid w:val="001C4295"/>
    <w:rsid w:val="001D070C"/>
    <w:rsid w:val="001D10EA"/>
    <w:rsid w:val="001D232B"/>
    <w:rsid w:val="001E427D"/>
    <w:rsid w:val="001E4BC8"/>
    <w:rsid w:val="001F16C8"/>
    <w:rsid w:val="001F6D09"/>
    <w:rsid w:val="001F7862"/>
    <w:rsid w:val="00201DFC"/>
    <w:rsid w:val="00204234"/>
    <w:rsid w:val="00205CB3"/>
    <w:rsid w:val="00207B55"/>
    <w:rsid w:val="00210441"/>
    <w:rsid w:val="00211027"/>
    <w:rsid w:val="00215F5C"/>
    <w:rsid w:val="00217B1F"/>
    <w:rsid w:val="00220DA2"/>
    <w:rsid w:val="00223A88"/>
    <w:rsid w:val="00232244"/>
    <w:rsid w:val="00232B1B"/>
    <w:rsid w:val="00234CFA"/>
    <w:rsid w:val="00234EFD"/>
    <w:rsid w:val="00242AEA"/>
    <w:rsid w:val="00251385"/>
    <w:rsid w:val="00252276"/>
    <w:rsid w:val="002543D7"/>
    <w:rsid w:val="002554B0"/>
    <w:rsid w:val="00266CAC"/>
    <w:rsid w:val="00267BFB"/>
    <w:rsid w:val="002742C4"/>
    <w:rsid w:val="00283A0E"/>
    <w:rsid w:val="00283FDA"/>
    <w:rsid w:val="00286966"/>
    <w:rsid w:val="00290647"/>
    <w:rsid w:val="00292F54"/>
    <w:rsid w:val="0029333D"/>
    <w:rsid w:val="002A11A9"/>
    <w:rsid w:val="002A2BAD"/>
    <w:rsid w:val="002B2B1A"/>
    <w:rsid w:val="002B352A"/>
    <w:rsid w:val="002B591F"/>
    <w:rsid w:val="002C0910"/>
    <w:rsid w:val="002C12CE"/>
    <w:rsid w:val="002C2588"/>
    <w:rsid w:val="002C4C63"/>
    <w:rsid w:val="002C6139"/>
    <w:rsid w:val="002C7F10"/>
    <w:rsid w:val="002D0DD7"/>
    <w:rsid w:val="002D239A"/>
    <w:rsid w:val="002D29E2"/>
    <w:rsid w:val="002D428B"/>
    <w:rsid w:val="002E222A"/>
    <w:rsid w:val="002F0044"/>
    <w:rsid w:val="002F2574"/>
    <w:rsid w:val="002F4B39"/>
    <w:rsid w:val="002F573C"/>
    <w:rsid w:val="002F5AA6"/>
    <w:rsid w:val="00305DFC"/>
    <w:rsid w:val="00306B85"/>
    <w:rsid w:val="003118CA"/>
    <w:rsid w:val="00313F24"/>
    <w:rsid w:val="00325E29"/>
    <w:rsid w:val="0033280F"/>
    <w:rsid w:val="00340041"/>
    <w:rsid w:val="003531C9"/>
    <w:rsid w:val="00354E17"/>
    <w:rsid w:val="00355110"/>
    <w:rsid w:val="0035621F"/>
    <w:rsid w:val="00357DAA"/>
    <w:rsid w:val="003608C5"/>
    <w:rsid w:val="0036326F"/>
    <w:rsid w:val="003650FC"/>
    <w:rsid w:val="00366947"/>
    <w:rsid w:val="00374050"/>
    <w:rsid w:val="003769E6"/>
    <w:rsid w:val="003818A4"/>
    <w:rsid w:val="0038421F"/>
    <w:rsid w:val="0038522E"/>
    <w:rsid w:val="0039102C"/>
    <w:rsid w:val="003935B5"/>
    <w:rsid w:val="003937D3"/>
    <w:rsid w:val="00396A05"/>
    <w:rsid w:val="003A02F2"/>
    <w:rsid w:val="003A23F6"/>
    <w:rsid w:val="003B123E"/>
    <w:rsid w:val="003B1377"/>
    <w:rsid w:val="003B38E0"/>
    <w:rsid w:val="003B3F8D"/>
    <w:rsid w:val="003B5032"/>
    <w:rsid w:val="003C4035"/>
    <w:rsid w:val="003C4CAA"/>
    <w:rsid w:val="003C60C7"/>
    <w:rsid w:val="003D2345"/>
    <w:rsid w:val="003D4C46"/>
    <w:rsid w:val="003D7B01"/>
    <w:rsid w:val="003E12BC"/>
    <w:rsid w:val="003E303D"/>
    <w:rsid w:val="003E75E3"/>
    <w:rsid w:val="003F1012"/>
    <w:rsid w:val="003F699B"/>
    <w:rsid w:val="00400F8A"/>
    <w:rsid w:val="004059BA"/>
    <w:rsid w:val="00406F09"/>
    <w:rsid w:val="0040772C"/>
    <w:rsid w:val="00411E9A"/>
    <w:rsid w:val="00413D0A"/>
    <w:rsid w:val="004156E6"/>
    <w:rsid w:val="00415FDD"/>
    <w:rsid w:val="00417F23"/>
    <w:rsid w:val="00422080"/>
    <w:rsid w:val="00424345"/>
    <w:rsid w:val="0042599E"/>
    <w:rsid w:val="00426943"/>
    <w:rsid w:val="0043031C"/>
    <w:rsid w:val="00432192"/>
    <w:rsid w:val="00442394"/>
    <w:rsid w:val="00442E0B"/>
    <w:rsid w:val="00447547"/>
    <w:rsid w:val="004477BD"/>
    <w:rsid w:val="00450EC6"/>
    <w:rsid w:val="00451ACB"/>
    <w:rsid w:val="00452062"/>
    <w:rsid w:val="00461A8A"/>
    <w:rsid w:val="004647AF"/>
    <w:rsid w:val="004678C5"/>
    <w:rsid w:val="0047012C"/>
    <w:rsid w:val="00473EA0"/>
    <w:rsid w:val="00475A5E"/>
    <w:rsid w:val="00482F20"/>
    <w:rsid w:val="00486836"/>
    <w:rsid w:val="00490256"/>
    <w:rsid w:val="004919EA"/>
    <w:rsid w:val="004923B6"/>
    <w:rsid w:val="00493DC2"/>
    <w:rsid w:val="00493E88"/>
    <w:rsid w:val="00497181"/>
    <w:rsid w:val="004A145B"/>
    <w:rsid w:val="004A1BC9"/>
    <w:rsid w:val="004A49C6"/>
    <w:rsid w:val="004B0A6D"/>
    <w:rsid w:val="004B13E2"/>
    <w:rsid w:val="004C10B0"/>
    <w:rsid w:val="004C2CA2"/>
    <w:rsid w:val="004C65F2"/>
    <w:rsid w:val="004C72D9"/>
    <w:rsid w:val="004D3B92"/>
    <w:rsid w:val="004D4002"/>
    <w:rsid w:val="004D6B47"/>
    <w:rsid w:val="004E11E3"/>
    <w:rsid w:val="004E2FE8"/>
    <w:rsid w:val="004E43A9"/>
    <w:rsid w:val="004F108D"/>
    <w:rsid w:val="004F23F4"/>
    <w:rsid w:val="0050105F"/>
    <w:rsid w:val="005014E2"/>
    <w:rsid w:val="00501B76"/>
    <w:rsid w:val="00503449"/>
    <w:rsid w:val="0051111D"/>
    <w:rsid w:val="0051410B"/>
    <w:rsid w:val="0051413A"/>
    <w:rsid w:val="00524512"/>
    <w:rsid w:val="0052529F"/>
    <w:rsid w:val="00525962"/>
    <w:rsid w:val="00526172"/>
    <w:rsid w:val="00527F25"/>
    <w:rsid w:val="005327D4"/>
    <w:rsid w:val="00535AB3"/>
    <w:rsid w:val="005368F9"/>
    <w:rsid w:val="00547A40"/>
    <w:rsid w:val="005501D1"/>
    <w:rsid w:val="00550958"/>
    <w:rsid w:val="00562916"/>
    <w:rsid w:val="00565180"/>
    <w:rsid w:val="00565EA6"/>
    <w:rsid w:val="00571EF4"/>
    <w:rsid w:val="00572B96"/>
    <w:rsid w:val="00572D2C"/>
    <w:rsid w:val="00574C9A"/>
    <w:rsid w:val="00576A5A"/>
    <w:rsid w:val="00576D22"/>
    <w:rsid w:val="00581F69"/>
    <w:rsid w:val="0059521F"/>
    <w:rsid w:val="005960B0"/>
    <w:rsid w:val="005A0121"/>
    <w:rsid w:val="005A060A"/>
    <w:rsid w:val="005A1096"/>
    <w:rsid w:val="005A7D05"/>
    <w:rsid w:val="005B2D2E"/>
    <w:rsid w:val="005B504A"/>
    <w:rsid w:val="005B563C"/>
    <w:rsid w:val="005B711A"/>
    <w:rsid w:val="005C561A"/>
    <w:rsid w:val="005C5BB8"/>
    <w:rsid w:val="005D117C"/>
    <w:rsid w:val="005D19B6"/>
    <w:rsid w:val="005D2199"/>
    <w:rsid w:val="005D35A2"/>
    <w:rsid w:val="005D435A"/>
    <w:rsid w:val="005D5C29"/>
    <w:rsid w:val="005D67D2"/>
    <w:rsid w:val="005E01E5"/>
    <w:rsid w:val="005E2F5E"/>
    <w:rsid w:val="005E7D23"/>
    <w:rsid w:val="00601FEA"/>
    <w:rsid w:val="00603184"/>
    <w:rsid w:val="006105F2"/>
    <w:rsid w:val="00615004"/>
    <w:rsid w:val="00615768"/>
    <w:rsid w:val="00626C16"/>
    <w:rsid w:val="00634358"/>
    <w:rsid w:val="006362CF"/>
    <w:rsid w:val="00651D9F"/>
    <w:rsid w:val="00651DB5"/>
    <w:rsid w:val="00652024"/>
    <w:rsid w:val="006528BC"/>
    <w:rsid w:val="00653791"/>
    <w:rsid w:val="006543CC"/>
    <w:rsid w:val="00655057"/>
    <w:rsid w:val="00657AD5"/>
    <w:rsid w:val="00660017"/>
    <w:rsid w:val="00660BD6"/>
    <w:rsid w:val="006612DA"/>
    <w:rsid w:val="0066179C"/>
    <w:rsid w:val="00674646"/>
    <w:rsid w:val="006765D1"/>
    <w:rsid w:val="006778C9"/>
    <w:rsid w:val="006818BA"/>
    <w:rsid w:val="006A18A2"/>
    <w:rsid w:val="006A40ED"/>
    <w:rsid w:val="006A5324"/>
    <w:rsid w:val="006B111C"/>
    <w:rsid w:val="006B1F99"/>
    <w:rsid w:val="006B2CE5"/>
    <w:rsid w:val="006B334A"/>
    <w:rsid w:val="006B50C2"/>
    <w:rsid w:val="006C06DE"/>
    <w:rsid w:val="006C183D"/>
    <w:rsid w:val="006D027D"/>
    <w:rsid w:val="006D14CE"/>
    <w:rsid w:val="006D3EF3"/>
    <w:rsid w:val="006D42BA"/>
    <w:rsid w:val="006D49D0"/>
    <w:rsid w:val="006E0C1C"/>
    <w:rsid w:val="006E2507"/>
    <w:rsid w:val="006E4C5F"/>
    <w:rsid w:val="006F6223"/>
    <w:rsid w:val="0070097E"/>
    <w:rsid w:val="0070151D"/>
    <w:rsid w:val="00702B5C"/>
    <w:rsid w:val="00703B74"/>
    <w:rsid w:val="00712CCA"/>
    <w:rsid w:val="00714391"/>
    <w:rsid w:val="00715292"/>
    <w:rsid w:val="00715E4B"/>
    <w:rsid w:val="007301CE"/>
    <w:rsid w:val="00731B22"/>
    <w:rsid w:val="0073208A"/>
    <w:rsid w:val="0073467C"/>
    <w:rsid w:val="00737D3B"/>
    <w:rsid w:val="007419A5"/>
    <w:rsid w:val="00742984"/>
    <w:rsid w:val="0074457D"/>
    <w:rsid w:val="00763180"/>
    <w:rsid w:val="00764078"/>
    <w:rsid w:val="007642B7"/>
    <w:rsid w:val="00764ACC"/>
    <w:rsid w:val="007753D9"/>
    <w:rsid w:val="00775B6E"/>
    <w:rsid w:val="007767C1"/>
    <w:rsid w:val="00777474"/>
    <w:rsid w:val="00782EE6"/>
    <w:rsid w:val="00783057"/>
    <w:rsid w:val="00786590"/>
    <w:rsid w:val="00787BA7"/>
    <w:rsid w:val="00791D3C"/>
    <w:rsid w:val="00792741"/>
    <w:rsid w:val="007A29A0"/>
    <w:rsid w:val="007A2C9D"/>
    <w:rsid w:val="007A4284"/>
    <w:rsid w:val="007A5B3B"/>
    <w:rsid w:val="007A643E"/>
    <w:rsid w:val="007A6935"/>
    <w:rsid w:val="007B01D8"/>
    <w:rsid w:val="007B0D95"/>
    <w:rsid w:val="007B3191"/>
    <w:rsid w:val="007B32AE"/>
    <w:rsid w:val="007B6E95"/>
    <w:rsid w:val="007B7ADB"/>
    <w:rsid w:val="007C0584"/>
    <w:rsid w:val="007C47FA"/>
    <w:rsid w:val="007C49B3"/>
    <w:rsid w:val="007C5A87"/>
    <w:rsid w:val="007C7C28"/>
    <w:rsid w:val="007D0E3A"/>
    <w:rsid w:val="007D2E65"/>
    <w:rsid w:val="007E07CB"/>
    <w:rsid w:val="007E4279"/>
    <w:rsid w:val="007E570C"/>
    <w:rsid w:val="007F2870"/>
    <w:rsid w:val="007F3C26"/>
    <w:rsid w:val="00803BD3"/>
    <w:rsid w:val="0080452F"/>
    <w:rsid w:val="0080564B"/>
    <w:rsid w:val="008126CC"/>
    <w:rsid w:val="00814246"/>
    <w:rsid w:val="00815320"/>
    <w:rsid w:val="00816B7F"/>
    <w:rsid w:val="00817D1B"/>
    <w:rsid w:val="008251B8"/>
    <w:rsid w:val="008255D8"/>
    <w:rsid w:val="008304E4"/>
    <w:rsid w:val="00833184"/>
    <w:rsid w:val="008348AE"/>
    <w:rsid w:val="00840F56"/>
    <w:rsid w:val="00843541"/>
    <w:rsid w:val="0084449F"/>
    <w:rsid w:val="00851126"/>
    <w:rsid w:val="00854239"/>
    <w:rsid w:val="00855048"/>
    <w:rsid w:val="0085529C"/>
    <w:rsid w:val="00863AAE"/>
    <w:rsid w:val="00865423"/>
    <w:rsid w:val="00867729"/>
    <w:rsid w:val="00874BF5"/>
    <w:rsid w:val="008769D5"/>
    <w:rsid w:val="008821B4"/>
    <w:rsid w:val="00882F5D"/>
    <w:rsid w:val="00884165"/>
    <w:rsid w:val="0088624A"/>
    <w:rsid w:val="0088638D"/>
    <w:rsid w:val="00886FA3"/>
    <w:rsid w:val="0088767E"/>
    <w:rsid w:val="0089678D"/>
    <w:rsid w:val="00896EEE"/>
    <w:rsid w:val="008976A2"/>
    <w:rsid w:val="008A101A"/>
    <w:rsid w:val="008A3399"/>
    <w:rsid w:val="008A381B"/>
    <w:rsid w:val="008A42EC"/>
    <w:rsid w:val="008A5E46"/>
    <w:rsid w:val="008B1CA2"/>
    <w:rsid w:val="008B26FE"/>
    <w:rsid w:val="008B4419"/>
    <w:rsid w:val="008B5410"/>
    <w:rsid w:val="008B5483"/>
    <w:rsid w:val="008C50F2"/>
    <w:rsid w:val="008D0976"/>
    <w:rsid w:val="008D1AFF"/>
    <w:rsid w:val="008D4589"/>
    <w:rsid w:val="008E20C7"/>
    <w:rsid w:val="008E2B74"/>
    <w:rsid w:val="008E392A"/>
    <w:rsid w:val="008F3FD8"/>
    <w:rsid w:val="008F6BE0"/>
    <w:rsid w:val="009014B5"/>
    <w:rsid w:val="009038A7"/>
    <w:rsid w:val="0090500D"/>
    <w:rsid w:val="00911F4E"/>
    <w:rsid w:val="0091530C"/>
    <w:rsid w:val="009165B4"/>
    <w:rsid w:val="00920C68"/>
    <w:rsid w:val="009233BC"/>
    <w:rsid w:val="00924C02"/>
    <w:rsid w:val="00925E7A"/>
    <w:rsid w:val="00927BFB"/>
    <w:rsid w:val="0093553F"/>
    <w:rsid w:val="009369EB"/>
    <w:rsid w:val="00942B01"/>
    <w:rsid w:val="00943AD1"/>
    <w:rsid w:val="009517A1"/>
    <w:rsid w:val="00954E74"/>
    <w:rsid w:val="009604C3"/>
    <w:rsid w:val="009626B7"/>
    <w:rsid w:val="00962DFF"/>
    <w:rsid w:val="00965D90"/>
    <w:rsid w:val="00966110"/>
    <w:rsid w:val="00967829"/>
    <w:rsid w:val="0097517C"/>
    <w:rsid w:val="009873AE"/>
    <w:rsid w:val="0099033C"/>
    <w:rsid w:val="00991632"/>
    <w:rsid w:val="009A0DD1"/>
    <w:rsid w:val="009A1171"/>
    <w:rsid w:val="009A1EE7"/>
    <w:rsid w:val="009A3A4C"/>
    <w:rsid w:val="009A4AAE"/>
    <w:rsid w:val="009A4AEE"/>
    <w:rsid w:val="009A4F67"/>
    <w:rsid w:val="009B1351"/>
    <w:rsid w:val="009B13D6"/>
    <w:rsid w:val="009B6AE2"/>
    <w:rsid w:val="009C1360"/>
    <w:rsid w:val="009C19D1"/>
    <w:rsid w:val="009C4726"/>
    <w:rsid w:val="009C6787"/>
    <w:rsid w:val="009D0D7E"/>
    <w:rsid w:val="009D4AED"/>
    <w:rsid w:val="009D74FF"/>
    <w:rsid w:val="009E06F2"/>
    <w:rsid w:val="009E11A7"/>
    <w:rsid w:val="009E2EF2"/>
    <w:rsid w:val="009E7296"/>
    <w:rsid w:val="009F020C"/>
    <w:rsid w:val="009F1157"/>
    <w:rsid w:val="009F188F"/>
    <w:rsid w:val="009F35FD"/>
    <w:rsid w:val="009F7098"/>
    <w:rsid w:val="00A010B0"/>
    <w:rsid w:val="00A012BF"/>
    <w:rsid w:val="00A033CE"/>
    <w:rsid w:val="00A10C03"/>
    <w:rsid w:val="00A128B5"/>
    <w:rsid w:val="00A131FF"/>
    <w:rsid w:val="00A24841"/>
    <w:rsid w:val="00A27234"/>
    <w:rsid w:val="00A35C39"/>
    <w:rsid w:val="00A37EFD"/>
    <w:rsid w:val="00A43CB5"/>
    <w:rsid w:val="00A43E9F"/>
    <w:rsid w:val="00A60EC9"/>
    <w:rsid w:val="00A62760"/>
    <w:rsid w:val="00A62A0B"/>
    <w:rsid w:val="00A62D5E"/>
    <w:rsid w:val="00A73DCB"/>
    <w:rsid w:val="00A7436F"/>
    <w:rsid w:val="00A76797"/>
    <w:rsid w:val="00A768D5"/>
    <w:rsid w:val="00A83620"/>
    <w:rsid w:val="00A84A0A"/>
    <w:rsid w:val="00A9345C"/>
    <w:rsid w:val="00A95199"/>
    <w:rsid w:val="00A965C7"/>
    <w:rsid w:val="00A96C73"/>
    <w:rsid w:val="00A97F4C"/>
    <w:rsid w:val="00AA07EC"/>
    <w:rsid w:val="00AA56E2"/>
    <w:rsid w:val="00AA5DAC"/>
    <w:rsid w:val="00AB0CE2"/>
    <w:rsid w:val="00AB346E"/>
    <w:rsid w:val="00AB5E0F"/>
    <w:rsid w:val="00AB6E30"/>
    <w:rsid w:val="00AC360C"/>
    <w:rsid w:val="00AC685F"/>
    <w:rsid w:val="00AC6AAA"/>
    <w:rsid w:val="00AC789A"/>
    <w:rsid w:val="00AC7B48"/>
    <w:rsid w:val="00AD2DB6"/>
    <w:rsid w:val="00AD471E"/>
    <w:rsid w:val="00AD48B8"/>
    <w:rsid w:val="00AE1FAD"/>
    <w:rsid w:val="00AE47A5"/>
    <w:rsid w:val="00AF62CA"/>
    <w:rsid w:val="00B004C6"/>
    <w:rsid w:val="00B00EDF"/>
    <w:rsid w:val="00B01C24"/>
    <w:rsid w:val="00B058C4"/>
    <w:rsid w:val="00B13CA5"/>
    <w:rsid w:val="00B2429C"/>
    <w:rsid w:val="00B255C6"/>
    <w:rsid w:val="00B26238"/>
    <w:rsid w:val="00B301ED"/>
    <w:rsid w:val="00B3077C"/>
    <w:rsid w:val="00B321DA"/>
    <w:rsid w:val="00B341A4"/>
    <w:rsid w:val="00B41F5B"/>
    <w:rsid w:val="00B427DC"/>
    <w:rsid w:val="00B42F26"/>
    <w:rsid w:val="00B430AF"/>
    <w:rsid w:val="00B46156"/>
    <w:rsid w:val="00B53353"/>
    <w:rsid w:val="00B53C62"/>
    <w:rsid w:val="00B5429D"/>
    <w:rsid w:val="00B55F52"/>
    <w:rsid w:val="00B579FA"/>
    <w:rsid w:val="00B57A5E"/>
    <w:rsid w:val="00B728AA"/>
    <w:rsid w:val="00B76D1E"/>
    <w:rsid w:val="00B778C3"/>
    <w:rsid w:val="00B81177"/>
    <w:rsid w:val="00B836DD"/>
    <w:rsid w:val="00B83B74"/>
    <w:rsid w:val="00B84B91"/>
    <w:rsid w:val="00B87F38"/>
    <w:rsid w:val="00B92A77"/>
    <w:rsid w:val="00B93B49"/>
    <w:rsid w:val="00B943AD"/>
    <w:rsid w:val="00BA36F9"/>
    <w:rsid w:val="00BA3962"/>
    <w:rsid w:val="00BB0A6B"/>
    <w:rsid w:val="00BB65A8"/>
    <w:rsid w:val="00BB6632"/>
    <w:rsid w:val="00BB6B2C"/>
    <w:rsid w:val="00BC2899"/>
    <w:rsid w:val="00BC4350"/>
    <w:rsid w:val="00BD0F61"/>
    <w:rsid w:val="00BD3469"/>
    <w:rsid w:val="00BD49DE"/>
    <w:rsid w:val="00BD4C87"/>
    <w:rsid w:val="00BE1DF8"/>
    <w:rsid w:val="00BE2C39"/>
    <w:rsid w:val="00BF1EF9"/>
    <w:rsid w:val="00BF524A"/>
    <w:rsid w:val="00C0091D"/>
    <w:rsid w:val="00C021AE"/>
    <w:rsid w:val="00C0308E"/>
    <w:rsid w:val="00C04103"/>
    <w:rsid w:val="00C1651D"/>
    <w:rsid w:val="00C16C26"/>
    <w:rsid w:val="00C24BED"/>
    <w:rsid w:val="00C25E4C"/>
    <w:rsid w:val="00C30B08"/>
    <w:rsid w:val="00C41C8C"/>
    <w:rsid w:val="00C43CD4"/>
    <w:rsid w:val="00C4722E"/>
    <w:rsid w:val="00C55EEE"/>
    <w:rsid w:val="00C601D1"/>
    <w:rsid w:val="00C6427B"/>
    <w:rsid w:val="00C66B1B"/>
    <w:rsid w:val="00C736EA"/>
    <w:rsid w:val="00C75187"/>
    <w:rsid w:val="00C762A0"/>
    <w:rsid w:val="00C76613"/>
    <w:rsid w:val="00C829A6"/>
    <w:rsid w:val="00C8506F"/>
    <w:rsid w:val="00C874B1"/>
    <w:rsid w:val="00C878DC"/>
    <w:rsid w:val="00C91326"/>
    <w:rsid w:val="00C949C0"/>
    <w:rsid w:val="00CA0989"/>
    <w:rsid w:val="00CA09DB"/>
    <w:rsid w:val="00CA0BC7"/>
    <w:rsid w:val="00CA631A"/>
    <w:rsid w:val="00CA7536"/>
    <w:rsid w:val="00CB02E7"/>
    <w:rsid w:val="00CB0A4E"/>
    <w:rsid w:val="00CB2730"/>
    <w:rsid w:val="00CB4D96"/>
    <w:rsid w:val="00CB520D"/>
    <w:rsid w:val="00CC04C9"/>
    <w:rsid w:val="00CC15F4"/>
    <w:rsid w:val="00CC41F9"/>
    <w:rsid w:val="00CC6BD1"/>
    <w:rsid w:val="00CC7F1A"/>
    <w:rsid w:val="00CD1846"/>
    <w:rsid w:val="00CD2402"/>
    <w:rsid w:val="00CD2B41"/>
    <w:rsid w:val="00CD7F73"/>
    <w:rsid w:val="00CE270E"/>
    <w:rsid w:val="00CE2857"/>
    <w:rsid w:val="00CE4204"/>
    <w:rsid w:val="00CE61E6"/>
    <w:rsid w:val="00CF2527"/>
    <w:rsid w:val="00CF43F0"/>
    <w:rsid w:val="00CF4E20"/>
    <w:rsid w:val="00D00F2A"/>
    <w:rsid w:val="00D03A5F"/>
    <w:rsid w:val="00D0781A"/>
    <w:rsid w:val="00D15D89"/>
    <w:rsid w:val="00D164AA"/>
    <w:rsid w:val="00D16F0F"/>
    <w:rsid w:val="00D176C2"/>
    <w:rsid w:val="00D274D6"/>
    <w:rsid w:val="00D30652"/>
    <w:rsid w:val="00D31260"/>
    <w:rsid w:val="00D331E8"/>
    <w:rsid w:val="00D34D4C"/>
    <w:rsid w:val="00D35591"/>
    <w:rsid w:val="00D40661"/>
    <w:rsid w:val="00D53127"/>
    <w:rsid w:val="00D53B52"/>
    <w:rsid w:val="00D53DF3"/>
    <w:rsid w:val="00D53E53"/>
    <w:rsid w:val="00D574F4"/>
    <w:rsid w:val="00D60140"/>
    <w:rsid w:val="00D66725"/>
    <w:rsid w:val="00D6741C"/>
    <w:rsid w:val="00D71285"/>
    <w:rsid w:val="00D741B7"/>
    <w:rsid w:val="00D74AFC"/>
    <w:rsid w:val="00D821BD"/>
    <w:rsid w:val="00D90BD1"/>
    <w:rsid w:val="00D9331B"/>
    <w:rsid w:val="00D94DB9"/>
    <w:rsid w:val="00DA337F"/>
    <w:rsid w:val="00DA4F3E"/>
    <w:rsid w:val="00DA5CE7"/>
    <w:rsid w:val="00DA642C"/>
    <w:rsid w:val="00DB0399"/>
    <w:rsid w:val="00DB16D4"/>
    <w:rsid w:val="00DB4F12"/>
    <w:rsid w:val="00DC21B9"/>
    <w:rsid w:val="00DC23BF"/>
    <w:rsid w:val="00DC5E6B"/>
    <w:rsid w:val="00DC5EC5"/>
    <w:rsid w:val="00DD3321"/>
    <w:rsid w:val="00DD60FB"/>
    <w:rsid w:val="00DD6C3A"/>
    <w:rsid w:val="00DD7483"/>
    <w:rsid w:val="00DD7BC9"/>
    <w:rsid w:val="00DE1F35"/>
    <w:rsid w:val="00DE20A1"/>
    <w:rsid w:val="00DF563F"/>
    <w:rsid w:val="00DF722E"/>
    <w:rsid w:val="00DF72EB"/>
    <w:rsid w:val="00E0316F"/>
    <w:rsid w:val="00E03DA1"/>
    <w:rsid w:val="00E060B7"/>
    <w:rsid w:val="00E12D46"/>
    <w:rsid w:val="00E15D8B"/>
    <w:rsid w:val="00E16C07"/>
    <w:rsid w:val="00E1749A"/>
    <w:rsid w:val="00E21239"/>
    <w:rsid w:val="00E21EFE"/>
    <w:rsid w:val="00E2323C"/>
    <w:rsid w:val="00E27938"/>
    <w:rsid w:val="00E3065B"/>
    <w:rsid w:val="00E34119"/>
    <w:rsid w:val="00E40022"/>
    <w:rsid w:val="00E404CA"/>
    <w:rsid w:val="00E434F3"/>
    <w:rsid w:val="00E527F0"/>
    <w:rsid w:val="00E52E57"/>
    <w:rsid w:val="00E535BB"/>
    <w:rsid w:val="00E54C6C"/>
    <w:rsid w:val="00E5767A"/>
    <w:rsid w:val="00E61F87"/>
    <w:rsid w:val="00E6229D"/>
    <w:rsid w:val="00E65F78"/>
    <w:rsid w:val="00E7044A"/>
    <w:rsid w:val="00E714DB"/>
    <w:rsid w:val="00E715FB"/>
    <w:rsid w:val="00E8142C"/>
    <w:rsid w:val="00E869CA"/>
    <w:rsid w:val="00E87B72"/>
    <w:rsid w:val="00E9341B"/>
    <w:rsid w:val="00E96770"/>
    <w:rsid w:val="00E97674"/>
    <w:rsid w:val="00EA1332"/>
    <w:rsid w:val="00EA3F66"/>
    <w:rsid w:val="00EA4F17"/>
    <w:rsid w:val="00EB5512"/>
    <w:rsid w:val="00EC00DB"/>
    <w:rsid w:val="00EC4687"/>
    <w:rsid w:val="00EC5AE0"/>
    <w:rsid w:val="00ED07E9"/>
    <w:rsid w:val="00ED3B34"/>
    <w:rsid w:val="00ED4943"/>
    <w:rsid w:val="00EE10C3"/>
    <w:rsid w:val="00EE458E"/>
    <w:rsid w:val="00EE6603"/>
    <w:rsid w:val="00EF0114"/>
    <w:rsid w:val="00EF4266"/>
    <w:rsid w:val="00EF6B0F"/>
    <w:rsid w:val="00F10885"/>
    <w:rsid w:val="00F1486B"/>
    <w:rsid w:val="00F207DB"/>
    <w:rsid w:val="00F20BF2"/>
    <w:rsid w:val="00F20F8A"/>
    <w:rsid w:val="00F21AEF"/>
    <w:rsid w:val="00F25E88"/>
    <w:rsid w:val="00F33BC7"/>
    <w:rsid w:val="00F376CB"/>
    <w:rsid w:val="00F50F41"/>
    <w:rsid w:val="00F658F9"/>
    <w:rsid w:val="00F756A1"/>
    <w:rsid w:val="00F8194A"/>
    <w:rsid w:val="00F8222C"/>
    <w:rsid w:val="00F85BB4"/>
    <w:rsid w:val="00F86517"/>
    <w:rsid w:val="00F86C13"/>
    <w:rsid w:val="00F87855"/>
    <w:rsid w:val="00F90C9B"/>
    <w:rsid w:val="00F93AAD"/>
    <w:rsid w:val="00F97309"/>
    <w:rsid w:val="00FA32C9"/>
    <w:rsid w:val="00FC6F13"/>
    <w:rsid w:val="00FD391B"/>
    <w:rsid w:val="00FE19C1"/>
    <w:rsid w:val="00FE32EB"/>
    <w:rsid w:val="00FE7FAF"/>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semiHidden/>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1"/>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qFormat/>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qFormat/>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semiHidden/>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uiPriority w:val="10"/>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uiPriority w:val="10"/>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D0781A"/>
  </w:style>
  <w:style w:type="paragraph" w:customStyle="1" w:styleId="Corpodetexto21">
    <w:name w:val="Corpo de texto 21"/>
    <w:basedOn w:val="Normal"/>
    <w:rsid w:val="0066179C"/>
    <w:pPr>
      <w:suppressAutoHyphens/>
    </w:pPr>
    <w:rPr>
      <w:b/>
      <w:sz w:val="22"/>
      <w:szCs w:val="20"/>
      <w:lang w:eastAsia="ar-SA"/>
    </w:rPr>
  </w:style>
  <w:style w:type="character" w:customStyle="1" w:styleId="MenoPendente2">
    <w:name w:val="Menção Pendente2"/>
    <w:basedOn w:val="Fontepargpadro"/>
    <w:uiPriority w:val="99"/>
    <w:rsid w:val="001F16C8"/>
    <w:rPr>
      <w:color w:val="605E5C"/>
      <w:shd w:val="clear" w:color="auto" w:fill="E1DFDD"/>
    </w:rPr>
  </w:style>
  <w:style w:type="character" w:customStyle="1" w:styleId="MenoPendente3">
    <w:name w:val="Menção Pendente3"/>
    <w:basedOn w:val="Fontepargpadro"/>
    <w:uiPriority w:val="99"/>
    <w:rsid w:val="00417F23"/>
    <w:rPr>
      <w:color w:val="605E5C"/>
      <w:shd w:val="clear" w:color="auto" w:fill="E1DFDD"/>
    </w:rPr>
  </w:style>
  <w:style w:type="character" w:styleId="MenoPendente">
    <w:name w:val="Unresolved Mention"/>
    <w:basedOn w:val="Fontepargpadro"/>
    <w:uiPriority w:val="99"/>
    <w:rsid w:val="00E0316F"/>
    <w:rPr>
      <w:color w:val="605E5C"/>
      <w:shd w:val="clear" w:color="auto" w:fill="E1DFDD"/>
    </w:rPr>
  </w:style>
  <w:style w:type="character" w:customStyle="1" w:styleId="fontstyle01">
    <w:name w:val="fontstyle01"/>
    <w:basedOn w:val="Fontepargpadro"/>
    <w:rsid w:val="002554B0"/>
    <w:rPr>
      <w:rFonts w:ascii="ACaslonPro-Regular" w:hAnsi="ACaslonPro-Regular" w:hint="default"/>
      <w:b w:val="0"/>
      <w:bCs w:val="0"/>
      <w:i w:val="0"/>
      <w:iCs w:val="0"/>
      <w:color w:val="242021"/>
      <w:sz w:val="20"/>
      <w:szCs w:val="20"/>
    </w:rPr>
  </w:style>
  <w:style w:type="character" w:styleId="Refdenotaderodap">
    <w:name w:val="footnote reference"/>
    <w:basedOn w:val="Fontepargpadro"/>
    <w:unhideWhenUsed/>
    <w:qFormat/>
    <w:rsid w:val="002554B0"/>
    <w:rPr>
      <w:vertAlign w:val="superscript"/>
    </w:rPr>
  </w:style>
  <w:style w:type="table" w:customStyle="1" w:styleId="4">
    <w:name w:val="4"/>
    <w:basedOn w:val="Tabelanormal"/>
    <w:rsid w:val="002554B0"/>
    <w:rPr>
      <w:rFonts w:ascii="Calibri" w:eastAsia="Calibri" w:hAnsi="Calibri" w:cs="Calibri"/>
      <w:sz w:val="22"/>
      <w:szCs w:val="22"/>
      <w:lang w:eastAsia="pt-BR"/>
    </w:rPr>
    <w:tblPr>
      <w:tblStyleRowBandSize w:val="1"/>
      <w:tblStyleColBandSize w:val="1"/>
      <w:tblInd w:w="0" w:type="nil"/>
    </w:tblPr>
  </w:style>
  <w:style w:type="character" w:customStyle="1" w:styleId="value">
    <w:name w:val="value"/>
    <w:basedOn w:val="Fontepargpadro"/>
    <w:rsid w:val="002554B0"/>
  </w:style>
  <w:style w:type="paragraph" w:styleId="Bibliografia">
    <w:name w:val="Bibliography"/>
    <w:basedOn w:val="Normal"/>
    <w:next w:val="Normal"/>
    <w:uiPriority w:val="37"/>
    <w:unhideWhenUsed/>
    <w:rsid w:val="002554B0"/>
    <w:pPr>
      <w:spacing w:after="200" w:line="288" w:lineRule="auto"/>
    </w:pPr>
    <w:rPr>
      <w:rFonts w:asciiTheme="minorHAnsi" w:eastAsiaTheme="minorEastAsia" w:hAnsiTheme="minorHAnsi" w:cstheme="minorBidi"/>
      <w:sz w:val="21"/>
      <w:szCs w:val="21"/>
      <w:lang w:eastAsia="en-US"/>
    </w:rPr>
  </w:style>
  <w:style w:type="paragraph" w:styleId="Recuodecorpodetexto">
    <w:name w:val="Body Text Indent"/>
    <w:basedOn w:val="Normal"/>
    <w:link w:val="RecuodecorpodetextoChar"/>
    <w:uiPriority w:val="99"/>
    <w:semiHidden/>
    <w:unhideWhenUsed/>
    <w:rsid w:val="00424345"/>
    <w:pPr>
      <w:spacing w:after="120"/>
      <w:ind w:left="283"/>
    </w:pPr>
  </w:style>
  <w:style w:type="character" w:customStyle="1" w:styleId="RecuodecorpodetextoChar">
    <w:name w:val="Recuo de corpo de texto Char"/>
    <w:basedOn w:val="Fontepargpadro"/>
    <w:link w:val="Recuodecorpodetexto"/>
    <w:uiPriority w:val="99"/>
    <w:semiHidden/>
    <w:rsid w:val="00424345"/>
    <w:rPr>
      <w:rFonts w:ascii="Times New Roman" w:eastAsia="Times New Roman" w:hAnsi="Times New Roman" w:cs="Times New Roman"/>
      <w:lang w:eastAsia="pt-BR"/>
    </w:rPr>
  </w:style>
  <w:style w:type="paragraph" w:styleId="Corpodetexto3">
    <w:name w:val="Body Text 3"/>
    <w:basedOn w:val="Normal"/>
    <w:link w:val="Corpodetexto3Char"/>
    <w:uiPriority w:val="99"/>
    <w:unhideWhenUsed/>
    <w:rsid w:val="00424345"/>
    <w:pPr>
      <w:spacing w:after="120"/>
    </w:pPr>
    <w:rPr>
      <w:sz w:val="16"/>
      <w:szCs w:val="16"/>
    </w:rPr>
  </w:style>
  <w:style w:type="character" w:customStyle="1" w:styleId="Corpodetexto3Char">
    <w:name w:val="Corpo de texto 3 Char"/>
    <w:basedOn w:val="Fontepargpadro"/>
    <w:link w:val="Corpodetexto3"/>
    <w:uiPriority w:val="99"/>
    <w:rsid w:val="00424345"/>
    <w:rPr>
      <w:rFonts w:ascii="Times New Roman" w:eastAsia="Times New Roman" w:hAnsi="Times New Roman" w:cs="Times New Roman"/>
      <w:sz w:val="16"/>
      <w:szCs w:val="16"/>
      <w:lang w:eastAsia="pt-BR"/>
    </w:rPr>
  </w:style>
  <w:style w:type="paragraph" w:customStyle="1" w:styleId="Padro">
    <w:name w:val="Padrão"/>
    <w:rsid w:val="00424345"/>
    <w:rPr>
      <w:rFonts w:ascii="Helvetica" w:eastAsia="Times New Roman" w:hAnsi="Helvetica" w:cs="Times New Roman"/>
      <w:color w:val="000000"/>
      <w:sz w:val="22"/>
      <w:szCs w:val="22"/>
      <w:u w:color="000000"/>
      <w:lang w:val="pt-PT" w:eastAsia="pt-BR"/>
    </w:rPr>
  </w:style>
  <w:style w:type="paragraph" w:customStyle="1" w:styleId="Recuodecorpodetexto31">
    <w:name w:val="Recuo de corpo de texto 31"/>
    <w:basedOn w:val="Normal"/>
    <w:rsid w:val="00424345"/>
    <w:pPr>
      <w:suppressAutoHyphens/>
      <w:spacing w:before="120" w:after="120" w:line="360" w:lineRule="auto"/>
      <w:ind w:firstLine="851"/>
      <w:jc w:val="both"/>
    </w:pPr>
    <w:rPr>
      <w:rFonts w:ascii="Arial" w:hAnsi="Arial" w:cs="Arial"/>
      <w:color w:val="000000"/>
      <w:shd w:val="clear" w:color="auto" w:fill="FFFFFF"/>
      <w:lang w:eastAsia="zh-CN"/>
    </w:rPr>
  </w:style>
  <w:style w:type="paragraph" w:styleId="Pr-formataoHTML">
    <w:name w:val="HTML Preformatted"/>
    <w:basedOn w:val="Normal"/>
    <w:link w:val="Pr-formataoHTMLChar"/>
    <w:uiPriority w:val="99"/>
    <w:unhideWhenUsed/>
    <w:rsid w:val="00AC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6AAA"/>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AC6AAA"/>
    <w:rPr>
      <w:rFonts w:eastAsiaTheme="minorEastAsia"/>
      <w:sz w:val="22"/>
      <w:szCs w:val="22"/>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eforte">
    <w:name w:val="Ênfase forte"/>
    <w:qFormat/>
    <w:rsid w:val="00DE20A1"/>
    <w:rPr>
      <w:b/>
      <w:bCs/>
    </w:rPr>
  </w:style>
  <w:style w:type="paragraph" w:customStyle="1" w:styleId="LO-normal">
    <w:name w:val="LO-normal"/>
    <w:qFormat/>
    <w:rsid w:val="00DE20A1"/>
    <w:pPr>
      <w:spacing w:after="160" w:line="480" w:lineRule="auto"/>
      <w:ind w:firstLine="709"/>
      <w:jc w:val="both"/>
    </w:pPr>
    <w:rPr>
      <w:rFonts w:ascii="Calibri" w:eastAsia="Calibri" w:hAnsi="Calibri" w:cs="Calibri"/>
      <w:sz w:val="22"/>
      <w:szCs w:val="22"/>
      <w:lang w:eastAsia="zh-CN" w:bidi="hi-IN"/>
    </w:rPr>
  </w:style>
  <w:style w:type="character" w:customStyle="1" w:styleId="separator">
    <w:name w:val="_separator"/>
    <w:basedOn w:val="Fontepargpadro"/>
    <w:rsid w:val="00DE20A1"/>
  </w:style>
  <w:style w:type="character" w:customStyle="1" w:styleId="group-doi">
    <w:name w:val="group-doi"/>
    <w:basedOn w:val="Fontepargpadro"/>
    <w:rsid w:val="00DE20A1"/>
  </w:style>
  <w:style w:type="character" w:customStyle="1" w:styleId="doi">
    <w:name w:val="_doi"/>
    <w:basedOn w:val="Fontepargpadro"/>
    <w:rsid w:val="00DE20A1"/>
  </w:style>
  <w:style w:type="character" w:customStyle="1" w:styleId="A11">
    <w:name w:val="A11"/>
    <w:uiPriority w:val="99"/>
    <w:rsid w:val="0005049F"/>
    <w:rPr>
      <w:rFonts w:cs="Gill Sans MT"/>
      <w:color w:val="000000"/>
      <w:sz w:val="12"/>
      <w:szCs w:val="12"/>
    </w:rPr>
  </w:style>
  <w:style w:type="table" w:styleId="ListaClara">
    <w:name w:val="Light List"/>
    <w:basedOn w:val="Tabelanormal"/>
    <w:uiPriority w:val="61"/>
    <w:rsid w:val="0005049F"/>
    <w:pPr>
      <w:jc w:val="both"/>
    </w:pPr>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939053">
      <w:bodyDiv w:val="1"/>
      <w:marLeft w:val="0"/>
      <w:marRight w:val="0"/>
      <w:marTop w:val="0"/>
      <w:marBottom w:val="0"/>
      <w:divBdr>
        <w:top w:val="none" w:sz="0" w:space="0" w:color="auto"/>
        <w:left w:val="none" w:sz="0" w:space="0" w:color="auto"/>
        <w:bottom w:val="none" w:sz="0" w:space="0" w:color="auto"/>
        <w:right w:val="none" w:sz="0" w:space="0" w:color="auto"/>
      </w:divBdr>
    </w:div>
    <w:div w:id="121731835">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643263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10461185">
      <w:bodyDiv w:val="1"/>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sChild>
            <w:div w:id="1728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29191833">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62425651">
      <w:bodyDiv w:val="1"/>
      <w:marLeft w:val="0"/>
      <w:marRight w:val="0"/>
      <w:marTop w:val="0"/>
      <w:marBottom w:val="0"/>
      <w:divBdr>
        <w:top w:val="none" w:sz="0" w:space="0" w:color="auto"/>
        <w:left w:val="none" w:sz="0" w:space="0" w:color="auto"/>
        <w:bottom w:val="none" w:sz="0" w:space="0" w:color="auto"/>
        <w:right w:val="none" w:sz="0" w:space="0" w:color="auto"/>
      </w:divBdr>
      <w:divsChild>
        <w:div w:id="1451976158">
          <w:marLeft w:val="0"/>
          <w:marRight w:val="0"/>
          <w:marTop w:val="0"/>
          <w:marBottom w:val="0"/>
          <w:divBdr>
            <w:top w:val="none" w:sz="0" w:space="0" w:color="auto"/>
            <w:left w:val="none" w:sz="0" w:space="0" w:color="auto"/>
            <w:bottom w:val="none" w:sz="0" w:space="0" w:color="auto"/>
            <w:right w:val="none" w:sz="0" w:space="0" w:color="auto"/>
          </w:divBdr>
          <w:divsChild>
            <w:div w:id="1013921488">
              <w:marLeft w:val="0"/>
              <w:marRight w:val="0"/>
              <w:marTop w:val="105"/>
              <w:marBottom w:val="0"/>
              <w:divBdr>
                <w:top w:val="none" w:sz="0" w:space="0" w:color="auto"/>
                <w:left w:val="none" w:sz="0" w:space="0" w:color="auto"/>
                <w:bottom w:val="none" w:sz="0" w:space="0" w:color="auto"/>
                <w:right w:val="none" w:sz="0" w:space="0" w:color="auto"/>
              </w:divBdr>
            </w:div>
          </w:divsChild>
        </w:div>
        <w:div w:id="755784387">
          <w:marLeft w:val="0"/>
          <w:marRight w:val="0"/>
          <w:marTop w:val="0"/>
          <w:marBottom w:val="0"/>
          <w:divBdr>
            <w:top w:val="none" w:sz="0" w:space="0" w:color="auto"/>
            <w:left w:val="none" w:sz="0" w:space="0" w:color="auto"/>
            <w:bottom w:val="none" w:sz="0" w:space="0" w:color="auto"/>
            <w:right w:val="none" w:sz="0" w:space="0" w:color="auto"/>
          </w:divBdr>
        </w:div>
      </w:divsChild>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02142072">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4591847">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590436869">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00079864">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45038999">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66274135">
      <w:bodyDiv w:val="1"/>
      <w:marLeft w:val="0"/>
      <w:marRight w:val="0"/>
      <w:marTop w:val="0"/>
      <w:marBottom w:val="0"/>
      <w:divBdr>
        <w:top w:val="none" w:sz="0" w:space="0" w:color="auto"/>
        <w:left w:val="none" w:sz="0" w:space="0" w:color="auto"/>
        <w:bottom w:val="none" w:sz="0" w:space="0" w:color="auto"/>
        <w:right w:val="none" w:sz="0" w:space="0" w:color="auto"/>
      </w:divBdr>
    </w:div>
    <w:div w:id="981882930">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46973510">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273709426">
      <w:bodyDiv w:val="1"/>
      <w:marLeft w:val="0"/>
      <w:marRight w:val="0"/>
      <w:marTop w:val="0"/>
      <w:marBottom w:val="0"/>
      <w:divBdr>
        <w:top w:val="none" w:sz="0" w:space="0" w:color="auto"/>
        <w:left w:val="none" w:sz="0" w:space="0" w:color="auto"/>
        <w:bottom w:val="none" w:sz="0" w:space="0" w:color="auto"/>
        <w:right w:val="none" w:sz="0" w:space="0" w:color="auto"/>
      </w:divBdr>
    </w:div>
    <w:div w:id="129159255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75345606">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35054969">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1264855">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35714057">
      <w:bodyDiv w:val="1"/>
      <w:marLeft w:val="0"/>
      <w:marRight w:val="0"/>
      <w:marTop w:val="0"/>
      <w:marBottom w:val="0"/>
      <w:divBdr>
        <w:top w:val="none" w:sz="0" w:space="0" w:color="auto"/>
        <w:left w:val="none" w:sz="0" w:space="0" w:color="auto"/>
        <w:bottom w:val="none" w:sz="0" w:space="0" w:color="auto"/>
        <w:right w:val="none" w:sz="0" w:space="0" w:color="auto"/>
      </w:divBdr>
    </w:div>
    <w:div w:id="1650131868">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1097682">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9726578">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118276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16174410">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086-4797" TargetMode="External"/><Relationship Id="rId18" Type="http://schemas.openxmlformats.org/officeDocument/2006/relationships/hyperlink" Target="https://repositorio.ufsc.br/handle/123456789/167547" TargetMode="External"/><Relationship Id="rId26" Type="http://schemas.openxmlformats.org/officeDocument/2006/relationships/hyperlink" Target="https://doi.org/10.3390/healthcare4040089" TargetMode="External"/><Relationship Id="rId3" Type="http://schemas.openxmlformats.org/officeDocument/2006/relationships/styles" Target="styles.xml"/><Relationship Id="rId21" Type="http://schemas.openxmlformats.org/officeDocument/2006/relationships/hyperlink" Target="http://bvsms.saude.gov.br/bvs/periodicos/brats_18.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3-3775-2647" TargetMode="External"/><Relationship Id="rId17" Type="http://schemas.openxmlformats.org/officeDocument/2006/relationships/hyperlink" Target="https://apps.who.int/iris/bitstream/handle/10665/204901/B0756.pdf?sequence=1&amp;isAllowe=y" TargetMode="External"/><Relationship Id="rId25" Type="http://schemas.openxmlformats.org/officeDocument/2006/relationships/hyperlink" Target="http://www.revista.ufpe.br/revistaenfermagem/index.php/revista/article/view/3146/pdf_3761"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x.doi.org/10.1590/0104-1169.0069.2610www.eerp.usp.br/rlae" TargetMode="External"/><Relationship Id="rId20" Type="http://schemas.openxmlformats.org/officeDocument/2006/relationships/hyperlink" Target="http://dx.doi.org/10.1590/S0303-76572011000100008" TargetMode="External"/><Relationship Id="rId29" Type="http://schemas.openxmlformats.org/officeDocument/2006/relationships/hyperlink" Target="mailto:janaina.araujo@souicesp.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6862-5109" TargetMode="External"/><Relationship Id="rId24" Type="http://schemas.openxmlformats.org/officeDocument/2006/relationships/hyperlink" Target="https://doi.org/10.5205/reuol.6039-55477-1-ED.0810201434"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rcid.org/0000-0003-3775-2647" TargetMode="External"/><Relationship Id="rId23" Type="http://schemas.openxmlformats.org/officeDocument/2006/relationships/hyperlink" Target="https://doi.org/10.17921/2447-8938.2016v18n4p245-50" TargetMode="External"/><Relationship Id="rId10" Type="http://schemas.openxmlformats.org/officeDocument/2006/relationships/hyperlink" Target="https://orcid.org/0000-0003-4086-4797" TargetMode="External"/><Relationship Id="rId19" Type="http://schemas.openxmlformats.org/officeDocument/2006/relationships/hyperlink" Target="https://doi.org/10.5902/21797692591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2-6862-5109" TargetMode="External"/><Relationship Id="rId22" Type="http://schemas.openxmlformats.org/officeDocument/2006/relationships/hyperlink" Target="https://doi.org/10.1590/0034-7167.2014670409" TargetMode="External"/><Relationship Id="rId27" Type="http://schemas.openxmlformats.org/officeDocument/2006/relationships/hyperlink" Target="mailto:janaina.araujo@souicesp.com.br"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doi.org/10.36239/revisa.v10.n2.p250a259"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F4AB48-22B8-1A47-9933-ED6116647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10</Pages>
  <Words>5002</Words>
  <Characters>27012</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180</cp:revision>
  <cp:lastPrinted>2018-09-01T16:02:00Z</cp:lastPrinted>
  <dcterms:created xsi:type="dcterms:W3CDTF">2020-05-13T15:45:00Z</dcterms:created>
  <dcterms:modified xsi:type="dcterms:W3CDTF">2021-06-05T18:55:00Z</dcterms:modified>
</cp:coreProperties>
</file>