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CD367" w14:textId="77777777" w:rsidR="000972C5" w:rsidRDefault="000972C5" w:rsidP="006105F2">
      <w:pPr>
        <w:pStyle w:val="Corpodetexto"/>
        <w:ind w:left="-142" w:right="-433"/>
        <w:jc w:val="center"/>
        <w:rPr>
          <w:rFonts w:ascii="Book Antiqua" w:hAnsi="Book Antiqua"/>
          <w:b/>
          <w:color w:val="000000" w:themeColor="text1"/>
          <w:w w:val="95"/>
          <w:sz w:val="28"/>
          <w:szCs w:val="26"/>
          <w:lang w:val="pt-BR"/>
        </w:rPr>
      </w:pPr>
    </w:p>
    <w:p w14:paraId="50EC4BEB" w14:textId="4907020D" w:rsidR="00846757" w:rsidRDefault="005943C9" w:rsidP="00846757">
      <w:pPr>
        <w:pStyle w:val="Corpodetexto"/>
        <w:ind w:left="-142" w:right="-433"/>
        <w:jc w:val="center"/>
        <w:rPr>
          <w:rFonts w:ascii="Book Antiqua" w:hAnsi="Book Antiqua"/>
          <w:b/>
          <w:color w:val="000000" w:themeColor="text1"/>
          <w:w w:val="95"/>
          <w:sz w:val="28"/>
          <w:szCs w:val="26"/>
          <w:lang w:val="pt-BR"/>
        </w:rPr>
      </w:pPr>
      <w:r w:rsidRPr="005943C9">
        <w:rPr>
          <w:rFonts w:ascii="Book Antiqua" w:hAnsi="Book Antiqua"/>
          <w:b/>
          <w:color w:val="000000" w:themeColor="text1"/>
          <w:w w:val="95"/>
          <w:sz w:val="28"/>
          <w:szCs w:val="26"/>
          <w:lang w:val="pt-BR"/>
        </w:rPr>
        <w:t xml:space="preserve">Impacto da pandemia da </w:t>
      </w:r>
      <w:r>
        <w:rPr>
          <w:rFonts w:ascii="Book Antiqua" w:hAnsi="Book Antiqua"/>
          <w:b/>
          <w:color w:val="000000" w:themeColor="text1"/>
          <w:w w:val="95"/>
          <w:sz w:val="28"/>
          <w:szCs w:val="26"/>
          <w:lang w:val="pt-BR"/>
        </w:rPr>
        <w:t>C</w:t>
      </w:r>
      <w:r w:rsidRPr="005943C9">
        <w:rPr>
          <w:rFonts w:ascii="Book Antiqua" w:hAnsi="Book Antiqua"/>
          <w:b/>
          <w:color w:val="000000" w:themeColor="text1"/>
          <w:w w:val="95"/>
          <w:sz w:val="28"/>
          <w:szCs w:val="26"/>
          <w:lang w:val="pt-BR"/>
        </w:rPr>
        <w:t>ovid-19 na saúde mental dos profissionais de saúde</w:t>
      </w:r>
    </w:p>
    <w:p w14:paraId="2CE69AA5" w14:textId="77777777" w:rsidR="005943C9" w:rsidRPr="00B623DC" w:rsidRDefault="005943C9" w:rsidP="00846757">
      <w:pPr>
        <w:pStyle w:val="Corpodetexto"/>
        <w:ind w:left="-142" w:right="-433"/>
        <w:jc w:val="center"/>
        <w:rPr>
          <w:rFonts w:ascii="Book Antiqua" w:hAnsi="Book Antiqua"/>
          <w:b/>
          <w:color w:val="000000" w:themeColor="text1"/>
          <w:w w:val="95"/>
          <w:sz w:val="26"/>
          <w:szCs w:val="26"/>
          <w:lang w:val="pt-BR"/>
        </w:rPr>
      </w:pPr>
    </w:p>
    <w:p w14:paraId="4450B45C" w14:textId="321383C5" w:rsidR="00846757" w:rsidRDefault="005943C9" w:rsidP="000972C5">
      <w:pPr>
        <w:pStyle w:val="Corpodetexto"/>
        <w:ind w:left="-142" w:right="-433"/>
        <w:jc w:val="center"/>
        <w:rPr>
          <w:rFonts w:ascii="Book Antiqua" w:eastAsia="Times New Roman" w:hAnsi="Book Antiqua" w:cs="Times New Roman"/>
          <w:b/>
          <w:sz w:val="26"/>
          <w:szCs w:val="26"/>
          <w:lang w:eastAsia="pt-BR"/>
        </w:rPr>
      </w:pPr>
      <w:r w:rsidRPr="005943C9">
        <w:rPr>
          <w:rFonts w:ascii="Book Antiqua" w:eastAsia="Times New Roman" w:hAnsi="Book Antiqua" w:cs="Times New Roman"/>
          <w:b/>
          <w:sz w:val="26"/>
          <w:szCs w:val="26"/>
          <w:lang w:eastAsia="pt-BR"/>
        </w:rPr>
        <w:t xml:space="preserve">Impact of the </w:t>
      </w:r>
      <w:r>
        <w:rPr>
          <w:rFonts w:ascii="Book Antiqua" w:eastAsia="Times New Roman" w:hAnsi="Book Antiqua" w:cs="Times New Roman"/>
          <w:b/>
          <w:sz w:val="26"/>
          <w:szCs w:val="26"/>
          <w:lang w:eastAsia="pt-BR"/>
        </w:rPr>
        <w:t>C</w:t>
      </w:r>
      <w:r w:rsidRPr="005943C9">
        <w:rPr>
          <w:rFonts w:ascii="Book Antiqua" w:eastAsia="Times New Roman" w:hAnsi="Book Antiqua" w:cs="Times New Roman"/>
          <w:b/>
          <w:sz w:val="26"/>
          <w:szCs w:val="26"/>
          <w:lang w:eastAsia="pt-BR"/>
        </w:rPr>
        <w:t>ovid-19 pandemic on the mental health of health professionals</w:t>
      </w:r>
    </w:p>
    <w:p w14:paraId="34F4CDEC" w14:textId="77777777" w:rsidR="005943C9" w:rsidRPr="000D6B98" w:rsidRDefault="005943C9" w:rsidP="000972C5">
      <w:pPr>
        <w:pStyle w:val="Corpodetexto"/>
        <w:ind w:left="-142" w:right="-433"/>
        <w:jc w:val="center"/>
        <w:rPr>
          <w:b/>
          <w:color w:val="000000" w:themeColor="text1"/>
          <w:sz w:val="26"/>
          <w:szCs w:val="26"/>
          <w:lang w:val="en"/>
        </w:rPr>
      </w:pPr>
    </w:p>
    <w:p w14:paraId="54D1ABC8" w14:textId="3A6FDC46" w:rsidR="00846757" w:rsidRDefault="005943C9" w:rsidP="000972C5">
      <w:pPr>
        <w:pStyle w:val="Corpodetexto"/>
        <w:ind w:left="-142" w:right="-433"/>
        <w:jc w:val="center"/>
        <w:rPr>
          <w:rFonts w:ascii="Book Antiqua" w:hAnsi="Book Antiqua"/>
          <w:b/>
          <w:color w:val="000000" w:themeColor="text1"/>
          <w:w w:val="95"/>
          <w:sz w:val="26"/>
          <w:szCs w:val="26"/>
          <w:lang w:val="es-ES_tradnl"/>
        </w:rPr>
      </w:pPr>
      <w:r w:rsidRPr="005943C9">
        <w:rPr>
          <w:rFonts w:ascii="Book Antiqua" w:hAnsi="Book Antiqua"/>
          <w:b/>
          <w:color w:val="000000" w:themeColor="text1"/>
          <w:w w:val="95"/>
          <w:sz w:val="26"/>
          <w:szCs w:val="26"/>
          <w:lang w:val="es-ES_tradnl"/>
        </w:rPr>
        <w:t xml:space="preserve">Impacto de la pandemia </w:t>
      </w:r>
      <w:r>
        <w:rPr>
          <w:rFonts w:ascii="Book Antiqua" w:hAnsi="Book Antiqua"/>
          <w:b/>
          <w:color w:val="000000" w:themeColor="text1"/>
          <w:w w:val="95"/>
          <w:sz w:val="26"/>
          <w:szCs w:val="26"/>
          <w:lang w:val="es-ES_tradnl"/>
        </w:rPr>
        <w:t>C</w:t>
      </w:r>
      <w:r w:rsidRPr="005943C9">
        <w:rPr>
          <w:rFonts w:ascii="Book Antiqua" w:hAnsi="Book Antiqua"/>
          <w:b/>
          <w:color w:val="000000" w:themeColor="text1"/>
          <w:w w:val="95"/>
          <w:sz w:val="26"/>
          <w:szCs w:val="26"/>
          <w:lang w:val="es-ES_tradnl"/>
        </w:rPr>
        <w:t>ovid-19 en la salud mental de los profesionales de la salud</w:t>
      </w:r>
    </w:p>
    <w:p w14:paraId="4382B09E" w14:textId="77777777" w:rsidR="005943C9" w:rsidRPr="00942B01" w:rsidRDefault="005943C9" w:rsidP="000972C5">
      <w:pPr>
        <w:pStyle w:val="Corpodetexto"/>
        <w:ind w:left="-142" w:right="-433"/>
        <w:jc w:val="center"/>
        <w:rPr>
          <w:i/>
          <w:color w:val="FF0000"/>
          <w:w w:val="70"/>
          <w:sz w:val="22"/>
          <w:szCs w:val="14"/>
          <w:lang w:val="es-ES"/>
        </w:rPr>
      </w:pPr>
    </w:p>
    <w:p w14:paraId="560AD702" w14:textId="48826389" w:rsidR="00942B01" w:rsidRPr="005943C9" w:rsidRDefault="00846757" w:rsidP="005943C9">
      <w:pPr>
        <w:ind w:left="709" w:right="-7"/>
        <w:jc w:val="center"/>
        <w:rPr>
          <w:i/>
          <w:color w:val="0D0D0D" w:themeColor="text1" w:themeTint="F2"/>
          <w:w w:val="70"/>
          <w:sz w:val="22"/>
          <w:szCs w:val="13"/>
        </w:rPr>
      </w:pPr>
      <w:r w:rsidRPr="00846757">
        <w:rPr>
          <w:i/>
          <w:color w:val="0D0D0D" w:themeColor="text1" w:themeTint="F2"/>
          <w:w w:val="70"/>
          <w:sz w:val="22"/>
          <w:szCs w:val="13"/>
        </w:rPr>
        <w:t xml:space="preserve">    </w:t>
      </w:r>
      <w:r w:rsidR="005943C9" w:rsidRPr="005943C9">
        <w:rPr>
          <w:i/>
          <w:color w:val="0D0D0D" w:themeColor="text1" w:themeTint="F2"/>
          <w:w w:val="70"/>
          <w:sz w:val="22"/>
          <w:szCs w:val="13"/>
        </w:rPr>
        <w:t>Amanda Vieira de Souza</w:t>
      </w:r>
      <w:r w:rsidR="005943C9" w:rsidRPr="005943C9">
        <w:rPr>
          <w:i/>
          <w:color w:val="0D0D0D" w:themeColor="text1" w:themeTint="F2"/>
          <w:w w:val="70"/>
          <w:sz w:val="22"/>
          <w:szCs w:val="13"/>
          <w:vertAlign w:val="superscript"/>
        </w:rPr>
        <w:t>1</w:t>
      </w:r>
      <w:r w:rsidR="005943C9" w:rsidRPr="005943C9">
        <w:rPr>
          <w:i/>
          <w:color w:val="0D0D0D" w:themeColor="text1" w:themeTint="F2"/>
          <w:w w:val="70"/>
          <w:sz w:val="22"/>
          <w:szCs w:val="13"/>
        </w:rPr>
        <w:t>, Lucilene Renata da Silva</w:t>
      </w:r>
      <w:r w:rsidR="005943C9" w:rsidRPr="005943C9">
        <w:rPr>
          <w:i/>
          <w:color w:val="0D0D0D" w:themeColor="text1" w:themeTint="F2"/>
          <w:w w:val="70"/>
          <w:sz w:val="22"/>
          <w:szCs w:val="13"/>
          <w:vertAlign w:val="superscript"/>
        </w:rPr>
        <w:t>2</w:t>
      </w:r>
      <w:r w:rsidR="005943C9" w:rsidRPr="005943C9">
        <w:rPr>
          <w:i/>
          <w:color w:val="0D0D0D" w:themeColor="text1" w:themeTint="F2"/>
          <w:w w:val="70"/>
          <w:sz w:val="22"/>
          <w:szCs w:val="13"/>
        </w:rPr>
        <w:t>, Francisca Rodrigues Dantas</w:t>
      </w:r>
      <w:r w:rsidR="005943C9" w:rsidRPr="005943C9">
        <w:rPr>
          <w:i/>
          <w:color w:val="0D0D0D" w:themeColor="text1" w:themeTint="F2"/>
          <w:w w:val="70"/>
          <w:sz w:val="22"/>
          <w:szCs w:val="13"/>
          <w:vertAlign w:val="superscript"/>
        </w:rPr>
        <w:t>3</w:t>
      </w:r>
      <w:r w:rsidR="005943C9" w:rsidRPr="005943C9">
        <w:rPr>
          <w:i/>
          <w:color w:val="0D0D0D" w:themeColor="text1" w:themeTint="F2"/>
          <w:w w:val="70"/>
          <w:sz w:val="22"/>
          <w:szCs w:val="13"/>
        </w:rPr>
        <w:t>,</w:t>
      </w:r>
      <w:r w:rsidR="005943C9">
        <w:rPr>
          <w:i/>
          <w:color w:val="0D0D0D" w:themeColor="text1" w:themeTint="F2"/>
          <w:w w:val="70"/>
          <w:sz w:val="22"/>
          <w:szCs w:val="13"/>
        </w:rPr>
        <w:t xml:space="preserve"> </w:t>
      </w:r>
      <w:r w:rsidR="005943C9" w:rsidRPr="005943C9">
        <w:rPr>
          <w:i/>
          <w:color w:val="0D0D0D" w:themeColor="text1" w:themeTint="F2"/>
          <w:w w:val="70"/>
          <w:sz w:val="22"/>
          <w:szCs w:val="13"/>
        </w:rPr>
        <w:t>Marco Aurélio Ninômia Passos</w:t>
      </w:r>
      <w:r w:rsidR="005943C9" w:rsidRPr="005943C9">
        <w:rPr>
          <w:i/>
          <w:color w:val="0D0D0D" w:themeColor="text1" w:themeTint="F2"/>
          <w:w w:val="70"/>
          <w:sz w:val="22"/>
          <w:szCs w:val="13"/>
          <w:vertAlign w:val="superscript"/>
        </w:rPr>
        <w:t>4</w:t>
      </w:r>
    </w:p>
    <w:p w14:paraId="5EAB36C0" w14:textId="6B18B559" w:rsidR="001E427D" w:rsidRPr="006105F2" w:rsidRDefault="00817D1B" w:rsidP="000972C5">
      <w:pPr>
        <w:pBdr>
          <w:top w:val="single" w:sz="4" w:space="1" w:color="auto"/>
          <w:bottom w:val="single" w:sz="4" w:space="1" w:color="auto"/>
        </w:pBdr>
        <w:tabs>
          <w:tab w:val="left" w:pos="0"/>
          <w:tab w:val="left" w:pos="284"/>
        </w:tabs>
        <w:ind w:right="-433"/>
        <w:jc w:val="both"/>
        <w:outlineLvl w:val="0"/>
        <w:rPr>
          <w:rFonts w:ascii="Book Antiqua" w:hAnsi="Book Antiqua"/>
          <w:w w:val="105"/>
          <w:sz w:val="18"/>
          <w:szCs w:val="22"/>
        </w:rPr>
      </w:pPr>
      <w:r w:rsidRPr="006105F2">
        <w:rPr>
          <w:rFonts w:ascii="Book Antiqua" w:hAnsi="Book Antiqua"/>
          <w:b/>
          <w:bCs/>
          <w:w w:val="105"/>
          <w:sz w:val="18"/>
          <w:szCs w:val="22"/>
        </w:rPr>
        <w:t>Como citar</w:t>
      </w:r>
      <w:r w:rsidR="003F1012">
        <w:rPr>
          <w:rFonts w:ascii="Book Antiqua" w:hAnsi="Book Antiqua"/>
          <w:b/>
          <w:bCs/>
          <w:w w:val="105"/>
          <w:sz w:val="18"/>
          <w:szCs w:val="22"/>
        </w:rPr>
        <w:t>:</w:t>
      </w:r>
      <w:r w:rsidR="00C874B1">
        <w:rPr>
          <w:rFonts w:ascii="Book Antiqua" w:hAnsi="Book Antiqua"/>
          <w:b/>
          <w:bCs/>
          <w:w w:val="105"/>
          <w:sz w:val="18"/>
          <w:szCs w:val="22"/>
        </w:rPr>
        <w:t xml:space="preserve"> </w:t>
      </w:r>
      <w:r w:rsidR="005943C9">
        <w:rPr>
          <w:rFonts w:ascii="Book Antiqua" w:hAnsi="Book Antiqua"/>
          <w:w w:val="105"/>
          <w:sz w:val="18"/>
          <w:szCs w:val="22"/>
        </w:rPr>
        <w:t xml:space="preserve">Souza AV, Silva LR, </w:t>
      </w:r>
      <w:r w:rsidR="00645D1E">
        <w:rPr>
          <w:rFonts w:ascii="Book Antiqua" w:hAnsi="Book Antiqua"/>
          <w:w w:val="105"/>
          <w:sz w:val="18"/>
          <w:szCs w:val="22"/>
        </w:rPr>
        <w:t>D</w:t>
      </w:r>
      <w:r w:rsidR="005943C9">
        <w:rPr>
          <w:rFonts w:ascii="Book Antiqua" w:hAnsi="Book Antiqua"/>
          <w:w w:val="105"/>
          <w:sz w:val="18"/>
          <w:szCs w:val="22"/>
        </w:rPr>
        <w:t>antas FR, Passos MAN</w:t>
      </w:r>
      <w:r w:rsidR="003E303D">
        <w:rPr>
          <w:rFonts w:ascii="Book Antiqua" w:hAnsi="Book Antiqua"/>
          <w:color w:val="000000" w:themeColor="text1"/>
          <w:w w:val="105"/>
          <w:sz w:val="18"/>
          <w:szCs w:val="22"/>
        </w:rPr>
        <w:t>.</w:t>
      </w:r>
      <w:r w:rsidR="00440116" w:rsidRPr="00440116">
        <w:t xml:space="preserve"> </w:t>
      </w:r>
      <w:r w:rsidR="005943C9" w:rsidRPr="005943C9">
        <w:rPr>
          <w:rFonts w:ascii="Book Antiqua" w:hAnsi="Book Antiqua"/>
          <w:w w:val="105"/>
          <w:sz w:val="18"/>
          <w:szCs w:val="22"/>
        </w:rPr>
        <w:t>Impacto da pandemia da Covid-19 na saúde mental dos profissionais de saúde</w:t>
      </w:r>
      <w:r w:rsidR="00991632" w:rsidRPr="006105F2">
        <w:rPr>
          <w:rFonts w:ascii="Book Antiqua" w:hAnsi="Book Antiqua"/>
          <w:w w:val="105"/>
          <w:sz w:val="18"/>
          <w:szCs w:val="22"/>
        </w:rPr>
        <w:t xml:space="preserve">. </w:t>
      </w:r>
      <w:r w:rsidR="001E427D" w:rsidRPr="006105F2">
        <w:rPr>
          <w:rFonts w:ascii="Book Antiqua" w:hAnsi="Book Antiqua"/>
          <w:w w:val="105"/>
          <w:sz w:val="18"/>
          <w:szCs w:val="22"/>
        </w:rPr>
        <w:t>REVISA.</w:t>
      </w:r>
      <w:r w:rsidR="008B26FE" w:rsidRPr="006105F2">
        <w:rPr>
          <w:rFonts w:ascii="Book Antiqua" w:hAnsi="Book Antiqua"/>
          <w:w w:val="105"/>
          <w:sz w:val="18"/>
          <w:szCs w:val="22"/>
        </w:rPr>
        <w:t xml:space="preserve"> </w:t>
      </w:r>
      <w:r w:rsidR="001E427D" w:rsidRPr="006105F2">
        <w:rPr>
          <w:rFonts w:ascii="Book Antiqua" w:hAnsi="Book Antiqua"/>
          <w:color w:val="000000" w:themeColor="text1"/>
          <w:w w:val="105"/>
          <w:sz w:val="18"/>
          <w:szCs w:val="22"/>
        </w:rPr>
        <w:t>20</w:t>
      </w:r>
      <w:r w:rsidR="004A145B" w:rsidRPr="006105F2">
        <w:rPr>
          <w:rFonts w:ascii="Book Antiqua" w:hAnsi="Book Antiqua"/>
          <w:color w:val="000000" w:themeColor="text1"/>
          <w:w w:val="105"/>
          <w:sz w:val="18"/>
          <w:szCs w:val="22"/>
        </w:rPr>
        <w:t>2</w:t>
      </w:r>
      <w:r w:rsidR="00755149">
        <w:rPr>
          <w:rFonts w:ascii="Book Antiqua" w:hAnsi="Book Antiqua"/>
          <w:color w:val="000000" w:themeColor="text1"/>
          <w:w w:val="105"/>
          <w:sz w:val="18"/>
          <w:szCs w:val="22"/>
        </w:rPr>
        <w:t>2</w:t>
      </w:r>
      <w:r w:rsidR="001E427D" w:rsidRPr="006105F2">
        <w:rPr>
          <w:rFonts w:ascii="Book Antiqua" w:hAnsi="Book Antiqua"/>
          <w:color w:val="000000" w:themeColor="text1"/>
          <w:w w:val="105"/>
          <w:sz w:val="18"/>
          <w:szCs w:val="22"/>
        </w:rPr>
        <w:t>;</w:t>
      </w:r>
      <w:r w:rsidR="00DA642C">
        <w:rPr>
          <w:rFonts w:ascii="Book Antiqua" w:hAnsi="Book Antiqua"/>
          <w:color w:val="000000" w:themeColor="text1"/>
          <w:w w:val="105"/>
          <w:sz w:val="18"/>
          <w:szCs w:val="22"/>
        </w:rPr>
        <w:t xml:space="preserve"> </w:t>
      </w:r>
      <w:r w:rsidR="00B301ED">
        <w:rPr>
          <w:rFonts w:ascii="Book Antiqua" w:hAnsi="Book Antiqua"/>
          <w:color w:val="000000" w:themeColor="text1"/>
          <w:w w:val="105"/>
          <w:sz w:val="18"/>
          <w:szCs w:val="22"/>
        </w:rPr>
        <w:t>1</w:t>
      </w:r>
      <w:r w:rsidR="00CC2DB3">
        <w:rPr>
          <w:rFonts w:ascii="Book Antiqua" w:hAnsi="Book Antiqua"/>
          <w:color w:val="000000" w:themeColor="text1"/>
          <w:w w:val="105"/>
          <w:sz w:val="18"/>
          <w:szCs w:val="22"/>
        </w:rPr>
        <w:t>1</w:t>
      </w:r>
      <w:r w:rsidR="001E427D" w:rsidRPr="006105F2">
        <w:rPr>
          <w:rFonts w:ascii="Book Antiqua" w:hAnsi="Book Antiqua"/>
          <w:color w:val="000000" w:themeColor="text1"/>
          <w:w w:val="105"/>
          <w:sz w:val="18"/>
          <w:szCs w:val="22"/>
        </w:rPr>
        <w:t>(</w:t>
      </w:r>
      <w:r w:rsidR="00CC4812">
        <w:rPr>
          <w:rFonts w:ascii="Book Antiqua" w:hAnsi="Book Antiqua"/>
          <w:color w:val="000000" w:themeColor="text1"/>
          <w:w w:val="105"/>
          <w:sz w:val="18"/>
          <w:szCs w:val="22"/>
        </w:rPr>
        <w:t>2</w:t>
      </w:r>
      <w:r w:rsidR="001E427D" w:rsidRPr="00AC2D42">
        <w:rPr>
          <w:rFonts w:ascii="Book Antiqua" w:hAnsi="Book Antiqua"/>
          <w:color w:val="000000" w:themeColor="text1"/>
          <w:w w:val="105"/>
          <w:sz w:val="18"/>
          <w:szCs w:val="22"/>
        </w:rPr>
        <w:t xml:space="preserve">): </w:t>
      </w:r>
      <w:r w:rsidR="00AC2D42" w:rsidRPr="00AC2D42">
        <w:rPr>
          <w:rFonts w:ascii="Book Antiqua" w:hAnsi="Book Antiqua"/>
          <w:color w:val="000000" w:themeColor="text1"/>
          <w:w w:val="105"/>
          <w:sz w:val="18"/>
          <w:szCs w:val="22"/>
        </w:rPr>
        <w:t>173-81</w:t>
      </w:r>
      <w:r w:rsidR="001E427D" w:rsidRPr="00AC2D42">
        <w:rPr>
          <w:rFonts w:ascii="Book Antiqua" w:hAnsi="Book Antiqua"/>
          <w:color w:val="000000" w:themeColor="text1"/>
          <w:w w:val="105"/>
          <w:sz w:val="18"/>
          <w:szCs w:val="22"/>
        </w:rPr>
        <w:t>.</w:t>
      </w:r>
      <w:r w:rsidR="00C75187" w:rsidRPr="00AC2D42">
        <w:rPr>
          <w:rFonts w:ascii="Book Antiqua" w:hAnsi="Book Antiqua"/>
          <w:color w:val="000000" w:themeColor="text1"/>
          <w:w w:val="105"/>
          <w:sz w:val="18"/>
          <w:szCs w:val="22"/>
        </w:rPr>
        <w:t xml:space="preserve"> </w:t>
      </w:r>
      <w:r w:rsidR="00C75187" w:rsidRPr="006105F2">
        <w:rPr>
          <w:rFonts w:ascii="Book Antiqua" w:hAnsi="Book Antiqua"/>
          <w:color w:val="000000" w:themeColor="text1"/>
          <w:w w:val="105"/>
          <w:sz w:val="18"/>
          <w:szCs w:val="22"/>
        </w:rPr>
        <w:t>Doi:</w:t>
      </w:r>
      <w:r w:rsidR="008B26FE" w:rsidRPr="006105F2">
        <w:rPr>
          <w:color w:val="000000" w:themeColor="text1"/>
          <w:sz w:val="22"/>
          <w:szCs w:val="22"/>
        </w:rPr>
        <w:t xml:space="preserve"> </w:t>
      </w:r>
      <w:hyperlink r:id="rId8" w:history="1">
        <w:r w:rsidR="00AC2D42" w:rsidRPr="00172E10">
          <w:rPr>
            <w:rStyle w:val="Hyperlink"/>
            <w:sz w:val="18"/>
            <w:szCs w:val="18"/>
          </w:rPr>
          <w:t>https://doi.org/</w:t>
        </w:r>
        <w:r w:rsidR="00AC2D42" w:rsidRPr="00172E10">
          <w:rPr>
            <w:rStyle w:val="Hyperlink"/>
            <w:rFonts w:ascii="Book Antiqua" w:hAnsi="Book Antiqua"/>
            <w:w w:val="105"/>
            <w:sz w:val="18"/>
            <w:szCs w:val="18"/>
          </w:rPr>
          <w:t>10.36239/revisa.v11.n2.p173a181</w:t>
        </w:r>
      </w:hyperlink>
      <w:r w:rsidR="00C75187" w:rsidRPr="006105F2">
        <w:rPr>
          <w:rFonts w:ascii="Book Antiqua" w:hAnsi="Book Antiqua"/>
          <w:color w:val="000000" w:themeColor="text1"/>
          <w:w w:val="105"/>
          <w:sz w:val="18"/>
          <w:szCs w:val="22"/>
        </w:rPr>
        <w:t xml:space="preserve"> </w:t>
      </w:r>
    </w:p>
    <w:p w14:paraId="4448F5ED" w14:textId="1A835BC0" w:rsidR="00CF43F0" w:rsidRDefault="000972C5" w:rsidP="004D6B47">
      <w:pPr>
        <w:tabs>
          <w:tab w:val="left" w:pos="2835"/>
        </w:tabs>
        <w:adjustRightInd w:val="0"/>
        <w:ind w:right="-1000"/>
        <w:jc w:val="both"/>
        <w:rPr>
          <w:rFonts w:ascii="Book Antiqua" w:hAnsi="Book Antiqua"/>
          <w:b/>
          <w:bCs/>
          <w:sz w:val="18"/>
          <w:szCs w:val="18"/>
        </w:rPr>
      </w:pPr>
      <w:r w:rsidRPr="000D7B51">
        <w:rPr>
          <w:rFonts w:ascii="Book Antiqua" w:hAnsi="Book Antiqua" w:cs="Arial"/>
          <w:bCs/>
          <w:noProof/>
          <w:kern w:val="32"/>
        </w:rPr>
        <w:drawing>
          <wp:anchor distT="0" distB="0" distL="114300" distR="114300" simplePos="0" relativeHeight="251702272" behindDoc="1" locked="0" layoutInCell="1" allowOverlap="1" wp14:anchorId="45C9B7D5" wp14:editId="5DFBA432">
            <wp:simplePos x="0" y="0"/>
            <wp:positionH relativeFrom="column">
              <wp:posOffset>-252095</wp:posOffset>
            </wp:positionH>
            <wp:positionV relativeFrom="paragraph">
              <wp:posOffset>142240</wp:posOffset>
            </wp:positionV>
            <wp:extent cx="2000885" cy="652081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520815"/>
                    </a:xfrm>
                    <a:prstGeom prst="rect">
                      <a:avLst/>
                    </a:prstGeom>
                  </pic:spPr>
                </pic:pic>
              </a:graphicData>
            </a:graphic>
            <wp14:sizeRelH relativeFrom="page">
              <wp14:pctWidth>0</wp14:pctWidth>
            </wp14:sizeRelH>
            <wp14:sizeRelV relativeFrom="page">
              <wp14:pctHeight>0</wp14:pctHeight>
            </wp14:sizeRelV>
          </wp:anchor>
        </w:drawing>
      </w:r>
    </w:p>
    <w:p w14:paraId="3F119BFE" w14:textId="1FA510D4" w:rsidR="00DA642C" w:rsidRDefault="00DA642C" w:rsidP="00CC6BD1">
      <w:pPr>
        <w:tabs>
          <w:tab w:val="left" w:pos="2835"/>
        </w:tabs>
        <w:adjustRightInd w:val="0"/>
        <w:ind w:left="2835" w:right="-1000"/>
        <w:jc w:val="both"/>
        <w:rPr>
          <w:rFonts w:ascii="Book Antiqua" w:hAnsi="Book Antiqua"/>
          <w:b/>
          <w:bCs/>
          <w:sz w:val="18"/>
          <w:szCs w:val="18"/>
        </w:rPr>
      </w:pPr>
    </w:p>
    <w:p w14:paraId="51EEC2D0" w14:textId="77777777" w:rsidR="00846757" w:rsidRDefault="00846757" w:rsidP="008E3904">
      <w:pPr>
        <w:tabs>
          <w:tab w:val="left" w:pos="2835"/>
        </w:tabs>
        <w:adjustRightInd w:val="0"/>
        <w:ind w:left="2835" w:right="-1000"/>
        <w:jc w:val="both"/>
        <w:rPr>
          <w:rFonts w:ascii="Book Antiqua" w:hAnsi="Book Antiqua"/>
          <w:b/>
          <w:bCs/>
          <w:sz w:val="18"/>
          <w:szCs w:val="18"/>
        </w:rPr>
      </w:pPr>
    </w:p>
    <w:p w14:paraId="62C42838" w14:textId="1DB20822" w:rsidR="00A1499D" w:rsidRPr="00D85C1F" w:rsidRDefault="000972C5" w:rsidP="008E3904">
      <w:pPr>
        <w:tabs>
          <w:tab w:val="left" w:pos="2835"/>
        </w:tabs>
        <w:adjustRightInd w:val="0"/>
        <w:ind w:left="2835" w:right="-1000"/>
        <w:jc w:val="both"/>
        <w:rPr>
          <w:rFonts w:ascii="Book Antiqua" w:hAnsi="Book Antiqua"/>
          <w:sz w:val="18"/>
          <w:szCs w:val="18"/>
        </w:rPr>
      </w:pPr>
      <w:r w:rsidRPr="000972C5">
        <w:rPr>
          <w:rFonts w:ascii="Book Antiqua" w:hAnsi="Book Antiqua"/>
          <w:b/>
          <w:bCs/>
          <w:sz w:val="18"/>
          <w:szCs w:val="18"/>
        </w:rPr>
        <w:t>RESUMO</w:t>
      </w:r>
    </w:p>
    <w:p w14:paraId="2C44F933" w14:textId="7EFEC071" w:rsidR="00DA3ACA" w:rsidRDefault="005943C9" w:rsidP="005943C9">
      <w:pPr>
        <w:tabs>
          <w:tab w:val="left" w:pos="2835"/>
        </w:tabs>
        <w:adjustRightInd w:val="0"/>
        <w:ind w:left="2835" w:right="-1000"/>
        <w:jc w:val="both"/>
        <w:rPr>
          <w:rFonts w:ascii="Book Antiqua" w:hAnsi="Book Antiqua"/>
          <w:sz w:val="17"/>
          <w:szCs w:val="17"/>
        </w:rPr>
      </w:pPr>
      <w:r w:rsidRPr="005943C9">
        <w:rPr>
          <w:rFonts w:ascii="Book Antiqua" w:hAnsi="Book Antiqua"/>
          <w:b/>
          <w:bCs/>
          <w:sz w:val="17"/>
          <w:szCs w:val="17"/>
        </w:rPr>
        <w:t xml:space="preserve">Objetivo: </w:t>
      </w:r>
      <w:r w:rsidR="00DA3ACA" w:rsidRPr="00DA3ACA">
        <w:rPr>
          <w:rFonts w:ascii="Book Antiqua" w:hAnsi="Book Antiqua"/>
          <w:sz w:val="17"/>
          <w:szCs w:val="17"/>
        </w:rPr>
        <w:t>analisar as questões relacionadas à saúde mental dos profissionais de enfermagem durante a pandemia do Sars-Cov-2, identificando as principais doenças mentais acometidas e destacando a participação dos Programas Nacionais de Saúde para minimizar os impactos da pandemia sobre esses profissionais.</w:t>
      </w:r>
      <w:r w:rsidRPr="005943C9">
        <w:rPr>
          <w:rFonts w:ascii="Book Antiqua" w:hAnsi="Book Antiqua"/>
          <w:sz w:val="17"/>
          <w:szCs w:val="17"/>
        </w:rPr>
        <w:t xml:space="preserve"> </w:t>
      </w:r>
      <w:r w:rsidRPr="005943C9">
        <w:rPr>
          <w:rFonts w:ascii="Book Antiqua" w:hAnsi="Book Antiqua"/>
          <w:b/>
          <w:bCs/>
          <w:sz w:val="17"/>
          <w:szCs w:val="17"/>
        </w:rPr>
        <w:t>Método:</w:t>
      </w:r>
      <w:r w:rsidRPr="005943C9">
        <w:rPr>
          <w:rFonts w:ascii="Book Antiqua" w:hAnsi="Book Antiqua"/>
          <w:sz w:val="17"/>
          <w:szCs w:val="17"/>
        </w:rPr>
        <w:t xml:space="preserve"> Trata-se de um estudo de revisão bibliográfica realizado nas bases de dados Pubmed, SciELO-Brasil e Biblioteca Virtual em Saúde nos anos de 2020 e 2021.</w:t>
      </w:r>
      <w:r w:rsidRPr="005943C9">
        <w:rPr>
          <w:rFonts w:ascii="Book Antiqua" w:hAnsi="Book Antiqua"/>
          <w:b/>
          <w:bCs/>
          <w:sz w:val="17"/>
          <w:szCs w:val="17"/>
        </w:rPr>
        <w:t xml:space="preserve"> Resultados</w:t>
      </w:r>
      <w:r w:rsidRPr="005943C9">
        <w:rPr>
          <w:rFonts w:ascii="Book Antiqua" w:hAnsi="Book Antiqua"/>
          <w:sz w:val="17"/>
          <w:szCs w:val="17"/>
        </w:rPr>
        <w:t>: Foram selecionados dez artigos referentes ao tema e, após interpretação destes, notou-se um aumento de transtorno de ansiedade e depressão entre os profissionais</w:t>
      </w:r>
      <w:r w:rsidR="00C70D89">
        <w:rPr>
          <w:rFonts w:ascii="Book Antiqua" w:hAnsi="Book Antiqua"/>
          <w:sz w:val="17"/>
          <w:szCs w:val="17"/>
        </w:rPr>
        <w:t xml:space="preserve">, com impacto à sua saúde mental </w:t>
      </w:r>
      <w:r w:rsidR="00C70D89" w:rsidRPr="00DA3ACA">
        <w:rPr>
          <w:rFonts w:ascii="Book Antiqua" w:hAnsi="Book Antiqua"/>
          <w:sz w:val="17"/>
          <w:szCs w:val="17"/>
        </w:rPr>
        <w:t>nesse cenário pandêmic</w:t>
      </w:r>
      <w:r w:rsidR="00C70D89">
        <w:rPr>
          <w:rFonts w:ascii="Book Antiqua" w:hAnsi="Book Antiqua"/>
          <w:sz w:val="17"/>
          <w:szCs w:val="17"/>
        </w:rPr>
        <w:t>o devido a sua atuação na linha de frente</w:t>
      </w:r>
      <w:r w:rsidRPr="005943C9">
        <w:rPr>
          <w:rFonts w:ascii="Book Antiqua" w:hAnsi="Book Antiqua"/>
          <w:sz w:val="17"/>
          <w:szCs w:val="17"/>
        </w:rPr>
        <w:t xml:space="preserve">. </w:t>
      </w:r>
      <w:r w:rsidRPr="005943C9">
        <w:rPr>
          <w:rFonts w:ascii="Book Antiqua" w:hAnsi="Book Antiqua"/>
          <w:b/>
          <w:bCs/>
          <w:sz w:val="17"/>
          <w:szCs w:val="17"/>
        </w:rPr>
        <w:t>Conclus</w:t>
      </w:r>
      <w:r w:rsidR="00DA3ACA" w:rsidRPr="00DA3ACA">
        <w:rPr>
          <w:rFonts w:ascii="Book Antiqua" w:hAnsi="Book Antiqua"/>
          <w:b/>
          <w:bCs/>
          <w:sz w:val="17"/>
          <w:szCs w:val="17"/>
        </w:rPr>
        <w:t>ão</w:t>
      </w:r>
      <w:r w:rsidRPr="005943C9">
        <w:rPr>
          <w:rFonts w:ascii="Book Antiqua" w:hAnsi="Book Antiqua"/>
          <w:b/>
          <w:bCs/>
          <w:sz w:val="17"/>
          <w:szCs w:val="17"/>
        </w:rPr>
        <w:t>:</w:t>
      </w:r>
      <w:r w:rsidRPr="005943C9">
        <w:rPr>
          <w:rFonts w:ascii="Book Antiqua" w:hAnsi="Book Antiqua"/>
          <w:sz w:val="17"/>
          <w:szCs w:val="17"/>
        </w:rPr>
        <w:t xml:space="preserve"> </w:t>
      </w:r>
      <w:r w:rsidR="00C70D89" w:rsidRPr="00DA3ACA">
        <w:rPr>
          <w:rFonts w:ascii="Book Antiqua" w:hAnsi="Book Antiqua"/>
          <w:sz w:val="17"/>
          <w:szCs w:val="17"/>
        </w:rPr>
        <w:t xml:space="preserve">a saúde mental </w:t>
      </w:r>
      <w:r w:rsidR="00C70D89">
        <w:rPr>
          <w:rFonts w:ascii="Book Antiqua" w:hAnsi="Book Antiqua"/>
          <w:sz w:val="17"/>
          <w:szCs w:val="17"/>
        </w:rPr>
        <w:t>dos profissionais de enfermagem durante a pandemia</w:t>
      </w:r>
      <w:r w:rsidR="00DA3ACA" w:rsidRPr="00DA3ACA">
        <w:rPr>
          <w:rFonts w:ascii="Book Antiqua" w:hAnsi="Book Antiqua"/>
          <w:sz w:val="17"/>
          <w:szCs w:val="17"/>
        </w:rPr>
        <w:t xml:space="preserve"> </w:t>
      </w:r>
      <w:r w:rsidR="00C70D89">
        <w:rPr>
          <w:rFonts w:ascii="Book Antiqua" w:hAnsi="Book Antiqua"/>
          <w:sz w:val="17"/>
          <w:szCs w:val="17"/>
        </w:rPr>
        <w:t>parecer ter sido comprometida</w:t>
      </w:r>
      <w:r w:rsidR="00DA3ACA" w:rsidRPr="00DA3ACA">
        <w:rPr>
          <w:rFonts w:ascii="Book Antiqua" w:hAnsi="Book Antiqua"/>
          <w:sz w:val="17"/>
          <w:szCs w:val="17"/>
        </w:rPr>
        <w:t xml:space="preserve">, </w:t>
      </w:r>
      <w:r w:rsidR="00C70D89">
        <w:rPr>
          <w:rFonts w:ascii="Book Antiqua" w:hAnsi="Book Antiqua"/>
          <w:sz w:val="17"/>
          <w:szCs w:val="17"/>
        </w:rPr>
        <w:t xml:space="preserve">com impacto potencial à </w:t>
      </w:r>
      <w:r w:rsidR="00DA3ACA" w:rsidRPr="00DA3ACA">
        <w:rPr>
          <w:rFonts w:ascii="Book Antiqua" w:hAnsi="Book Antiqua"/>
          <w:sz w:val="17"/>
          <w:szCs w:val="17"/>
        </w:rPr>
        <w:t>qualidade da assistência ao paciente.</w:t>
      </w:r>
    </w:p>
    <w:p w14:paraId="278EDB7B" w14:textId="0FA79D29" w:rsidR="00846757" w:rsidRPr="005943C9" w:rsidRDefault="005943C9" w:rsidP="005943C9">
      <w:pPr>
        <w:tabs>
          <w:tab w:val="left" w:pos="2835"/>
        </w:tabs>
        <w:adjustRightInd w:val="0"/>
        <w:ind w:left="2835" w:right="-1000"/>
        <w:jc w:val="both"/>
        <w:rPr>
          <w:rFonts w:ascii="Book Antiqua" w:hAnsi="Book Antiqua"/>
          <w:sz w:val="17"/>
          <w:szCs w:val="17"/>
        </w:rPr>
      </w:pPr>
      <w:r w:rsidRPr="00DA3ACA">
        <w:rPr>
          <w:rFonts w:ascii="Book Antiqua" w:hAnsi="Book Antiqua"/>
          <w:b/>
          <w:bCs/>
          <w:sz w:val="17"/>
          <w:szCs w:val="17"/>
        </w:rPr>
        <w:t>Descritores:</w:t>
      </w:r>
      <w:r w:rsidRPr="005943C9">
        <w:rPr>
          <w:rFonts w:ascii="Book Antiqua" w:hAnsi="Book Antiqua"/>
          <w:sz w:val="17"/>
          <w:szCs w:val="17"/>
        </w:rPr>
        <w:t xml:space="preserve"> Saúde mental; Pandemia; COVID-19; Enfermagem; Profissionais</w:t>
      </w:r>
      <w:r w:rsidR="00846757" w:rsidRPr="005943C9">
        <w:rPr>
          <w:rFonts w:ascii="Book Antiqua" w:hAnsi="Book Antiqua"/>
          <w:sz w:val="17"/>
          <w:szCs w:val="17"/>
        </w:rPr>
        <w:t>.</w:t>
      </w:r>
    </w:p>
    <w:p w14:paraId="70695661" w14:textId="71335CEC" w:rsidR="002E5B82" w:rsidRPr="00D85C1F" w:rsidRDefault="002E5B82" w:rsidP="00CC6BD1">
      <w:pPr>
        <w:tabs>
          <w:tab w:val="left" w:pos="2835"/>
        </w:tabs>
        <w:adjustRightInd w:val="0"/>
        <w:ind w:left="2835" w:right="-1000"/>
        <w:jc w:val="both"/>
        <w:rPr>
          <w:rFonts w:ascii="Book Antiqua" w:hAnsi="Book Antiqua"/>
          <w:b/>
          <w:bCs/>
          <w:sz w:val="18"/>
          <w:szCs w:val="18"/>
        </w:rPr>
      </w:pPr>
    </w:p>
    <w:p w14:paraId="69490037" w14:textId="04B9D018" w:rsidR="001B022A" w:rsidRPr="002543D7" w:rsidRDefault="001B022A" w:rsidP="00CC6BD1">
      <w:pPr>
        <w:tabs>
          <w:tab w:val="left" w:pos="2835"/>
        </w:tabs>
        <w:adjustRightInd w:val="0"/>
        <w:ind w:left="2835" w:right="-1000"/>
        <w:jc w:val="both"/>
        <w:rPr>
          <w:rFonts w:ascii="Book Antiqua" w:hAnsi="Book Antiqua"/>
          <w:b/>
          <w:bCs/>
          <w:sz w:val="18"/>
          <w:szCs w:val="18"/>
          <w:lang w:val="en-US"/>
        </w:rPr>
      </w:pPr>
      <w:r w:rsidRPr="002543D7">
        <w:rPr>
          <w:rFonts w:ascii="Book Antiqua" w:hAnsi="Book Antiqua"/>
          <w:b/>
          <w:bCs/>
          <w:sz w:val="18"/>
          <w:szCs w:val="18"/>
          <w:lang w:val="en-US"/>
        </w:rPr>
        <w:t>ABSTRACT</w:t>
      </w:r>
    </w:p>
    <w:p w14:paraId="01D3D504" w14:textId="595C05C3" w:rsidR="0003232D" w:rsidRPr="0003232D" w:rsidRDefault="00996FA6" w:rsidP="0003232D">
      <w:pPr>
        <w:tabs>
          <w:tab w:val="left" w:pos="2835"/>
        </w:tabs>
        <w:adjustRightInd w:val="0"/>
        <w:ind w:left="2835" w:right="-1000"/>
        <w:jc w:val="both"/>
        <w:rPr>
          <w:rFonts w:ascii="Book Antiqua" w:hAnsi="Book Antiqua" w:cs="Arial"/>
          <w:b/>
          <w:bCs/>
          <w:noProof/>
          <w:color w:val="000000" w:themeColor="text1"/>
          <w:sz w:val="17"/>
          <w:szCs w:val="17"/>
          <w:lang w:val="en-US"/>
        </w:rPr>
      </w:pPr>
      <w:r w:rsidRPr="00846757">
        <w:rPr>
          <w:rFonts w:ascii="Book Antiqua" w:hAnsi="Book Antiqua" w:cs="Arial"/>
          <w:b/>
          <w:bCs/>
          <w:noProof/>
          <w:color w:val="000000" w:themeColor="text1"/>
          <w:sz w:val="17"/>
          <w:szCs w:val="17"/>
        </w:rPr>
        <mc:AlternateContent>
          <mc:Choice Requires="wps">
            <w:drawing>
              <wp:anchor distT="0" distB="0" distL="114300" distR="114300" simplePos="0" relativeHeight="251659776" behindDoc="0" locked="0" layoutInCell="1" allowOverlap="1" wp14:anchorId="254DA796" wp14:editId="57BBE801">
                <wp:simplePos x="0" y="0"/>
                <wp:positionH relativeFrom="column">
                  <wp:posOffset>-210185</wp:posOffset>
                </wp:positionH>
                <wp:positionV relativeFrom="paragraph">
                  <wp:posOffset>142875</wp:posOffset>
                </wp:positionV>
                <wp:extent cx="1789430" cy="38982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389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DB24DB" w14:textId="2AA39BCB" w:rsidR="00C1480E" w:rsidRPr="00996FA6" w:rsidRDefault="00C1480E" w:rsidP="00DA642C">
                            <w:pPr>
                              <w:pStyle w:val="Corpodetexto"/>
                              <w:rPr>
                                <w:rFonts w:ascii="Book Antiqua" w:hAnsi="Book Antiqua"/>
                                <w:color w:val="000000"/>
                                <w:sz w:val="15"/>
                                <w:szCs w:val="15"/>
                                <w:lang w:val="pt-BR"/>
                              </w:rPr>
                            </w:pPr>
                            <w:r w:rsidRPr="00996FA6">
                              <w:rPr>
                                <w:rFonts w:ascii="Book Antiqua" w:hAnsi="Book Antiqua"/>
                                <w:color w:val="000000"/>
                                <w:sz w:val="15"/>
                                <w:szCs w:val="15"/>
                                <w:lang w:val="pt-BR"/>
                              </w:rPr>
                              <w:t>1</w:t>
                            </w:r>
                            <w:r w:rsidR="005943C9">
                              <w:rPr>
                                <w:rFonts w:ascii="Book Antiqua" w:hAnsi="Book Antiqua"/>
                                <w:color w:val="000000"/>
                                <w:sz w:val="15"/>
                                <w:szCs w:val="15"/>
                                <w:lang w:val="pt-BR"/>
                              </w:rPr>
                              <w:t>.</w:t>
                            </w:r>
                            <w:r w:rsidR="00846757" w:rsidRPr="00846757">
                              <w:rPr>
                                <w:lang w:val="pt-BR"/>
                              </w:rPr>
                              <w:t xml:space="preserve"> </w:t>
                            </w:r>
                            <w:r w:rsidR="005943C9">
                              <w:rPr>
                                <w:rFonts w:ascii="Book Antiqua" w:hAnsi="Book Antiqua"/>
                                <w:color w:val="000000"/>
                                <w:sz w:val="15"/>
                                <w:szCs w:val="15"/>
                                <w:lang w:val="pt-BR"/>
                              </w:rPr>
                              <w:t>Universidade Paulista</w:t>
                            </w:r>
                            <w:r w:rsidR="003321BB">
                              <w:rPr>
                                <w:rFonts w:ascii="Book Antiqua" w:hAnsi="Book Antiqua"/>
                                <w:color w:val="000000"/>
                                <w:sz w:val="15"/>
                                <w:szCs w:val="15"/>
                                <w:lang w:val="pt-BR"/>
                              </w:rPr>
                              <w:t>.</w:t>
                            </w:r>
                            <w:r w:rsidR="005943C9">
                              <w:rPr>
                                <w:rFonts w:ascii="Book Antiqua" w:hAnsi="Book Antiqua"/>
                                <w:color w:val="000000"/>
                                <w:sz w:val="15"/>
                                <w:szCs w:val="15"/>
                                <w:lang w:val="pt-BR"/>
                              </w:rPr>
                              <w:t xml:space="preserve"> Brasília, Distrito Federal, Brasil.</w:t>
                            </w:r>
                            <w:r w:rsidR="00846757" w:rsidRPr="00846757">
                              <w:rPr>
                                <w:rFonts w:ascii="Book Antiqua" w:hAnsi="Book Antiqua"/>
                                <w:color w:val="000000"/>
                                <w:sz w:val="15"/>
                                <w:szCs w:val="15"/>
                                <w:lang w:val="pt-BR"/>
                              </w:rPr>
                              <w:t xml:space="preserve"> </w:t>
                            </w:r>
                          </w:p>
                          <w:p w14:paraId="342B3D76" w14:textId="34B70935" w:rsidR="00846757" w:rsidRPr="003321BB" w:rsidRDefault="00D34F7B" w:rsidP="00846757">
                            <w:pPr>
                              <w:pStyle w:val="Corpodetexto"/>
                              <w:rPr>
                                <w:rFonts w:ascii="Book Antiqua" w:hAnsi="Book Antiqua"/>
                                <w:sz w:val="13"/>
                                <w:szCs w:val="13"/>
                                <w:lang w:val="pt-BR"/>
                              </w:rPr>
                            </w:pPr>
                            <w:hyperlink r:id="rId10" w:history="1">
                              <w:r w:rsidR="0095163D" w:rsidRPr="003321BB">
                                <w:rPr>
                                  <w:rStyle w:val="Hyperlink"/>
                                  <w:rFonts w:ascii="Book Antiqua" w:hAnsi="Book Antiqua"/>
                                  <w:sz w:val="13"/>
                                  <w:szCs w:val="13"/>
                                  <w:lang w:val="pt-BR"/>
                                </w:rPr>
                                <w:t>https://orcid.org/0000-0003-3755-6160</w:t>
                              </w:r>
                            </w:hyperlink>
                            <w:r w:rsidR="0095163D" w:rsidRPr="003321BB">
                              <w:rPr>
                                <w:rFonts w:ascii="Book Antiqua" w:hAnsi="Book Antiqua"/>
                                <w:sz w:val="13"/>
                                <w:szCs w:val="13"/>
                                <w:lang w:val="pt-BR"/>
                              </w:rPr>
                              <w:t xml:space="preserve"> </w:t>
                            </w:r>
                          </w:p>
                          <w:p w14:paraId="6CE8F8B6" w14:textId="77777777" w:rsidR="0095163D" w:rsidRPr="003321BB" w:rsidRDefault="0095163D" w:rsidP="00846757">
                            <w:pPr>
                              <w:pStyle w:val="Corpodetexto"/>
                              <w:rPr>
                                <w:rFonts w:ascii="Book Antiqua" w:hAnsi="Book Antiqua"/>
                                <w:sz w:val="13"/>
                                <w:szCs w:val="13"/>
                                <w:lang w:val="pt-BR"/>
                              </w:rPr>
                            </w:pPr>
                          </w:p>
                          <w:p w14:paraId="3737A775" w14:textId="77777777" w:rsidR="0095163D" w:rsidRPr="0095163D" w:rsidRDefault="0095163D" w:rsidP="00846757">
                            <w:pPr>
                              <w:pStyle w:val="Corpodetexto"/>
                              <w:rPr>
                                <w:rFonts w:ascii="Book Antiqua" w:hAnsi="Book Antiqua"/>
                                <w:color w:val="000000"/>
                                <w:sz w:val="4"/>
                                <w:szCs w:val="4"/>
                                <w:lang w:val="pt-BR"/>
                              </w:rPr>
                            </w:pPr>
                          </w:p>
                          <w:p w14:paraId="5BB12123" w14:textId="4AEBE6C6" w:rsidR="00AE755B" w:rsidRPr="00996FA6" w:rsidRDefault="00C1480E" w:rsidP="00CC2DB3">
                            <w:pPr>
                              <w:pStyle w:val="Corpodetexto"/>
                              <w:rPr>
                                <w:rFonts w:ascii="Book Antiqua" w:hAnsi="Book Antiqua"/>
                                <w:color w:val="000000"/>
                                <w:sz w:val="4"/>
                                <w:szCs w:val="4"/>
                                <w:lang w:val="pt-BR"/>
                              </w:rPr>
                            </w:pPr>
                            <w:r w:rsidRPr="00996FA6">
                              <w:rPr>
                                <w:rFonts w:ascii="Book Antiqua" w:hAnsi="Book Antiqua"/>
                                <w:color w:val="000000"/>
                                <w:sz w:val="15"/>
                                <w:szCs w:val="15"/>
                                <w:lang w:val="pt-BR"/>
                              </w:rPr>
                              <w:t>2</w:t>
                            </w:r>
                            <w:r w:rsidR="005943C9">
                              <w:rPr>
                                <w:rFonts w:ascii="Book Antiqua" w:hAnsi="Book Antiqua"/>
                                <w:color w:val="000000"/>
                                <w:sz w:val="15"/>
                                <w:szCs w:val="15"/>
                                <w:lang w:val="pt-BR"/>
                              </w:rPr>
                              <w:t>.</w:t>
                            </w:r>
                            <w:r w:rsidR="005943C9" w:rsidRPr="005943C9">
                              <w:rPr>
                                <w:rFonts w:ascii="Book Antiqua" w:hAnsi="Book Antiqua"/>
                                <w:color w:val="000000"/>
                                <w:sz w:val="15"/>
                                <w:szCs w:val="15"/>
                                <w:lang w:val="pt-BR"/>
                              </w:rPr>
                              <w:t xml:space="preserve"> </w:t>
                            </w:r>
                            <w:r w:rsidR="005943C9">
                              <w:rPr>
                                <w:rFonts w:ascii="Book Antiqua" w:hAnsi="Book Antiqua"/>
                                <w:color w:val="000000"/>
                                <w:sz w:val="15"/>
                                <w:szCs w:val="15"/>
                                <w:lang w:val="pt-BR"/>
                              </w:rPr>
                              <w:t>Universidade Paulista</w:t>
                            </w:r>
                            <w:r w:rsidR="003321BB">
                              <w:rPr>
                                <w:rFonts w:ascii="Book Antiqua" w:hAnsi="Book Antiqua"/>
                                <w:color w:val="000000"/>
                                <w:sz w:val="15"/>
                                <w:szCs w:val="15"/>
                                <w:lang w:val="pt-BR"/>
                              </w:rPr>
                              <w:t xml:space="preserve">. </w:t>
                            </w:r>
                            <w:r w:rsidR="005943C9">
                              <w:rPr>
                                <w:rFonts w:ascii="Book Antiqua" w:hAnsi="Book Antiqua"/>
                                <w:color w:val="000000"/>
                                <w:sz w:val="15"/>
                                <w:szCs w:val="15"/>
                                <w:lang w:val="pt-BR"/>
                              </w:rPr>
                              <w:t>Brasília, Distrito Federal, Brasil.</w:t>
                            </w:r>
                          </w:p>
                          <w:p w14:paraId="349CAA48" w14:textId="6D200087" w:rsidR="00CC2DB3" w:rsidRPr="003321BB" w:rsidRDefault="00D34F7B" w:rsidP="00CC2DB3">
                            <w:pPr>
                              <w:pStyle w:val="Corpodetexto"/>
                              <w:rPr>
                                <w:rFonts w:ascii="Book Antiqua" w:hAnsi="Book Antiqua"/>
                                <w:sz w:val="13"/>
                                <w:szCs w:val="13"/>
                                <w:lang w:val="pt-BR"/>
                              </w:rPr>
                            </w:pPr>
                            <w:hyperlink r:id="rId11" w:history="1">
                              <w:r w:rsidR="0095163D" w:rsidRPr="003321BB">
                                <w:rPr>
                                  <w:rStyle w:val="Hyperlink"/>
                                  <w:rFonts w:ascii="Book Antiqua" w:hAnsi="Book Antiqua"/>
                                  <w:sz w:val="13"/>
                                  <w:szCs w:val="13"/>
                                  <w:lang w:val="pt-BR"/>
                                </w:rPr>
                                <w:t>https://orcid.org/0000-0001-7192-9923</w:t>
                              </w:r>
                            </w:hyperlink>
                            <w:r w:rsidR="0095163D" w:rsidRPr="003321BB">
                              <w:rPr>
                                <w:rFonts w:ascii="Book Antiqua" w:hAnsi="Book Antiqua"/>
                                <w:sz w:val="13"/>
                                <w:szCs w:val="13"/>
                                <w:lang w:val="pt-BR"/>
                              </w:rPr>
                              <w:t xml:space="preserve"> </w:t>
                            </w:r>
                          </w:p>
                          <w:p w14:paraId="7FC130C0" w14:textId="317843BE" w:rsidR="0095163D" w:rsidRPr="003321BB" w:rsidRDefault="0095163D" w:rsidP="00CC2DB3">
                            <w:pPr>
                              <w:pStyle w:val="Corpodetexto"/>
                              <w:rPr>
                                <w:rFonts w:ascii="Book Antiqua" w:hAnsi="Book Antiqua"/>
                                <w:sz w:val="13"/>
                                <w:szCs w:val="13"/>
                                <w:lang w:val="pt-BR"/>
                              </w:rPr>
                            </w:pPr>
                          </w:p>
                          <w:p w14:paraId="6DCB8B97" w14:textId="77777777" w:rsidR="0095163D" w:rsidRPr="0095163D" w:rsidRDefault="0095163D" w:rsidP="00CC2DB3">
                            <w:pPr>
                              <w:pStyle w:val="Corpodetexto"/>
                              <w:rPr>
                                <w:rFonts w:ascii="Book Antiqua" w:hAnsi="Book Antiqua"/>
                                <w:color w:val="000000"/>
                                <w:sz w:val="4"/>
                                <w:szCs w:val="4"/>
                                <w:lang w:val="pt-BR"/>
                              </w:rPr>
                            </w:pPr>
                          </w:p>
                          <w:p w14:paraId="04EB4F75" w14:textId="652C357D" w:rsidR="00180343" w:rsidRDefault="006B23A6" w:rsidP="00DA642C">
                            <w:pPr>
                              <w:pStyle w:val="Corpodetexto"/>
                              <w:rPr>
                                <w:rFonts w:ascii="Book Antiqua" w:hAnsi="Book Antiqua"/>
                                <w:color w:val="000000"/>
                                <w:sz w:val="15"/>
                                <w:szCs w:val="15"/>
                                <w:lang w:val="pt-BR"/>
                              </w:rPr>
                            </w:pPr>
                            <w:r>
                              <w:rPr>
                                <w:rFonts w:ascii="Book Antiqua" w:hAnsi="Book Antiqua"/>
                                <w:color w:val="000000"/>
                                <w:sz w:val="13"/>
                                <w:szCs w:val="13"/>
                                <w:lang w:val="pt-BR"/>
                              </w:rPr>
                              <w:t>3.</w:t>
                            </w:r>
                            <w:r w:rsidRPr="006B23A6">
                              <w:rPr>
                                <w:rFonts w:ascii="Book Antiqua" w:hAnsi="Book Antiqua"/>
                                <w:color w:val="000000"/>
                                <w:sz w:val="15"/>
                                <w:szCs w:val="15"/>
                                <w:lang w:val="pt-BR"/>
                              </w:rPr>
                              <w:t xml:space="preserve"> </w:t>
                            </w:r>
                            <w:r>
                              <w:rPr>
                                <w:rFonts w:ascii="Book Antiqua" w:hAnsi="Book Antiqua"/>
                                <w:color w:val="000000"/>
                                <w:sz w:val="15"/>
                                <w:szCs w:val="15"/>
                                <w:lang w:val="pt-BR"/>
                              </w:rPr>
                              <w:t>Universidade Paulista</w:t>
                            </w:r>
                            <w:r w:rsidR="003321BB">
                              <w:rPr>
                                <w:rFonts w:ascii="Book Antiqua" w:hAnsi="Book Antiqua"/>
                                <w:color w:val="000000"/>
                                <w:sz w:val="15"/>
                                <w:szCs w:val="15"/>
                                <w:lang w:val="pt-BR"/>
                              </w:rPr>
                              <w:t xml:space="preserve">. </w:t>
                            </w:r>
                            <w:r>
                              <w:rPr>
                                <w:rFonts w:ascii="Book Antiqua" w:hAnsi="Book Antiqua"/>
                                <w:color w:val="000000"/>
                                <w:sz w:val="15"/>
                                <w:szCs w:val="15"/>
                                <w:lang w:val="pt-BR"/>
                              </w:rPr>
                              <w:t>Brasília, Distrito Federal, Brasil.</w:t>
                            </w:r>
                          </w:p>
                          <w:p w14:paraId="5749166B" w14:textId="48F9A485" w:rsidR="0095163D" w:rsidRDefault="00D34F7B" w:rsidP="00DA642C">
                            <w:pPr>
                              <w:pStyle w:val="Corpodetexto"/>
                              <w:rPr>
                                <w:rFonts w:ascii="Book Antiqua" w:hAnsi="Book Antiqua"/>
                                <w:color w:val="000000"/>
                                <w:sz w:val="13"/>
                                <w:szCs w:val="13"/>
                                <w:lang w:val="pt-BR"/>
                              </w:rPr>
                            </w:pPr>
                            <w:hyperlink r:id="rId12" w:history="1">
                              <w:r w:rsidR="00AD58CD" w:rsidRPr="00EE4956">
                                <w:rPr>
                                  <w:rStyle w:val="Hyperlink"/>
                                  <w:rFonts w:ascii="Book Antiqua" w:hAnsi="Book Antiqua"/>
                                  <w:sz w:val="13"/>
                                  <w:szCs w:val="13"/>
                                  <w:lang w:val="pt-BR"/>
                                </w:rPr>
                                <w:t>https://orcid.org/0000-0002-7571-4011</w:t>
                              </w:r>
                            </w:hyperlink>
                            <w:r w:rsidR="00AD58CD">
                              <w:rPr>
                                <w:rFonts w:ascii="Book Antiqua" w:hAnsi="Book Antiqua"/>
                                <w:color w:val="000000"/>
                                <w:sz w:val="13"/>
                                <w:szCs w:val="13"/>
                                <w:lang w:val="pt-BR"/>
                              </w:rPr>
                              <w:t xml:space="preserve"> </w:t>
                            </w:r>
                          </w:p>
                          <w:p w14:paraId="2C294D79" w14:textId="77777777" w:rsidR="00AD58CD" w:rsidRDefault="00AD58CD" w:rsidP="00DA642C">
                            <w:pPr>
                              <w:pStyle w:val="Corpodetexto"/>
                              <w:rPr>
                                <w:rFonts w:ascii="Book Antiqua" w:hAnsi="Book Antiqua"/>
                                <w:color w:val="000000"/>
                                <w:sz w:val="13"/>
                                <w:szCs w:val="13"/>
                                <w:lang w:val="pt-BR"/>
                              </w:rPr>
                            </w:pPr>
                          </w:p>
                          <w:p w14:paraId="04C803A7" w14:textId="47DB0D78" w:rsidR="006B23A6" w:rsidRDefault="006B23A6" w:rsidP="00DA642C">
                            <w:pPr>
                              <w:pStyle w:val="Corpodetexto"/>
                              <w:rPr>
                                <w:rFonts w:ascii="Book Antiqua" w:hAnsi="Book Antiqua"/>
                                <w:color w:val="000000"/>
                                <w:sz w:val="15"/>
                                <w:szCs w:val="15"/>
                                <w:lang w:val="pt-BR"/>
                              </w:rPr>
                            </w:pPr>
                            <w:r>
                              <w:rPr>
                                <w:rFonts w:ascii="Book Antiqua" w:hAnsi="Book Antiqua"/>
                                <w:color w:val="000000"/>
                                <w:sz w:val="13"/>
                                <w:szCs w:val="13"/>
                                <w:lang w:val="pt-BR"/>
                              </w:rPr>
                              <w:t>4.</w:t>
                            </w:r>
                            <w:r w:rsidRPr="006B23A6">
                              <w:rPr>
                                <w:rFonts w:ascii="Book Antiqua" w:hAnsi="Book Antiqua"/>
                                <w:color w:val="000000"/>
                                <w:sz w:val="15"/>
                                <w:szCs w:val="15"/>
                                <w:lang w:val="pt-BR"/>
                              </w:rPr>
                              <w:t xml:space="preserve"> </w:t>
                            </w:r>
                            <w:r>
                              <w:rPr>
                                <w:rFonts w:ascii="Book Antiqua" w:hAnsi="Book Antiqua"/>
                                <w:color w:val="000000"/>
                                <w:sz w:val="15"/>
                                <w:szCs w:val="15"/>
                                <w:lang w:val="pt-BR"/>
                              </w:rPr>
                              <w:t>Universidade Paulista</w:t>
                            </w:r>
                            <w:r w:rsidR="003321BB">
                              <w:rPr>
                                <w:rFonts w:ascii="Book Antiqua" w:hAnsi="Book Antiqua"/>
                                <w:color w:val="000000"/>
                                <w:sz w:val="15"/>
                                <w:szCs w:val="15"/>
                                <w:lang w:val="pt-BR"/>
                              </w:rPr>
                              <w:t xml:space="preserve">. </w:t>
                            </w:r>
                            <w:r>
                              <w:rPr>
                                <w:rFonts w:ascii="Book Antiqua" w:hAnsi="Book Antiqua"/>
                                <w:color w:val="000000"/>
                                <w:sz w:val="15"/>
                                <w:szCs w:val="15"/>
                                <w:lang w:val="pt-BR"/>
                              </w:rPr>
                              <w:t>Brasília, Distrito Federal, Brasil.</w:t>
                            </w:r>
                          </w:p>
                          <w:p w14:paraId="62428075" w14:textId="64421509" w:rsidR="0095163D" w:rsidRPr="00180343" w:rsidRDefault="00D34F7B" w:rsidP="00DA642C">
                            <w:pPr>
                              <w:pStyle w:val="Corpodetexto"/>
                              <w:rPr>
                                <w:rFonts w:ascii="Book Antiqua" w:hAnsi="Book Antiqua"/>
                                <w:color w:val="000000"/>
                                <w:sz w:val="13"/>
                                <w:szCs w:val="13"/>
                                <w:lang w:val="pt-BR"/>
                              </w:rPr>
                            </w:pPr>
                            <w:hyperlink r:id="rId13" w:history="1">
                              <w:r w:rsidR="0095163D" w:rsidRPr="00EE4956">
                                <w:rPr>
                                  <w:rStyle w:val="Hyperlink"/>
                                  <w:rFonts w:ascii="Book Antiqua" w:hAnsi="Book Antiqua"/>
                                  <w:sz w:val="13"/>
                                  <w:szCs w:val="13"/>
                                  <w:lang w:val="pt-BR"/>
                                </w:rPr>
                                <w:t>https://orcid.org/0000-0003-4231-8941</w:t>
                              </w:r>
                            </w:hyperlink>
                            <w:r w:rsidR="0095163D">
                              <w:rPr>
                                <w:rFonts w:ascii="Book Antiqua" w:hAnsi="Book Antiqua"/>
                                <w:color w:val="000000"/>
                                <w:sz w:val="13"/>
                                <w:szCs w:val="13"/>
                                <w:lang w:val="pt-B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16.55pt;margin-top:11.25pt;width:140.9pt;height:30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" filled="f" stroked="f" strokeweight="1pt">
                <v:path arrowok="t"/>
                <v:textbox>
                  <w:txbxContent>
                    <w:p w14:paraId="4BDB24DB" w14:textId="2AA39BCB" w:rsidR="00C1480E" w:rsidRPr="00996FA6" w:rsidRDefault="00C1480E" w:rsidP="00DA642C">
                      <w:pPr>
                        <w:pStyle w:val="Corpodetexto"/>
                        <w:rPr>
                          <w:rFonts w:ascii="Book Antiqua" w:hAnsi="Book Antiqua"/>
                          <w:color w:val="000000"/>
                          <w:sz w:val="15"/>
                          <w:szCs w:val="15"/>
                          <w:lang w:val="pt-BR"/>
                        </w:rPr>
                      </w:pPr>
                      <w:r w:rsidRPr="00996FA6">
                        <w:rPr>
                          <w:rFonts w:ascii="Book Antiqua" w:hAnsi="Book Antiqua"/>
                          <w:color w:val="000000"/>
                          <w:sz w:val="15"/>
                          <w:szCs w:val="15"/>
                          <w:lang w:val="pt-BR"/>
                        </w:rPr>
                        <w:t>1</w:t>
                      </w:r>
                      <w:r w:rsidR="005943C9">
                        <w:rPr>
                          <w:rFonts w:ascii="Book Antiqua" w:hAnsi="Book Antiqua"/>
                          <w:color w:val="000000"/>
                          <w:sz w:val="15"/>
                          <w:szCs w:val="15"/>
                          <w:lang w:val="pt-BR"/>
                        </w:rPr>
                        <w:t>.</w:t>
                      </w:r>
                      <w:r w:rsidR="00846757" w:rsidRPr="00846757">
                        <w:rPr>
                          <w:lang w:val="pt-BR"/>
                        </w:rPr>
                        <w:t xml:space="preserve"> </w:t>
                      </w:r>
                      <w:r w:rsidR="005943C9">
                        <w:rPr>
                          <w:rFonts w:ascii="Book Antiqua" w:hAnsi="Book Antiqua"/>
                          <w:color w:val="000000"/>
                          <w:sz w:val="15"/>
                          <w:szCs w:val="15"/>
                          <w:lang w:val="pt-BR"/>
                        </w:rPr>
                        <w:t>Universidade Paulista</w:t>
                      </w:r>
                      <w:r w:rsidR="003321BB">
                        <w:rPr>
                          <w:rFonts w:ascii="Book Antiqua" w:hAnsi="Book Antiqua"/>
                          <w:color w:val="000000"/>
                          <w:sz w:val="15"/>
                          <w:szCs w:val="15"/>
                          <w:lang w:val="pt-BR"/>
                        </w:rPr>
                        <w:t>.</w:t>
                      </w:r>
                      <w:r w:rsidR="005943C9">
                        <w:rPr>
                          <w:rFonts w:ascii="Book Antiqua" w:hAnsi="Book Antiqua"/>
                          <w:color w:val="000000"/>
                          <w:sz w:val="15"/>
                          <w:szCs w:val="15"/>
                          <w:lang w:val="pt-BR"/>
                        </w:rPr>
                        <w:t xml:space="preserve"> Brasília, Distrito Federal, Brasil.</w:t>
                      </w:r>
                      <w:r w:rsidR="00846757" w:rsidRPr="00846757">
                        <w:rPr>
                          <w:rFonts w:ascii="Book Antiqua" w:hAnsi="Book Antiqua"/>
                          <w:color w:val="000000"/>
                          <w:sz w:val="15"/>
                          <w:szCs w:val="15"/>
                          <w:lang w:val="pt-BR"/>
                        </w:rPr>
                        <w:t xml:space="preserve"> </w:t>
                      </w:r>
                    </w:p>
                    <w:p w14:paraId="342B3D76" w14:textId="34B70935" w:rsidR="00846757" w:rsidRPr="003321BB" w:rsidRDefault="000206F7" w:rsidP="00846757">
                      <w:pPr>
                        <w:pStyle w:val="Corpodetexto"/>
                        <w:rPr>
                          <w:rFonts w:ascii="Book Antiqua" w:hAnsi="Book Antiqua"/>
                          <w:sz w:val="13"/>
                          <w:szCs w:val="13"/>
                          <w:lang w:val="pt-BR"/>
                        </w:rPr>
                      </w:pPr>
                      <w:hyperlink r:id="rId14" w:history="1">
                        <w:r w:rsidR="0095163D" w:rsidRPr="003321BB">
                          <w:rPr>
                            <w:rStyle w:val="Hyperlink"/>
                            <w:rFonts w:ascii="Book Antiqua" w:hAnsi="Book Antiqua"/>
                            <w:sz w:val="13"/>
                            <w:szCs w:val="13"/>
                            <w:lang w:val="pt-BR"/>
                          </w:rPr>
                          <w:t>https://orcid.org/0000-0003-3755-6160</w:t>
                        </w:r>
                      </w:hyperlink>
                      <w:r w:rsidR="0095163D" w:rsidRPr="003321BB">
                        <w:rPr>
                          <w:rFonts w:ascii="Book Antiqua" w:hAnsi="Book Antiqua"/>
                          <w:sz w:val="13"/>
                          <w:szCs w:val="13"/>
                          <w:lang w:val="pt-BR"/>
                        </w:rPr>
                        <w:t xml:space="preserve"> </w:t>
                      </w:r>
                    </w:p>
                    <w:p w14:paraId="6CE8F8B6" w14:textId="77777777" w:rsidR="0095163D" w:rsidRPr="003321BB" w:rsidRDefault="0095163D" w:rsidP="00846757">
                      <w:pPr>
                        <w:pStyle w:val="Corpodetexto"/>
                        <w:rPr>
                          <w:rFonts w:ascii="Book Antiqua" w:hAnsi="Book Antiqua"/>
                          <w:sz w:val="13"/>
                          <w:szCs w:val="13"/>
                          <w:lang w:val="pt-BR"/>
                        </w:rPr>
                      </w:pPr>
                    </w:p>
                    <w:p w14:paraId="3737A775" w14:textId="77777777" w:rsidR="0095163D" w:rsidRPr="0095163D" w:rsidRDefault="0095163D" w:rsidP="00846757">
                      <w:pPr>
                        <w:pStyle w:val="Corpodetexto"/>
                        <w:rPr>
                          <w:rFonts w:ascii="Book Antiqua" w:hAnsi="Book Antiqua"/>
                          <w:color w:val="000000"/>
                          <w:sz w:val="4"/>
                          <w:szCs w:val="4"/>
                          <w:lang w:val="pt-BR"/>
                        </w:rPr>
                      </w:pPr>
                    </w:p>
                    <w:p w14:paraId="5BB12123" w14:textId="4AEBE6C6" w:rsidR="00AE755B" w:rsidRPr="00996FA6" w:rsidRDefault="00C1480E" w:rsidP="00CC2DB3">
                      <w:pPr>
                        <w:pStyle w:val="Corpodetexto"/>
                        <w:rPr>
                          <w:rFonts w:ascii="Book Antiqua" w:hAnsi="Book Antiqua"/>
                          <w:color w:val="000000"/>
                          <w:sz w:val="4"/>
                          <w:szCs w:val="4"/>
                          <w:lang w:val="pt-BR"/>
                        </w:rPr>
                      </w:pPr>
                      <w:r w:rsidRPr="00996FA6">
                        <w:rPr>
                          <w:rFonts w:ascii="Book Antiqua" w:hAnsi="Book Antiqua"/>
                          <w:color w:val="000000"/>
                          <w:sz w:val="15"/>
                          <w:szCs w:val="15"/>
                          <w:lang w:val="pt-BR"/>
                        </w:rPr>
                        <w:t>2</w:t>
                      </w:r>
                      <w:r w:rsidR="005943C9">
                        <w:rPr>
                          <w:rFonts w:ascii="Book Antiqua" w:hAnsi="Book Antiqua"/>
                          <w:color w:val="000000"/>
                          <w:sz w:val="15"/>
                          <w:szCs w:val="15"/>
                          <w:lang w:val="pt-BR"/>
                        </w:rPr>
                        <w:t>.</w:t>
                      </w:r>
                      <w:r w:rsidR="005943C9" w:rsidRPr="005943C9">
                        <w:rPr>
                          <w:rFonts w:ascii="Book Antiqua" w:hAnsi="Book Antiqua"/>
                          <w:color w:val="000000"/>
                          <w:sz w:val="15"/>
                          <w:szCs w:val="15"/>
                          <w:lang w:val="pt-BR"/>
                        </w:rPr>
                        <w:t xml:space="preserve"> </w:t>
                      </w:r>
                      <w:r w:rsidR="005943C9">
                        <w:rPr>
                          <w:rFonts w:ascii="Book Antiqua" w:hAnsi="Book Antiqua"/>
                          <w:color w:val="000000"/>
                          <w:sz w:val="15"/>
                          <w:szCs w:val="15"/>
                          <w:lang w:val="pt-BR"/>
                        </w:rPr>
                        <w:t>Universidade Paulista</w:t>
                      </w:r>
                      <w:r w:rsidR="003321BB">
                        <w:rPr>
                          <w:rFonts w:ascii="Book Antiqua" w:hAnsi="Book Antiqua"/>
                          <w:color w:val="000000"/>
                          <w:sz w:val="15"/>
                          <w:szCs w:val="15"/>
                          <w:lang w:val="pt-BR"/>
                        </w:rPr>
                        <w:t xml:space="preserve">. </w:t>
                      </w:r>
                      <w:r w:rsidR="005943C9">
                        <w:rPr>
                          <w:rFonts w:ascii="Book Antiqua" w:hAnsi="Book Antiqua"/>
                          <w:color w:val="000000"/>
                          <w:sz w:val="15"/>
                          <w:szCs w:val="15"/>
                          <w:lang w:val="pt-BR"/>
                        </w:rPr>
                        <w:t>Brasília, Distrito Federal, Brasil.</w:t>
                      </w:r>
                    </w:p>
                    <w:p w14:paraId="349CAA48" w14:textId="6D200087" w:rsidR="00CC2DB3" w:rsidRPr="003321BB" w:rsidRDefault="000206F7" w:rsidP="00CC2DB3">
                      <w:pPr>
                        <w:pStyle w:val="Corpodetexto"/>
                        <w:rPr>
                          <w:rFonts w:ascii="Book Antiqua" w:hAnsi="Book Antiqua"/>
                          <w:sz w:val="13"/>
                          <w:szCs w:val="13"/>
                          <w:lang w:val="pt-BR"/>
                        </w:rPr>
                      </w:pPr>
                      <w:hyperlink r:id="rId15" w:history="1">
                        <w:r w:rsidR="0095163D" w:rsidRPr="003321BB">
                          <w:rPr>
                            <w:rStyle w:val="Hyperlink"/>
                            <w:rFonts w:ascii="Book Antiqua" w:hAnsi="Book Antiqua"/>
                            <w:sz w:val="13"/>
                            <w:szCs w:val="13"/>
                            <w:lang w:val="pt-BR"/>
                          </w:rPr>
                          <w:t>https://orcid.org/0000-0001-7192-9923</w:t>
                        </w:r>
                      </w:hyperlink>
                      <w:r w:rsidR="0095163D" w:rsidRPr="003321BB">
                        <w:rPr>
                          <w:rFonts w:ascii="Book Antiqua" w:hAnsi="Book Antiqua"/>
                          <w:sz w:val="13"/>
                          <w:szCs w:val="13"/>
                          <w:lang w:val="pt-BR"/>
                        </w:rPr>
                        <w:t xml:space="preserve"> </w:t>
                      </w:r>
                    </w:p>
                    <w:p w14:paraId="7FC130C0" w14:textId="317843BE" w:rsidR="0095163D" w:rsidRPr="003321BB" w:rsidRDefault="0095163D" w:rsidP="00CC2DB3">
                      <w:pPr>
                        <w:pStyle w:val="Corpodetexto"/>
                        <w:rPr>
                          <w:rFonts w:ascii="Book Antiqua" w:hAnsi="Book Antiqua"/>
                          <w:sz w:val="13"/>
                          <w:szCs w:val="13"/>
                          <w:lang w:val="pt-BR"/>
                        </w:rPr>
                      </w:pPr>
                    </w:p>
                    <w:p w14:paraId="6DCB8B97" w14:textId="77777777" w:rsidR="0095163D" w:rsidRPr="0095163D" w:rsidRDefault="0095163D" w:rsidP="00CC2DB3">
                      <w:pPr>
                        <w:pStyle w:val="Corpodetexto"/>
                        <w:rPr>
                          <w:rFonts w:ascii="Book Antiqua" w:hAnsi="Book Antiqua"/>
                          <w:color w:val="000000"/>
                          <w:sz w:val="4"/>
                          <w:szCs w:val="4"/>
                          <w:lang w:val="pt-BR"/>
                        </w:rPr>
                      </w:pPr>
                    </w:p>
                    <w:p w14:paraId="04EB4F75" w14:textId="652C357D" w:rsidR="00180343" w:rsidRDefault="006B23A6" w:rsidP="00DA642C">
                      <w:pPr>
                        <w:pStyle w:val="Corpodetexto"/>
                        <w:rPr>
                          <w:rFonts w:ascii="Book Antiqua" w:hAnsi="Book Antiqua"/>
                          <w:color w:val="000000"/>
                          <w:sz w:val="15"/>
                          <w:szCs w:val="15"/>
                          <w:lang w:val="pt-BR"/>
                        </w:rPr>
                      </w:pPr>
                      <w:r>
                        <w:rPr>
                          <w:rFonts w:ascii="Book Antiqua" w:hAnsi="Book Antiqua"/>
                          <w:color w:val="000000"/>
                          <w:sz w:val="13"/>
                          <w:szCs w:val="13"/>
                          <w:lang w:val="pt-BR"/>
                        </w:rPr>
                        <w:t>3.</w:t>
                      </w:r>
                      <w:r w:rsidRPr="006B23A6">
                        <w:rPr>
                          <w:rFonts w:ascii="Book Antiqua" w:hAnsi="Book Antiqua"/>
                          <w:color w:val="000000"/>
                          <w:sz w:val="15"/>
                          <w:szCs w:val="15"/>
                          <w:lang w:val="pt-BR"/>
                        </w:rPr>
                        <w:t xml:space="preserve"> </w:t>
                      </w:r>
                      <w:r>
                        <w:rPr>
                          <w:rFonts w:ascii="Book Antiqua" w:hAnsi="Book Antiqua"/>
                          <w:color w:val="000000"/>
                          <w:sz w:val="15"/>
                          <w:szCs w:val="15"/>
                          <w:lang w:val="pt-BR"/>
                        </w:rPr>
                        <w:t>Universidade Paulista</w:t>
                      </w:r>
                      <w:r w:rsidR="003321BB">
                        <w:rPr>
                          <w:rFonts w:ascii="Book Antiqua" w:hAnsi="Book Antiqua"/>
                          <w:color w:val="000000"/>
                          <w:sz w:val="15"/>
                          <w:szCs w:val="15"/>
                          <w:lang w:val="pt-BR"/>
                        </w:rPr>
                        <w:t xml:space="preserve">. </w:t>
                      </w:r>
                      <w:r>
                        <w:rPr>
                          <w:rFonts w:ascii="Book Antiqua" w:hAnsi="Book Antiqua"/>
                          <w:color w:val="000000"/>
                          <w:sz w:val="15"/>
                          <w:szCs w:val="15"/>
                          <w:lang w:val="pt-BR"/>
                        </w:rPr>
                        <w:t>Brasília, Distrito Federal, Brasil.</w:t>
                      </w:r>
                    </w:p>
                    <w:p w14:paraId="5749166B" w14:textId="48F9A485" w:rsidR="0095163D" w:rsidRDefault="000206F7" w:rsidP="00DA642C">
                      <w:pPr>
                        <w:pStyle w:val="Corpodetexto"/>
                        <w:rPr>
                          <w:rFonts w:ascii="Book Antiqua" w:hAnsi="Book Antiqua"/>
                          <w:color w:val="000000"/>
                          <w:sz w:val="13"/>
                          <w:szCs w:val="13"/>
                          <w:lang w:val="pt-BR"/>
                        </w:rPr>
                      </w:pPr>
                      <w:hyperlink r:id="rId16" w:history="1">
                        <w:r w:rsidR="00AD58CD" w:rsidRPr="00EE4956">
                          <w:rPr>
                            <w:rStyle w:val="Hyperlink"/>
                            <w:rFonts w:ascii="Book Antiqua" w:hAnsi="Book Antiqua"/>
                            <w:sz w:val="13"/>
                            <w:szCs w:val="13"/>
                            <w:lang w:val="pt-BR"/>
                          </w:rPr>
                          <w:t>https://orcid.org/0000-0002-7571-4011</w:t>
                        </w:r>
                      </w:hyperlink>
                      <w:r w:rsidR="00AD58CD">
                        <w:rPr>
                          <w:rFonts w:ascii="Book Antiqua" w:hAnsi="Book Antiqua"/>
                          <w:color w:val="000000"/>
                          <w:sz w:val="13"/>
                          <w:szCs w:val="13"/>
                          <w:lang w:val="pt-BR"/>
                        </w:rPr>
                        <w:t xml:space="preserve"> </w:t>
                      </w:r>
                    </w:p>
                    <w:p w14:paraId="2C294D79" w14:textId="77777777" w:rsidR="00AD58CD" w:rsidRDefault="00AD58CD" w:rsidP="00DA642C">
                      <w:pPr>
                        <w:pStyle w:val="Corpodetexto"/>
                        <w:rPr>
                          <w:rFonts w:ascii="Book Antiqua" w:hAnsi="Book Antiqua"/>
                          <w:color w:val="000000"/>
                          <w:sz w:val="13"/>
                          <w:szCs w:val="13"/>
                          <w:lang w:val="pt-BR"/>
                        </w:rPr>
                      </w:pPr>
                    </w:p>
                    <w:p w14:paraId="04C803A7" w14:textId="47DB0D78" w:rsidR="006B23A6" w:rsidRDefault="006B23A6" w:rsidP="00DA642C">
                      <w:pPr>
                        <w:pStyle w:val="Corpodetexto"/>
                        <w:rPr>
                          <w:rFonts w:ascii="Book Antiqua" w:hAnsi="Book Antiqua"/>
                          <w:color w:val="000000"/>
                          <w:sz w:val="15"/>
                          <w:szCs w:val="15"/>
                          <w:lang w:val="pt-BR"/>
                        </w:rPr>
                      </w:pPr>
                      <w:r>
                        <w:rPr>
                          <w:rFonts w:ascii="Book Antiqua" w:hAnsi="Book Antiqua"/>
                          <w:color w:val="000000"/>
                          <w:sz w:val="13"/>
                          <w:szCs w:val="13"/>
                          <w:lang w:val="pt-BR"/>
                        </w:rPr>
                        <w:t>4.</w:t>
                      </w:r>
                      <w:r w:rsidRPr="006B23A6">
                        <w:rPr>
                          <w:rFonts w:ascii="Book Antiqua" w:hAnsi="Book Antiqua"/>
                          <w:color w:val="000000"/>
                          <w:sz w:val="15"/>
                          <w:szCs w:val="15"/>
                          <w:lang w:val="pt-BR"/>
                        </w:rPr>
                        <w:t xml:space="preserve"> </w:t>
                      </w:r>
                      <w:r>
                        <w:rPr>
                          <w:rFonts w:ascii="Book Antiqua" w:hAnsi="Book Antiqua"/>
                          <w:color w:val="000000"/>
                          <w:sz w:val="15"/>
                          <w:szCs w:val="15"/>
                          <w:lang w:val="pt-BR"/>
                        </w:rPr>
                        <w:t>Universidade Paulista</w:t>
                      </w:r>
                      <w:r w:rsidR="003321BB">
                        <w:rPr>
                          <w:rFonts w:ascii="Book Antiqua" w:hAnsi="Book Antiqua"/>
                          <w:color w:val="000000"/>
                          <w:sz w:val="15"/>
                          <w:szCs w:val="15"/>
                          <w:lang w:val="pt-BR"/>
                        </w:rPr>
                        <w:t xml:space="preserve">. </w:t>
                      </w:r>
                      <w:r>
                        <w:rPr>
                          <w:rFonts w:ascii="Book Antiqua" w:hAnsi="Book Antiqua"/>
                          <w:color w:val="000000"/>
                          <w:sz w:val="15"/>
                          <w:szCs w:val="15"/>
                          <w:lang w:val="pt-BR"/>
                        </w:rPr>
                        <w:t>Brasília, Distrito Federal, Brasil.</w:t>
                      </w:r>
                    </w:p>
                    <w:p w14:paraId="62428075" w14:textId="64421509" w:rsidR="0095163D" w:rsidRPr="00180343" w:rsidRDefault="000206F7" w:rsidP="00DA642C">
                      <w:pPr>
                        <w:pStyle w:val="Corpodetexto"/>
                        <w:rPr>
                          <w:rFonts w:ascii="Book Antiqua" w:hAnsi="Book Antiqua"/>
                          <w:color w:val="000000"/>
                          <w:sz w:val="13"/>
                          <w:szCs w:val="13"/>
                          <w:lang w:val="pt-BR"/>
                        </w:rPr>
                      </w:pPr>
                      <w:hyperlink r:id="rId17" w:history="1">
                        <w:r w:rsidR="0095163D" w:rsidRPr="00EE4956">
                          <w:rPr>
                            <w:rStyle w:val="Hyperlink"/>
                            <w:rFonts w:ascii="Book Antiqua" w:hAnsi="Book Antiqua"/>
                            <w:sz w:val="13"/>
                            <w:szCs w:val="13"/>
                            <w:lang w:val="pt-BR"/>
                          </w:rPr>
                          <w:t>https://orcid.org/0000-0003-4231-8941</w:t>
                        </w:r>
                      </w:hyperlink>
                      <w:r w:rsidR="0095163D">
                        <w:rPr>
                          <w:rFonts w:ascii="Book Antiqua" w:hAnsi="Book Antiqua"/>
                          <w:color w:val="000000"/>
                          <w:sz w:val="13"/>
                          <w:szCs w:val="13"/>
                          <w:lang w:val="pt-BR"/>
                        </w:rPr>
                        <w:t xml:space="preserve"> </w:t>
                      </w:r>
                    </w:p>
                  </w:txbxContent>
                </v:textbox>
              </v:shape>
            </w:pict>
          </mc:Fallback>
        </mc:AlternateContent>
      </w:r>
      <w:r w:rsidR="009F7D99" w:rsidRPr="00846757">
        <w:rPr>
          <w:rFonts w:ascii="Book Antiqua" w:hAnsi="Book Antiqua" w:cs="Arial"/>
          <w:b/>
          <w:bCs/>
          <w:noProof/>
          <w:sz w:val="17"/>
          <w:szCs w:val="17"/>
        </w:rPr>
        <mc:AlternateContent>
          <mc:Choice Requires="wps">
            <w:drawing>
              <wp:anchor distT="0" distB="0" distL="114300" distR="114300" simplePos="0" relativeHeight="251708416" behindDoc="0" locked="0" layoutInCell="1" allowOverlap="1" wp14:anchorId="5A6EC388" wp14:editId="557CB80A">
                <wp:simplePos x="0" y="0"/>
                <wp:positionH relativeFrom="page">
                  <wp:posOffset>7224395</wp:posOffset>
                </wp:positionH>
                <wp:positionV relativeFrom="paragraph">
                  <wp:posOffset>233680</wp:posOffset>
                </wp:positionV>
                <wp:extent cx="555625" cy="1083945"/>
                <wp:effectExtent l="0" t="0" r="3175"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108394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27B323D1" w14:textId="77777777" w:rsidR="009F7D99" w:rsidRPr="00CB2730" w:rsidRDefault="009F7D99" w:rsidP="009F7D99">
                            <w:pPr>
                              <w:jc w:val="center"/>
                              <w:rPr>
                                <w:color w:val="FFFFFF" w:themeColor="background1"/>
                                <w:sz w:val="21"/>
                                <w:szCs w:val="21"/>
                              </w:rPr>
                            </w:pPr>
                            <w:r w:rsidRPr="00CB2730">
                              <w:rPr>
                                <w:color w:val="FFFFFF" w:themeColor="background1"/>
                                <w:sz w:val="21"/>
                                <w:szCs w:val="21"/>
                              </w:rPr>
                              <w:t>REVISÃO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C388" id="Freeform 3" o:spid="_x0000_s1027" style="position:absolute;left:0;text-align:left;margin-left:568.85pt;margin-top:18.4pt;width:43.75pt;height:8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" adj="-11796480,,5400" path="m390,l,,,1766r5,135l29,1968r72,29l390,1997,390,xe" fillcolor="#c45911 [2405]" stroked="f">
                <v:stroke joinstyle="miter"/>
                <v:formulas/>
                <v:path arrowok="t" o:connecttype="custom" o:connectlocs="555625,3024950;0,3024950;0,3983511;7123,4056788;41316,4093154;143893,4108895;555625,4108895;555625,3024950" o:connectangles="0,0,0,0,0,0,0,0" textboxrect="0,0,390,1997"/>
                <v:textbox style="layout-flow:vertical;mso-layout-flow-alt:bottom-to-top">
                  <w:txbxContent>
                    <w:p w14:paraId="27B323D1" w14:textId="77777777" w:rsidR="009F7D99" w:rsidRPr="00CB2730" w:rsidRDefault="009F7D99" w:rsidP="009F7D99">
                      <w:pPr>
                        <w:jc w:val="center"/>
                        <w:rPr>
                          <w:color w:val="FFFFFF" w:themeColor="background1"/>
                          <w:sz w:val="21"/>
                          <w:szCs w:val="21"/>
                        </w:rPr>
                      </w:pPr>
                      <w:r w:rsidRPr="00CB2730">
                        <w:rPr>
                          <w:color w:val="FFFFFF" w:themeColor="background1"/>
                          <w:sz w:val="21"/>
                          <w:szCs w:val="21"/>
                        </w:rPr>
                        <w:t>REVISÃO</w:t>
                      </w:r>
                    </w:p>
                  </w:txbxContent>
                </v:textbox>
                <w10:wrap anchorx="page"/>
              </v:shape>
            </w:pict>
          </mc:Fallback>
        </mc:AlternateContent>
      </w:r>
      <w:r w:rsidR="0003232D" w:rsidRPr="0003232D">
        <w:rPr>
          <w:rFonts w:ascii="Book Antiqua" w:hAnsi="Book Antiqua" w:cs="Arial"/>
          <w:b/>
          <w:bCs/>
          <w:noProof/>
          <w:color w:val="000000" w:themeColor="text1"/>
          <w:sz w:val="17"/>
          <w:szCs w:val="17"/>
          <w:lang w:val="en-US"/>
        </w:rPr>
        <w:t xml:space="preserve">Objective: </w:t>
      </w:r>
      <w:r w:rsidR="0003232D" w:rsidRPr="0003232D">
        <w:rPr>
          <w:rFonts w:ascii="Book Antiqua" w:hAnsi="Book Antiqua" w:cs="Arial"/>
          <w:noProof/>
          <w:color w:val="000000" w:themeColor="text1"/>
          <w:sz w:val="17"/>
          <w:szCs w:val="17"/>
          <w:lang w:val="en-US"/>
        </w:rPr>
        <w:t xml:space="preserve">to analyze the issues related to the mental health of nursing professionals during the Sars-Cov-2 pandemic, identifying the main mental illnesses affected and highlighting the participation of national health programs to minimize the impacts of the pandemic on these professionals. </w:t>
      </w:r>
      <w:r w:rsidR="0003232D" w:rsidRPr="00C70D89">
        <w:rPr>
          <w:rFonts w:ascii="Book Antiqua" w:hAnsi="Book Antiqua" w:cs="Arial"/>
          <w:b/>
          <w:bCs/>
          <w:noProof/>
          <w:color w:val="000000" w:themeColor="text1"/>
          <w:sz w:val="17"/>
          <w:szCs w:val="17"/>
          <w:lang w:val="en-US"/>
        </w:rPr>
        <w:t>Method:</w:t>
      </w:r>
      <w:r w:rsidR="0003232D" w:rsidRPr="0003232D">
        <w:rPr>
          <w:rFonts w:ascii="Book Antiqua" w:hAnsi="Book Antiqua" w:cs="Arial"/>
          <w:noProof/>
          <w:color w:val="000000" w:themeColor="text1"/>
          <w:sz w:val="17"/>
          <w:szCs w:val="17"/>
          <w:lang w:val="en-US"/>
        </w:rPr>
        <w:t xml:space="preserve"> This is a bibliographic review study conducted in the Pubmed, SciELO-Brazil and Virtual Health Library databases in 2020 and 2021. </w:t>
      </w:r>
      <w:r w:rsidR="00C70D89" w:rsidRPr="00C70D89">
        <w:rPr>
          <w:rFonts w:ascii="Book Antiqua" w:hAnsi="Book Antiqua" w:cs="Arial"/>
          <w:b/>
          <w:bCs/>
          <w:noProof/>
          <w:color w:val="000000" w:themeColor="text1"/>
          <w:sz w:val="17"/>
          <w:szCs w:val="17"/>
          <w:lang w:val="en-US"/>
        </w:rPr>
        <w:t xml:space="preserve">Results: </w:t>
      </w:r>
      <w:r w:rsidR="00C70D89" w:rsidRPr="00C70D89">
        <w:rPr>
          <w:rFonts w:ascii="Book Antiqua" w:hAnsi="Book Antiqua" w:cs="Arial"/>
          <w:noProof/>
          <w:color w:val="000000" w:themeColor="text1"/>
          <w:sz w:val="17"/>
          <w:szCs w:val="17"/>
          <w:lang w:val="en-US"/>
        </w:rPr>
        <w:t xml:space="preserve">Ten articles on the theme were selected and, after interpreting these, an increase in anxiety and depression disorder was noticed among professionals, with an impact on their mental health in this pandemic scenario due to their performance on the front line. </w:t>
      </w:r>
      <w:r w:rsidR="00C70D89" w:rsidRPr="00C70D89">
        <w:rPr>
          <w:rFonts w:ascii="Book Antiqua" w:hAnsi="Book Antiqua" w:cs="Arial"/>
          <w:b/>
          <w:bCs/>
          <w:noProof/>
          <w:color w:val="000000" w:themeColor="text1"/>
          <w:sz w:val="17"/>
          <w:szCs w:val="17"/>
          <w:lang w:val="en-US"/>
        </w:rPr>
        <w:t>Conclusion:</w:t>
      </w:r>
      <w:r w:rsidR="00C70D89" w:rsidRPr="00C70D89">
        <w:rPr>
          <w:rFonts w:ascii="Book Antiqua" w:hAnsi="Book Antiqua" w:cs="Arial"/>
          <w:noProof/>
          <w:color w:val="000000" w:themeColor="text1"/>
          <w:sz w:val="17"/>
          <w:szCs w:val="17"/>
          <w:lang w:val="en-US"/>
        </w:rPr>
        <w:t xml:space="preserve"> the mental health of nursing professionals during the pandemic seems to have been compromised, with a potential impact on the quality of patient care.</w:t>
      </w:r>
    </w:p>
    <w:p w14:paraId="73799EB3" w14:textId="429C6915" w:rsidR="00846757" w:rsidRPr="0003232D" w:rsidRDefault="0003232D" w:rsidP="0003232D">
      <w:pPr>
        <w:tabs>
          <w:tab w:val="left" w:pos="2835"/>
        </w:tabs>
        <w:adjustRightInd w:val="0"/>
        <w:ind w:left="2835" w:right="-1000"/>
        <w:jc w:val="both"/>
        <w:rPr>
          <w:rFonts w:ascii="Book Antiqua" w:hAnsi="Book Antiqua" w:cs="Arial"/>
          <w:noProof/>
          <w:sz w:val="17"/>
          <w:szCs w:val="17"/>
          <w:lang w:val="en-US"/>
        </w:rPr>
      </w:pPr>
      <w:r w:rsidRPr="00846757">
        <w:rPr>
          <w:rFonts w:ascii="Book Antiqua" w:hAnsi="Book Antiqua" w:cs="Arial"/>
          <w:b/>
          <w:bCs/>
          <w:noProof/>
          <w:sz w:val="17"/>
          <w:szCs w:val="17"/>
          <w:lang w:val="en-US"/>
        </w:rPr>
        <w:t>Descriptors:</w:t>
      </w:r>
      <w:r w:rsidRPr="00846757">
        <w:rPr>
          <w:rFonts w:ascii="Book Antiqua" w:hAnsi="Book Antiqua" w:cs="Arial"/>
          <w:noProof/>
          <w:sz w:val="17"/>
          <w:szCs w:val="17"/>
          <w:lang w:val="en-US"/>
        </w:rPr>
        <w:t xml:space="preserve"> </w:t>
      </w:r>
      <w:r w:rsidRPr="0003232D">
        <w:rPr>
          <w:rFonts w:ascii="Book Antiqua" w:hAnsi="Book Antiqua" w:cs="Arial"/>
          <w:noProof/>
          <w:color w:val="000000" w:themeColor="text1"/>
          <w:sz w:val="17"/>
          <w:szCs w:val="17"/>
          <w:lang w:val="en-US"/>
        </w:rPr>
        <w:t>Mental health; Pandemic; COVID-19; Nursing; Professionals.</w:t>
      </w:r>
    </w:p>
    <w:p w14:paraId="3910D4C3" w14:textId="77777777" w:rsidR="00D85C1F" w:rsidRPr="00EC2A77" w:rsidRDefault="00D85C1F" w:rsidP="00D85C1F">
      <w:pPr>
        <w:tabs>
          <w:tab w:val="left" w:pos="2835"/>
        </w:tabs>
        <w:adjustRightInd w:val="0"/>
        <w:ind w:left="2835" w:right="-1000"/>
        <w:jc w:val="both"/>
        <w:rPr>
          <w:rFonts w:ascii="Book Antiqua" w:hAnsi="Book Antiqua" w:cs="Arial"/>
          <w:noProof/>
          <w:sz w:val="18"/>
          <w:szCs w:val="18"/>
          <w:lang w:val="en-US"/>
        </w:rPr>
      </w:pPr>
    </w:p>
    <w:p w14:paraId="29668B43" w14:textId="52A074C2" w:rsidR="00181853" w:rsidRPr="00DF4A71" w:rsidRDefault="001B022A" w:rsidP="00181853">
      <w:pPr>
        <w:tabs>
          <w:tab w:val="left" w:pos="2835"/>
        </w:tabs>
        <w:adjustRightInd w:val="0"/>
        <w:ind w:left="2835" w:right="-1000"/>
        <w:jc w:val="both"/>
        <w:rPr>
          <w:rFonts w:ascii="Book Antiqua" w:hAnsi="Book Antiqua"/>
          <w:b/>
          <w:bCs/>
          <w:color w:val="000000" w:themeColor="text1"/>
          <w:sz w:val="18"/>
          <w:szCs w:val="18"/>
        </w:rPr>
      </w:pPr>
      <w:r w:rsidRPr="00DF4A71">
        <w:rPr>
          <w:rFonts w:ascii="Book Antiqua" w:hAnsi="Book Antiqua"/>
          <w:b/>
          <w:bCs/>
          <w:sz w:val="18"/>
          <w:szCs w:val="18"/>
        </w:rPr>
        <w:t>RESUMEN</w:t>
      </w:r>
    </w:p>
    <w:p w14:paraId="1E03096C" w14:textId="6D72BCC5" w:rsidR="0003232D" w:rsidRPr="0003232D" w:rsidRDefault="0003232D" w:rsidP="0003232D">
      <w:pPr>
        <w:tabs>
          <w:tab w:val="left" w:pos="2835"/>
        </w:tabs>
        <w:adjustRightInd w:val="0"/>
        <w:ind w:left="2835" w:right="-1000"/>
        <w:jc w:val="both"/>
        <w:rPr>
          <w:rFonts w:ascii="Book Antiqua" w:hAnsi="Book Antiqua"/>
          <w:b/>
          <w:bCs/>
          <w:noProof/>
          <w:color w:val="000000" w:themeColor="text1"/>
          <w:sz w:val="17"/>
          <w:szCs w:val="17"/>
        </w:rPr>
      </w:pPr>
      <w:r w:rsidRPr="0003232D">
        <w:rPr>
          <w:rFonts w:ascii="Book Antiqua" w:hAnsi="Book Antiqua"/>
          <w:b/>
          <w:bCs/>
          <w:noProof/>
          <w:color w:val="000000" w:themeColor="text1"/>
          <w:sz w:val="17"/>
          <w:szCs w:val="17"/>
        </w:rPr>
        <w:t xml:space="preserve">Objetivo: </w:t>
      </w:r>
      <w:r w:rsidRPr="0003232D">
        <w:rPr>
          <w:rFonts w:ascii="Book Antiqua" w:hAnsi="Book Antiqua"/>
          <w:noProof/>
          <w:color w:val="000000" w:themeColor="text1"/>
          <w:sz w:val="17"/>
          <w:szCs w:val="17"/>
        </w:rPr>
        <w:t>analizar los temas relacionados con la salud mental de los profesionales de enfermería durante la pandemia de Sars-Cov-2, identificando las principales enfermedades mentales afectadas y destacando la participación de programas nacionales de salud para minimizar los impactos de la pandemia en estos profesionales</w:t>
      </w:r>
      <w:r w:rsidRPr="0003232D">
        <w:rPr>
          <w:rFonts w:ascii="Book Antiqua" w:hAnsi="Book Antiqua"/>
          <w:b/>
          <w:bCs/>
          <w:noProof/>
          <w:color w:val="000000" w:themeColor="text1"/>
          <w:sz w:val="17"/>
          <w:szCs w:val="17"/>
        </w:rPr>
        <w:t xml:space="preserve">. Método: </w:t>
      </w:r>
      <w:r w:rsidRPr="0003232D">
        <w:rPr>
          <w:rFonts w:ascii="Book Antiqua" w:hAnsi="Book Antiqua"/>
          <w:noProof/>
          <w:color w:val="000000" w:themeColor="text1"/>
          <w:sz w:val="17"/>
          <w:szCs w:val="17"/>
        </w:rPr>
        <w:t>Se trata de un estudio de revisión bibliográfica realizado en las bases de datos Pubmed, SciELO-Brasil y Biblioteca Virtual en Salud en 2020 y 2021</w:t>
      </w:r>
      <w:r w:rsidRPr="0003232D">
        <w:rPr>
          <w:rFonts w:ascii="Book Antiqua" w:hAnsi="Book Antiqua"/>
          <w:b/>
          <w:bCs/>
          <w:noProof/>
          <w:color w:val="000000" w:themeColor="text1"/>
          <w:sz w:val="17"/>
          <w:szCs w:val="17"/>
        </w:rPr>
        <w:t xml:space="preserve">. </w:t>
      </w:r>
      <w:r w:rsidR="00C70D89" w:rsidRPr="00C70D89">
        <w:rPr>
          <w:rFonts w:ascii="Book Antiqua" w:hAnsi="Book Antiqua"/>
          <w:b/>
          <w:bCs/>
          <w:noProof/>
          <w:color w:val="000000" w:themeColor="text1"/>
          <w:sz w:val="17"/>
          <w:szCs w:val="17"/>
        </w:rPr>
        <w:t xml:space="preserve">Resultados: </w:t>
      </w:r>
      <w:r w:rsidR="00C70D89" w:rsidRPr="00C70D89">
        <w:rPr>
          <w:rFonts w:ascii="Book Antiqua" w:hAnsi="Book Antiqua"/>
          <w:noProof/>
          <w:color w:val="000000" w:themeColor="text1"/>
          <w:sz w:val="17"/>
          <w:szCs w:val="17"/>
        </w:rPr>
        <w:t xml:space="preserve">Se seleccionaron diez artículos sobre el tema y, tras interpretarlos, se notó un aumento del trastorno de ansiedad y depresión entre los profesionales, con impacto en su salud mental en este escenario de pandemia debido a su desempeño en primera línea. </w:t>
      </w:r>
      <w:r w:rsidR="00C70D89" w:rsidRPr="00C70D89">
        <w:rPr>
          <w:rFonts w:ascii="Book Antiqua" w:hAnsi="Book Antiqua"/>
          <w:b/>
          <w:bCs/>
          <w:noProof/>
          <w:color w:val="000000" w:themeColor="text1"/>
          <w:sz w:val="17"/>
          <w:szCs w:val="17"/>
        </w:rPr>
        <w:t>Conclusión:</w:t>
      </w:r>
      <w:r w:rsidR="00C70D89" w:rsidRPr="00C70D89">
        <w:rPr>
          <w:rFonts w:ascii="Book Antiqua" w:hAnsi="Book Antiqua"/>
          <w:noProof/>
          <w:color w:val="000000" w:themeColor="text1"/>
          <w:sz w:val="17"/>
          <w:szCs w:val="17"/>
        </w:rPr>
        <w:t xml:space="preserve"> la salud mental de los profesionales de enfermería durante la pandemia parece haberse visto comprometida, con un impacto potencial en la calidad de la atención al paciente.</w:t>
      </w:r>
    </w:p>
    <w:p w14:paraId="34077158" w14:textId="48B558EA" w:rsidR="00846757" w:rsidRPr="00846757" w:rsidRDefault="0003232D" w:rsidP="0003232D">
      <w:pPr>
        <w:tabs>
          <w:tab w:val="left" w:pos="2835"/>
        </w:tabs>
        <w:adjustRightInd w:val="0"/>
        <w:ind w:left="2835" w:right="-1000"/>
        <w:jc w:val="both"/>
        <w:rPr>
          <w:rFonts w:ascii="Book Antiqua" w:hAnsi="Book Antiqua"/>
          <w:noProof/>
          <w:color w:val="000000" w:themeColor="text1"/>
          <w:sz w:val="17"/>
          <w:szCs w:val="17"/>
        </w:rPr>
      </w:pPr>
      <w:r w:rsidRPr="00846757">
        <w:rPr>
          <w:rFonts w:ascii="Book Antiqua" w:hAnsi="Book Antiqua"/>
          <w:b/>
          <w:bCs/>
          <w:noProof/>
          <w:color w:val="000000" w:themeColor="text1"/>
          <w:sz w:val="17"/>
          <w:szCs w:val="17"/>
        </w:rPr>
        <w:t>Descriptores</w:t>
      </w:r>
      <w:r w:rsidRPr="0003232D">
        <w:rPr>
          <w:rFonts w:ascii="Book Antiqua" w:hAnsi="Book Antiqua"/>
          <w:b/>
          <w:bCs/>
          <w:noProof/>
          <w:color w:val="000000" w:themeColor="text1"/>
          <w:sz w:val="17"/>
          <w:szCs w:val="17"/>
        </w:rPr>
        <w:t xml:space="preserve">: </w:t>
      </w:r>
      <w:r w:rsidRPr="0003232D">
        <w:rPr>
          <w:rFonts w:ascii="Book Antiqua" w:hAnsi="Book Antiqua"/>
          <w:noProof/>
          <w:color w:val="000000" w:themeColor="text1"/>
          <w:sz w:val="17"/>
          <w:szCs w:val="17"/>
        </w:rPr>
        <w:t>Salud mental; Pandemia; COVID-19; Enfermería; Profesionales.</w:t>
      </w:r>
    </w:p>
    <w:p w14:paraId="45194E0E" w14:textId="7020EFE2" w:rsidR="000972C5" w:rsidRPr="00846757" w:rsidRDefault="000972C5" w:rsidP="000972C5">
      <w:pPr>
        <w:tabs>
          <w:tab w:val="left" w:pos="2835"/>
        </w:tabs>
        <w:adjustRightInd w:val="0"/>
        <w:ind w:left="2835" w:right="-1000"/>
        <w:jc w:val="both"/>
        <w:rPr>
          <w:rFonts w:ascii="Book Antiqua" w:hAnsi="Book Antiqua"/>
          <w:noProof/>
          <w:color w:val="000000" w:themeColor="text1"/>
          <w:sz w:val="17"/>
          <w:szCs w:val="17"/>
        </w:rPr>
      </w:pPr>
    </w:p>
    <w:p w14:paraId="787CABC5" w14:textId="096E80EA" w:rsidR="00DA642C" w:rsidRPr="00440116" w:rsidRDefault="00DA642C" w:rsidP="00942B01">
      <w:pPr>
        <w:jc w:val="both"/>
        <w:rPr>
          <w:rFonts w:ascii="Book Antiqua" w:hAnsi="Book Antiqua"/>
          <w:b/>
          <w:bCs/>
          <w:noProof/>
          <w:color w:val="000000" w:themeColor="text1"/>
          <w:sz w:val="18"/>
          <w:szCs w:val="18"/>
        </w:rPr>
      </w:pPr>
    </w:p>
    <w:p w14:paraId="14B6B62C" w14:textId="3AA2A5C9" w:rsidR="00180343" w:rsidRPr="00440116" w:rsidRDefault="00180343" w:rsidP="00942B01">
      <w:pPr>
        <w:jc w:val="both"/>
        <w:rPr>
          <w:rFonts w:ascii="Book Antiqua" w:hAnsi="Book Antiqua"/>
          <w:b/>
          <w:bCs/>
          <w:noProof/>
          <w:color w:val="000000" w:themeColor="text1"/>
          <w:sz w:val="18"/>
          <w:szCs w:val="18"/>
        </w:rPr>
      </w:pPr>
    </w:p>
    <w:p w14:paraId="41E470B8" w14:textId="208CE806" w:rsidR="00180343" w:rsidRDefault="00180343" w:rsidP="00942B01">
      <w:pPr>
        <w:jc w:val="both"/>
        <w:rPr>
          <w:rFonts w:ascii="Book Antiqua" w:hAnsi="Book Antiqua"/>
          <w:b/>
          <w:bCs/>
          <w:noProof/>
          <w:color w:val="000000" w:themeColor="text1"/>
          <w:sz w:val="15"/>
          <w:szCs w:val="11"/>
        </w:rPr>
      </w:pPr>
    </w:p>
    <w:p w14:paraId="6A26EB8C" w14:textId="370F339C" w:rsidR="00180343" w:rsidRDefault="00180343" w:rsidP="00942B01">
      <w:pPr>
        <w:jc w:val="both"/>
        <w:rPr>
          <w:rFonts w:ascii="Book Antiqua" w:hAnsi="Book Antiqua"/>
          <w:b/>
          <w:bCs/>
          <w:noProof/>
          <w:color w:val="000000" w:themeColor="text1"/>
          <w:sz w:val="15"/>
          <w:szCs w:val="11"/>
        </w:rPr>
      </w:pPr>
    </w:p>
    <w:p w14:paraId="2FC01E3A" w14:textId="6F543CEA" w:rsidR="00846757" w:rsidRDefault="006B23A6" w:rsidP="00942B01">
      <w:pPr>
        <w:jc w:val="both"/>
        <w:rPr>
          <w:rFonts w:ascii="Book Antiqua" w:hAnsi="Book Antiqua"/>
          <w:b/>
          <w:bCs/>
          <w:noProof/>
          <w:color w:val="000000" w:themeColor="text1"/>
          <w:sz w:val="15"/>
          <w:szCs w:val="11"/>
        </w:rPr>
      </w:pPr>
      <w:r w:rsidRPr="00D85C1F">
        <w:rPr>
          <w:rFonts w:ascii="Book Antiqua" w:hAnsi="Book Antiqua"/>
          <w:noProof/>
          <w:color w:val="000000" w:themeColor="text1"/>
          <w:sz w:val="16"/>
          <w:szCs w:val="16"/>
        </w:rPr>
        <mc:AlternateContent>
          <mc:Choice Requires="wps">
            <w:drawing>
              <wp:anchor distT="0" distB="0" distL="114300" distR="114300" simplePos="0" relativeHeight="251706368" behindDoc="0" locked="0" layoutInCell="1" allowOverlap="1" wp14:anchorId="3C53F10C" wp14:editId="228DBE97">
                <wp:simplePos x="0" y="0"/>
                <wp:positionH relativeFrom="column">
                  <wp:posOffset>-34925</wp:posOffset>
                </wp:positionH>
                <wp:positionV relativeFrom="page">
                  <wp:posOffset>9578340</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BFDA42" w14:textId="1528474B" w:rsidR="00C1480E" w:rsidRPr="006B23A6" w:rsidRDefault="00C1480E" w:rsidP="00A76797">
                            <w:pPr>
                              <w:spacing w:before="8" w:line="237" w:lineRule="auto"/>
                              <w:ind w:left="166" w:hanging="167"/>
                              <w:jc w:val="center"/>
                              <w:rPr>
                                <w:rFonts w:ascii="Book Antiqua" w:hAnsi="Book Antiqua"/>
                                <w:b/>
                                <w:color w:val="000000" w:themeColor="text1"/>
                                <w:w w:val="65"/>
                                <w:sz w:val="13"/>
                                <w:szCs w:val="20"/>
                              </w:rPr>
                            </w:pPr>
                            <w:r w:rsidRPr="006B23A6">
                              <w:rPr>
                                <w:rFonts w:ascii="Book Antiqua" w:hAnsi="Book Antiqua"/>
                                <w:b/>
                                <w:color w:val="000000" w:themeColor="text1"/>
                                <w:w w:val="65"/>
                                <w:sz w:val="13"/>
                                <w:szCs w:val="20"/>
                              </w:rPr>
                              <w:t xml:space="preserve">Recebido: </w:t>
                            </w:r>
                            <w:r w:rsidR="00D85C1F" w:rsidRPr="006B23A6">
                              <w:rPr>
                                <w:rFonts w:ascii="Book Antiqua" w:hAnsi="Book Antiqua"/>
                                <w:b/>
                                <w:color w:val="000000" w:themeColor="text1"/>
                                <w:w w:val="65"/>
                                <w:sz w:val="13"/>
                                <w:szCs w:val="20"/>
                              </w:rPr>
                              <w:t>1</w:t>
                            </w:r>
                            <w:r w:rsidR="00846757" w:rsidRPr="006B23A6">
                              <w:rPr>
                                <w:rFonts w:ascii="Book Antiqua" w:hAnsi="Book Antiqua"/>
                                <w:b/>
                                <w:color w:val="000000" w:themeColor="text1"/>
                                <w:w w:val="65"/>
                                <w:sz w:val="13"/>
                                <w:szCs w:val="20"/>
                              </w:rPr>
                              <w:t>5</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01</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p w14:paraId="7E25114E" w14:textId="522F3DC2" w:rsidR="00C1480E" w:rsidRPr="006B23A6" w:rsidRDefault="00C1480E" w:rsidP="00A76797">
                            <w:pPr>
                              <w:spacing w:before="8" w:line="237" w:lineRule="auto"/>
                              <w:ind w:left="166" w:hanging="167"/>
                              <w:jc w:val="center"/>
                              <w:rPr>
                                <w:rFonts w:ascii="Book Antiqua" w:hAnsi="Book Antiqua"/>
                                <w:b/>
                                <w:color w:val="000000" w:themeColor="text1"/>
                                <w:sz w:val="13"/>
                                <w:szCs w:val="20"/>
                              </w:rPr>
                            </w:pPr>
                            <w:r w:rsidRPr="006B23A6">
                              <w:rPr>
                                <w:rFonts w:ascii="Book Antiqua" w:hAnsi="Book Antiqua"/>
                                <w:b/>
                                <w:color w:val="000000" w:themeColor="text1"/>
                                <w:w w:val="65"/>
                                <w:sz w:val="13"/>
                                <w:szCs w:val="20"/>
                              </w:rPr>
                              <w:t xml:space="preserve">Aprovado: </w:t>
                            </w:r>
                            <w:r w:rsidR="00D85C1F" w:rsidRPr="006B23A6">
                              <w:rPr>
                                <w:rFonts w:ascii="Book Antiqua" w:hAnsi="Book Antiqua"/>
                                <w:b/>
                                <w:color w:val="000000" w:themeColor="text1"/>
                                <w:w w:val="65"/>
                                <w:sz w:val="13"/>
                                <w:szCs w:val="20"/>
                              </w:rPr>
                              <w:t>2</w:t>
                            </w:r>
                            <w:r w:rsidR="00846757" w:rsidRPr="006B23A6">
                              <w:rPr>
                                <w:rFonts w:ascii="Book Antiqua" w:hAnsi="Book Antiqua"/>
                                <w:b/>
                                <w:color w:val="000000" w:themeColor="text1"/>
                                <w:w w:val="65"/>
                                <w:sz w:val="13"/>
                                <w:szCs w:val="20"/>
                              </w:rPr>
                              <w:t>5</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03</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3F10C" id="Text Box 6" o:spid="_x0000_s1028" type="#_x0000_t202" style="position:absolute;left:0;text-align:left;margin-left:-2.75pt;margin-top:754.2pt;width:104.35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DNHLh55AAAABEBAAAPAAAAAAAAAAAAAAAAAEYEAABk&#13;&#10;cnMvZG93bnJldi54bWxQSwUGAAAAAAQABADzAAAAVwUAAAAA&#13;&#10;" filled="f" stroked="f">
                <v:textbox inset="0,0,0,0">
                  <w:txbxContent>
                    <w:p w14:paraId="7FBFDA42" w14:textId="1528474B" w:rsidR="00C1480E" w:rsidRPr="006B23A6" w:rsidRDefault="00C1480E" w:rsidP="00A76797">
                      <w:pPr>
                        <w:spacing w:before="8" w:line="237" w:lineRule="auto"/>
                        <w:ind w:left="166" w:hanging="167"/>
                        <w:jc w:val="center"/>
                        <w:rPr>
                          <w:rFonts w:ascii="Book Antiqua" w:hAnsi="Book Antiqua"/>
                          <w:b/>
                          <w:color w:val="000000" w:themeColor="text1"/>
                          <w:w w:val="65"/>
                          <w:sz w:val="13"/>
                          <w:szCs w:val="20"/>
                        </w:rPr>
                      </w:pPr>
                      <w:r w:rsidRPr="006B23A6">
                        <w:rPr>
                          <w:rFonts w:ascii="Book Antiqua" w:hAnsi="Book Antiqua"/>
                          <w:b/>
                          <w:color w:val="000000" w:themeColor="text1"/>
                          <w:w w:val="65"/>
                          <w:sz w:val="13"/>
                          <w:szCs w:val="20"/>
                        </w:rPr>
                        <w:t xml:space="preserve">Recebido: </w:t>
                      </w:r>
                      <w:r w:rsidR="00D85C1F" w:rsidRPr="006B23A6">
                        <w:rPr>
                          <w:rFonts w:ascii="Book Antiqua" w:hAnsi="Book Antiqua"/>
                          <w:b/>
                          <w:color w:val="000000" w:themeColor="text1"/>
                          <w:w w:val="65"/>
                          <w:sz w:val="13"/>
                          <w:szCs w:val="20"/>
                        </w:rPr>
                        <w:t>1</w:t>
                      </w:r>
                      <w:r w:rsidR="00846757" w:rsidRPr="006B23A6">
                        <w:rPr>
                          <w:rFonts w:ascii="Book Antiqua" w:hAnsi="Book Antiqua"/>
                          <w:b/>
                          <w:color w:val="000000" w:themeColor="text1"/>
                          <w:w w:val="65"/>
                          <w:sz w:val="13"/>
                          <w:szCs w:val="20"/>
                        </w:rPr>
                        <w:t>5</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01</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p w14:paraId="7E25114E" w14:textId="522F3DC2" w:rsidR="00C1480E" w:rsidRPr="006B23A6" w:rsidRDefault="00C1480E" w:rsidP="00A76797">
                      <w:pPr>
                        <w:spacing w:before="8" w:line="237" w:lineRule="auto"/>
                        <w:ind w:left="166" w:hanging="167"/>
                        <w:jc w:val="center"/>
                        <w:rPr>
                          <w:rFonts w:ascii="Book Antiqua" w:hAnsi="Book Antiqua"/>
                          <w:b/>
                          <w:color w:val="000000" w:themeColor="text1"/>
                          <w:sz w:val="13"/>
                          <w:szCs w:val="20"/>
                        </w:rPr>
                      </w:pPr>
                      <w:r w:rsidRPr="006B23A6">
                        <w:rPr>
                          <w:rFonts w:ascii="Book Antiqua" w:hAnsi="Book Antiqua"/>
                          <w:b/>
                          <w:color w:val="000000" w:themeColor="text1"/>
                          <w:w w:val="65"/>
                          <w:sz w:val="13"/>
                          <w:szCs w:val="20"/>
                        </w:rPr>
                        <w:t xml:space="preserve">Aprovado: </w:t>
                      </w:r>
                      <w:r w:rsidR="00D85C1F" w:rsidRPr="006B23A6">
                        <w:rPr>
                          <w:rFonts w:ascii="Book Antiqua" w:hAnsi="Book Antiqua"/>
                          <w:b/>
                          <w:color w:val="000000" w:themeColor="text1"/>
                          <w:w w:val="65"/>
                          <w:sz w:val="13"/>
                          <w:szCs w:val="20"/>
                        </w:rPr>
                        <w:t>2</w:t>
                      </w:r>
                      <w:r w:rsidR="00846757" w:rsidRPr="006B23A6">
                        <w:rPr>
                          <w:rFonts w:ascii="Book Antiqua" w:hAnsi="Book Antiqua"/>
                          <w:b/>
                          <w:color w:val="000000" w:themeColor="text1"/>
                          <w:w w:val="65"/>
                          <w:sz w:val="13"/>
                          <w:szCs w:val="20"/>
                        </w:rPr>
                        <w:t>5</w:t>
                      </w:r>
                      <w:r w:rsidRPr="006B23A6">
                        <w:rPr>
                          <w:rFonts w:ascii="Book Antiqua" w:hAnsi="Book Antiqua"/>
                          <w:b/>
                          <w:color w:val="000000" w:themeColor="text1"/>
                          <w:w w:val="65"/>
                          <w:sz w:val="13"/>
                          <w:szCs w:val="20"/>
                        </w:rPr>
                        <w:t>/</w:t>
                      </w:r>
                      <w:r w:rsidR="00CC4812" w:rsidRPr="006B23A6">
                        <w:rPr>
                          <w:rFonts w:ascii="Book Antiqua" w:hAnsi="Book Antiqua"/>
                          <w:b/>
                          <w:color w:val="000000" w:themeColor="text1"/>
                          <w:w w:val="65"/>
                          <w:sz w:val="13"/>
                          <w:szCs w:val="20"/>
                        </w:rPr>
                        <w:t>03</w:t>
                      </w:r>
                      <w:r w:rsidRPr="006B23A6">
                        <w:rPr>
                          <w:rFonts w:ascii="Book Antiqua" w:hAnsi="Book Antiqua"/>
                          <w:b/>
                          <w:color w:val="000000" w:themeColor="text1"/>
                          <w:w w:val="65"/>
                          <w:sz w:val="13"/>
                          <w:szCs w:val="20"/>
                        </w:rPr>
                        <w:t>/202</w:t>
                      </w:r>
                      <w:r w:rsidR="00B91D30" w:rsidRPr="006B23A6">
                        <w:rPr>
                          <w:rFonts w:ascii="Book Antiqua" w:hAnsi="Book Antiqua"/>
                          <w:b/>
                          <w:color w:val="000000" w:themeColor="text1"/>
                          <w:w w:val="65"/>
                          <w:sz w:val="13"/>
                          <w:szCs w:val="20"/>
                        </w:rPr>
                        <w:t>1</w:t>
                      </w:r>
                    </w:p>
                  </w:txbxContent>
                </v:textbox>
                <w10:wrap anchory="page"/>
              </v:shape>
            </w:pict>
          </mc:Fallback>
        </mc:AlternateContent>
      </w:r>
    </w:p>
    <w:p w14:paraId="22FB9D9D" w14:textId="29DA62D5" w:rsidR="00846757" w:rsidRDefault="00846757" w:rsidP="00942B01">
      <w:pPr>
        <w:jc w:val="both"/>
        <w:rPr>
          <w:rFonts w:ascii="Book Antiqua" w:hAnsi="Book Antiqua"/>
          <w:b/>
          <w:bCs/>
          <w:noProof/>
          <w:color w:val="000000" w:themeColor="text1"/>
          <w:sz w:val="15"/>
          <w:szCs w:val="11"/>
        </w:rPr>
      </w:pPr>
    </w:p>
    <w:p w14:paraId="3A0E5434" w14:textId="52C12C07" w:rsidR="00846757" w:rsidRDefault="00846757" w:rsidP="00942B01">
      <w:pPr>
        <w:jc w:val="both"/>
        <w:rPr>
          <w:rFonts w:ascii="Book Antiqua" w:hAnsi="Book Antiqua"/>
          <w:b/>
          <w:bCs/>
          <w:noProof/>
          <w:color w:val="000000" w:themeColor="text1"/>
          <w:sz w:val="15"/>
          <w:szCs w:val="11"/>
        </w:rPr>
      </w:pPr>
    </w:p>
    <w:p w14:paraId="57C2D9EA" w14:textId="692EC9E3" w:rsidR="00846757" w:rsidRDefault="00846757" w:rsidP="00942B01">
      <w:pPr>
        <w:jc w:val="both"/>
        <w:rPr>
          <w:rFonts w:ascii="Book Antiqua" w:hAnsi="Book Antiqua"/>
          <w:b/>
          <w:bCs/>
          <w:noProof/>
          <w:color w:val="000000" w:themeColor="text1"/>
          <w:sz w:val="15"/>
          <w:szCs w:val="11"/>
        </w:rPr>
      </w:pPr>
    </w:p>
    <w:p w14:paraId="7C2A9A6E" w14:textId="746EDF2C" w:rsidR="005943C9" w:rsidRDefault="005943C9" w:rsidP="005943C9">
      <w:pPr>
        <w:jc w:val="both"/>
        <w:rPr>
          <w:rFonts w:ascii="Book Antiqua" w:hAnsi="Book Antiqua"/>
          <w:b/>
          <w:bCs/>
          <w:sz w:val="28"/>
          <w:szCs w:val="28"/>
        </w:rPr>
      </w:pPr>
      <w:r w:rsidRPr="005E25CF">
        <w:rPr>
          <w:rFonts w:ascii="Book Antiqua" w:hAnsi="Book Antiqua"/>
          <w:b/>
          <w:bCs/>
          <w:sz w:val="28"/>
          <w:szCs w:val="28"/>
        </w:rPr>
        <w:lastRenderedPageBreak/>
        <w:t>Introdução</w:t>
      </w:r>
    </w:p>
    <w:p w14:paraId="5C748DEC" w14:textId="77777777" w:rsidR="005943C9" w:rsidRPr="005E25CF" w:rsidRDefault="005943C9" w:rsidP="005943C9">
      <w:pPr>
        <w:jc w:val="both"/>
        <w:rPr>
          <w:rFonts w:ascii="Book Antiqua" w:hAnsi="Book Antiqua"/>
          <w:b/>
          <w:bCs/>
          <w:sz w:val="28"/>
          <w:szCs w:val="28"/>
        </w:rPr>
      </w:pPr>
    </w:p>
    <w:p w14:paraId="09735F7B" w14:textId="77777777" w:rsidR="005943C9" w:rsidRPr="005E25CF" w:rsidRDefault="005943C9" w:rsidP="005943C9">
      <w:pPr>
        <w:jc w:val="both"/>
        <w:rPr>
          <w:rFonts w:ascii="Book Antiqua" w:hAnsi="Book Antiqua"/>
        </w:rPr>
      </w:pPr>
      <w:r w:rsidRPr="005E25CF">
        <w:rPr>
          <w:rFonts w:ascii="Book Antiqua" w:hAnsi="Book Antiqua"/>
          <w:b/>
          <w:bCs/>
        </w:rPr>
        <w:tab/>
      </w:r>
      <w:r w:rsidRPr="005E25CF">
        <w:rPr>
          <w:rFonts w:ascii="Book Antiqua" w:hAnsi="Book Antiqua"/>
        </w:rPr>
        <w:t>Os vírus já existem há muito tempo na natureza, mais especificamente em animais silvestres. Seguindo a linha da história, com crescimento populacional e a proximidade do homem com os animais selvagens, os vírus sofreram mutações até conseguirem infectar o corpo humano e se multiplicar.</w:t>
      </w:r>
      <w:r w:rsidRPr="005E25CF">
        <w:rPr>
          <w:rFonts w:ascii="Book Antiqua" w:hAnsi="Book Antiqua"/>
          <w:vertAlign w:val="superscript"/>
        </w:rPr>
        <w:t>1</w:t>
      </w:r>
    </w:p>
    <w:p w14:paraId="2A22AC5B" w14:textId="77777777" w:rsidR="005943C9" w:rsidRPr="005E25CF" w:rsidRDefault="005943C9" w:rsidP="005943C9">
      <w:pPr>
        <w:jc w:val="both"/>
        <w:rPr>
          <w:rFonts w:ascii="Book Antiqua" w:hAnsi="Book Antiqua"/>
        </w:rPr>
      </w:pPr>
      <w:r w:rsidRPr="005E25CF">
        <w:rPr>
          <w:rFonts w:ascii="Book Antiqua" w:hAnsi="Book Antiqua"/>
        </w:rPr>
        <w:tab/>
        <w:t>Sendo assim, o contato do homem com o animal silvestre tornou-se cada vez mais propício ao ambiente de reprodução das enfermidades virais, resultando na propagação das doenças transmissíveis que acometem o trato respiratório. Portanto, esses males foram responsáveis por epidemias e pandemias ao longo da história.</w:t>
      </w:r>
      <w:r w:rsidRPr="005E25CF">
        <w:rPr>
          <w:rFonts w:ascii="Book Antiqua" w:hAnsi="Book Antiqua"/>
          <w:vertAlign w:val="superscript"/>
        </w:rPr>
        <w:t xml:space="preserve">2 </w:t>
      </w:r>
      <w:r w:rsidRPr="005E25CF">
        <w:rPr>
          <w:rFonts w:ascii="Book Antiqua" w:hAnsi="Book Antiqua"/>
        </w:rPr>
        <w:t>Conceitua-se epidemia como o avanço de determinada doença numa área delimitada em um curto período; quando esses agravos atingem diferentes países e diversas pessoas, denomina-se pandemia.</w:t>
      </w:r>
      <w:r w:rsidRPr="005E25CF">
        <w:rPr>
          <w:rFonts w:ascii="Book Antiqua" w:hAnsi="Book Antiqua"/>
          <w:vertAlign w:val="superscript"/>
        </w:rPr>
        <w:t>3</w:t>
      </w:r>
      <w:r w:rsidRPr="005E25CF">
        <w:rPr>
          <w:rFonts w:ascii="Book Antiqua" w:hAnsi="Book Antiqua"/>
        </w:rPr>
        <w:t xml:space="preserve"> </w:t>
      </w:r>
    </w:p>
    <w:p w14:paraId="0F3ADB28" w14:textId="77777777" w:rsidR="005943C9" w:rsidRPr="005E25CF" w:rsidRDefault="005943C9" w:rsidP="005943C9">
      <w:pPr>
        <w:jc w:val="both"/>
        <w:rPr>
          <w:rFonts w:ascii="Book Antiqua" w:hAnsi="Book Antiqua"/>
        </w:rPr>
      </w:pPr>
      <w:r w:rsidRPr="005E25CF">
        <w:rPr>
          <w:rFonts w:ascii="Book Antiqua" w:hAnsi="Book Antiqua"/>
        </w:rPr>
        <w:tab/>
        <w:t>Nesse contexto, a Organização Mundial de Saúde (OMS) informou o surto de COVID-19 como a 6ª Emergência de Saúde Pública de Importância Internacional, depois do H1N1 (2009); Poliomielite (2014); Ebola na África Ocidental (2014); Zika (2016) e Ebola na República Democrática do Congo (2019); e, recentemente, a COVID-19 (2020).</w:t>
      </w:r>
      <w:r w:rsidRPr="005E25CF">
        <w:rPr>
          <w:rFonts w:ascii="Book Antiqua" w:hAnsi="Book Antiqua"/>
          <w:vertAlign w:val="superscript"/>
        </w:rPr>
        <w:t>4</w:t>
      </w:r>
      <w:r w:rsidRPr="005E25CF">
        <w:rPr>
          <w:rFonts w:ascii="Book Antiqua" w:hAnsi="Book Antiqua"/>
        </w:rPr>
        <w:t xml:space="preserve"> </w:t>
      </w:r>
    </w:p>
    <w:p w14:paraId="5FF63491" w14:textId="77777777" w:rsidR="005943C9" w:rsidRPr="005E25CF" w:rsidRDefault="005943C9" w:rsidP="005943C9">
      <w:pPr>
        <w:jc w:val="both"/>
        <w:rPr>
          <w:rFonts w:ascii="Book Antiqua" w:hAnsi="Book Antiqua"/>
        </w:rPr>
      </w:pPr>
      <w:r w:rsidRPr="005E25CF">
        <w:rPr>
          <w:rFonts w:ascii="Book Antiqua" w:hAnsi="Book Antiqua"/>
        </w:rPr>
        <w:tab/>
        <w:t>Dessa forma, foi possível observar o cenário contemporâneo da saúde mundial provocado pelo novo coronavírus, gerador da COVID-19 (</w:t>
      </w:r>
      <w:r w:rsidRPr="005E25CF">
        <w:rPr>
          <w:rFonts w:ascii="Book Antiqua" w:hAnsi="Book Antiqua"/>
          <w:i/>
          <w:iCs/>
        </w:rPr>
        <w:t>Corona Vírus Desease-19</w:t>
      </w:r>
      <w:r w:rsidRPr="005E25CF">
        <w:rPr>
          <w:rFonts w:ascii="Book Antiqua" w:hAnsi="Book Antiqua"/>
        </w:rPr>
        <w:t xml:space="preserve">). Conferindo sete linhagens de coronavírus conhecidos atualmente, entre eles o </w:t>
      </w:r>
      <w:r w:rsidRPr="005E25CF">
        <w:rPr>
          <w:rFonts w:ascii="Book Antiqua" w:hAnsi="Book Antiqua"/>
          <w:i/>
        </w:rPr>
        <w:t>Severe Acute Respiratory Syndrome Sars-Cov, Mers-Cov e Sars-Cov-2.</w:t>
      </w:r>
      <w:r w:rsidRPr="005E25CF">
        <w:rPr>
          <w:rFonts w:ascii="Book Antiqua" w:hAnsi="Book Antiqua"/>
          <w:vertAlign w:val="superscript"/>
        </w:rPr>
        <w:t>5</w:t>
      </w:r>
      <w:r w:rsidRPr="005E25CF">
        <w:rPr>
          <w:rFonts w:ascii="Book Antiqua" w:hAnsi="Book Antiqua"/>
        </w:rPr>
        <w:t xml:space="preserve"> </w:t>
      </w:r>
    </w:p>
    <w:p w14:paraId="034B90DF" w14:textId="77777777" w:rsidR="005943C9" w:rsidRPr="005E25CF" w:rsidRDefault="005943C9" w:rsidP="005943C9">
      <w:pPr>
        <w:jc w:val="both"/>
        <w:rPr>
          <w:rFonts w:ascii="Book Antiqua" w:hAnsi="Book Antiqua"/>
        </w:rPr>
      </w:pPr>
      <w:r w:rsidRPr="005E25CF">
        <w:rPr>
          <w:rFonts w:ascii="Book Antiqua" w:hAnsi="Book Antiqua"/>
        </w:rPr>
        <w:tab/>
        <w:t>Foi notificada pela primeira vez em 31 de dezembro de 2019, na cidade de Wuhan, província de Hubei, China. No Brasil, o Ministério da Saúde relatou o primeiro caso em 26 de fevereiro de 2020, na cidade de São Paulo. No dia 11 de março de 2020, a Organização Mundial de Saúde (OMS) decretou estado de pandemia por COVID-19 e recomendou o isolamento social.</w:t>
      </w:r>
      <w:r w:rsidRPr="005E25CF">
        <w:rPr>
          <w:rFonts w:ascii="Book Antiqua" w:hAnsi="Book Antiqua"/>
          <w:vertAlign w:val="superscript"/>
        </w:rPr>
        <w:t>6</w:t>
      </w:r>
      <w:r w:rsidRPr="005E25CF">
        <w:rPr>
          <w:rFonts w:ascii="Book Antiqua" w:hAnsi="Book Antiqua"/>
        </w:rPr>
        <w:t xml:space="preserve"> </w:t>
      </w:r>
    </w:p>
    <w:p w14:paraId="05016799" w14:textId="77777777" w:rsidR="005943C9" w:rsidRPr="005E25CF" w:rsidRDefault="005943C9" w:rsidP="005943C9">
      <w:pPr>
        <w:jc w:val="both"/>
        <w:rPr>
          <w:rFonts w:ascii="Book Antiqua" w:hAnsi="Book Antiqua"/>
        </w:rPr>
      </w:pPr>
      <w:r w:rsidRPr="005E25CF">
        <w:rPr>
          <w:rFonts w:ascii="Book Antiqua" w:hAnsi="Book Antiqua"/>
        </w:rPr>
        <w:tab/>
        <w:t>Segundo a OMS, 80% dos casos são assintomáticos – sem sintomas – ou podem ser oligossintomáticos – poucos sintomas – e 20% necessitam de atendimento hospitalar especializado. Sua transmissão dá-se, principalmente, pelas vias respiratórias e por meio da inalação de gotículas e/ou aerossóis. Podemos citar que os principais sintomas da COVID-19 são: tosse, febre, coriza, dor de garganta, dificuldade para respirar, perda do olfato (anosmia), alteração do paladar (ageusia), distúrbios gastrointestinais, cansaço (astenia), diminuição do apetite (inapetência), falta de ar (dispneia), podendo ocasionar até uma pneumonia grave.</w:t>
      </w:r>
      <w:r w:rsidRPr="005E25CF">
        <w:rPr>
          <w:rFonts w:ascii="Book Antiqua" w:hAnsi="Book Antiqua"/>
          <w:vertAlign w:val="superscript"/>
        </w:rPr>
        <w:t>7</w:t>
      </w:r>
      <w:r w:rsidRPr="005E25CF">
        <w:rPr>
          <w:rFonts w:ascii="Book Antiqua" w:hAnsi="Book Antiqua"/>
        </w:rPr>
        <w:t xml:space="preserve"> </w:t>
      </w:r>
    </w:p>
    <w:p w14:paraId="21F00EFC" w14:textId="3F6115CB" w:rsidR="005943C9" w:rsidRPr="005E25CF" w:rsidRDefault="005943C9" w:rsidP="005943C9">
      <w:pPr>
        <w:jc w:val="both"/>
        <w:rPr>
          <w:rFonts w:ascii="Book Antiqua" w:hAnsi="Book Antiqua"/>
        </w:rPr>
      </w:pPr>
      <w:r w:rsidRPr="005E25CF">
        <w:rPr>
          <w:rFonts w:ascii="Book Antiqua" w:hAnsi="Book Antiqua"/>
        </w:rPr>
        <w:tab/>
        <w:t xml:space="preserve">De acordo </w:t>
      </w:r>
      <w:r w:rsidR="007A4406">
        <w:rPr>
          <w:rFonts w:ascii="Book Antiqua" w:hAnsi="Book Antiqua"/>
        </w:rPr>
        <w:t xml:space="preserve">com </w:t>
      </w:r>
      <w:r w:rsidRPr="005E25CF">
        <w:rPr>
          <w:rFonts w:ascii="Book Antiqua" w:hAnsi="Book Antiqua"/>
        </w:rPr>
        <w:t>o Ministério da Saúde, dos 601.574 óbitos ocorrido entre 2020 e 2021 no Brasil, o Conselho Federal de Enfermagem - COFEN, 866 casos ocorreram com os especialistas da área de enfermagem que estavam na linha de frente combatendo a COVID-19, tais como: enfermeiros, técnicos, auxiliares de enfermagem e obstetrizes, o que representa 0,144% dos obituários.</w:t>
      </w:r>
      <w:r w:rsidRPr="005E25CF">
        <w:rPr>
          <w:rFonts w:ascii="Book Antiqua" w:hAnsi="Book Antiqua"/>
          <w:vertAlign w:val="superscript"/>
        </w:rPr>
        <w:t>7-8</w:t>
      </w:r>
      <w:r w:rsidRPr="005E25CF">
        <w:rPr>
          <w:rFonts w:ascii="Book Antiqua" w:hAnsi="Book Antiqua"/>
        </w:rPr>
        <w:t xml:space="preserve"> </w:t>
      </w:r>
    </w:p>
    <w:p w14:paraId="117B9F13" w14:textId="77777777" w:rsidR="005943C9" w:rsidRPr="005E25CF" w:rsidRDefault="005943C9" w:rsidP="005943C9">
      <w:pPr>
        <w:jc w:val="both"/>
        <w:rPr>
          <w:rFonts w:ascii="Book Antiqua" w:hAnsi="Book Antiqua"/>
        </w:rPr>
      </w:pPr>
      <w:r w:rsidRPr="005E25CF">
        <w:rPr>
          <w:rFonts w:ascii="Book Antiqua" w:hAnsi="Book Antiqua"/>
        </w:rPr>
        <w:tab/>
        <w:t>Os dados do COFEN informam que há no Brasil 2.564.908 profissionais de saúde registrados. Comparando o número global, com os dados do COFEN, o número de profissionais de enfermagem vítimas do Sars-Cov-2 representa 426,366% dos óbitos e dos Enfermeiros 104,799%.</w:t>
      </w:r>
      <w:r w:rsidRPr="005E25CF">
        <w:rPr>
          <w:rFonts w:ascii="Book Antiqua" w:hAnsi="Book Antiqua"/>
          <w:vertAlign w:val="superscript"/>
        </w:rPr>
        <w:t>9</w:t>
      </w:r>
      <w:r w:rsidRPr="005E25CF">
        <w:rPr>
          <w:rFonts w:ascii="Book Antiqua" w:hAnsi="Book Antiqua"/>
        </w:rPr>
        <w:t xml:space="preserve"> </w:t>
      </w:r>
    </w:p>
    <w:p w14:paraId="4E9255B5" w14:textId="77777777" w:rsidR="005943C9" w:rsidRPr="005E25CF" w:rsidRDefault="005943C9" w:rsidP="005943C9">
      <w:pPr>
        <w:jc w:val="both"/>
        <w:rPr>
          <w:rFonts w:ascii="Book Antiqua" w:hAnsi="Book Antiqua"/>
        </w:rPr>
      </w:pPr>
      <w:r w:rsidRPr="005E25CF">
        <w:rPr>
          <w:rFonts w:ascii="Book Antiqua" w:hAnsi="Book Antiqua"/>
        </w:rPr>
        <w:tab/>
        <w:t xml:space="preserve">De forma geral, a pandemia da COVID-19 acarreta diversos prejuízos, além do comprometimento à saúde, também afeta as variáveis socioeconômicas. No campo dos profissionais da saúde, especificamente os profissionais de enfermagem, que são responsáveis por realizar procedimentos de alta </w:t>
      </w:r>
      <w:r w:rsidRPr="005E25CF">
        <w:rPr>
          <w:rFonts w:ascii="Book Antiqua" w:hAnsi="Book Antiqua"/>
        </w:rPr>
        <w:lastRenderedPageBreak/>
        <w:t>complexidade, para isso, exige técnica que demanda conhecimento científico e as tomadas de decisões imediatas, são profissionais que estão à beira do leito 24 horas por dia, aumentando os riscos de contágio tanto do trabalhador da saúde quanto de terceiros.</w:t>
      </w:r>
      <w:r w:rsidRPr="005E25CF">
        <w:rPr>
          <w:rFonts w:ascii="Book Antiqua" w:hAnsi="Book Antiqua"/>
          <w:vertAlign w:val="superscript"/>
        </w:rPr>
        <w:t>10</w:t>
      </w:r>
      <w:r w:rsidRPr="005E25CF">
        <w:rPr>
          <w:rFonts w:ascii="Book Antiqua" w:hAnsi="Book Antiqua"/>
        </w:rPr>
        <w:t xml:space="preserve"> </w:t>
      </w:r>
    </w:p>
    <w:p w14:paraId="5EEEF2FB" w14:textId="77777777" w:rsidR="005943C9" w:rsidRPr="005E25CF" w:rsidRDefault="005943C9" w:rsidP="005943C9">
      <w:pPr>
        <w:jc w:val="both"/>
        <w:rPr>
          <w:rFonts w:ascii="Book Antiqua" w:hAnsi="Book Antiqua"/>
        </w:rPr>
      </w:pPr>
      <w:r w:rsidRPr="005E25CF">
        <w:rPr>
          <w:rFonts w:ascii="Book Antiqua" w:hAnsi="Book Antiqua"/>
        </w:rPr>
        <w:tab/>
        <w:t>Por se tratar de um vírus no qual sua transmissão dá-se por gotículas e/ou aerossóis, o uso de equipamentos de proteção individual (EPIs) faz-se necessário. Entretanto, a precariedade</w:t>
      </w:r>
      <w:r>
        <w:rPr>
          <w:rFonts w:ascii="Book Antiqua" w:hAnsi="Book Antiqua"/>
        </w:rPr>
        <w:t xml:space="preserve"> </w:t>
      </w:r>
      <w:r w:rsidRPr="005E25CF">
        <w:rPr>
          <w:rFonts w:ascii="Book Antiqua" w:hAnsi="Book Antiqua"/>
        </w:rPr>
        <w:t>e</w:t>
      </w:r>
      <w:r>
        <w:rPr>
          <w:rFonts w:ascii="Book Antiqua" w:hAnsi="Book Antiqua"/>
        </w:rPr>
        <w:t>,</w:t>
      </w:r>
      <w:r w:rsidRPr="005E25CF">
        <w:rPr>
          <w:rFonts w:ascii="Book Antiqua" w:hAnsi="Book Antiqua"/>
        </w:rPr>
        <w:t xml:space="preserve"> até sua falta, faz com que aumente a insegurança e angústia das equipes de enfermagem. As jornadas duplas, ou até mesmo triplas, por se tratar de cargas horárias excessivas, constantemente exaustivas, aumentam o sofrimento físico e psicológico.</w:t>
      </w:r>
      <w:r w:rsidRPr="005E25CF">
        <w:rPr>
          <w:rFonts w:ascii="Book Antiqua" w:hAnsi="Book Antiqua"/>
          <w:vertAlign w:val="superscript"/>
        </w:rPr>
        <w:t>10</w:t>
      </w:r>
    </w:p>
    <w:p w14:paraId="0FEC70D6" w14:textId="77777777" w:rsidR="005943C9" w:rsidRPr="005E25CF" w:rsidRDefault="005943C9" w:rsidP="005943C9">
      <w:pPr>
        <w:jc w:val="both"/>
        <w:rPr>
          <w:rFonts w:ascii="Book Antiqua" w:hAnsi="Book Antiqua"/>
        </w:rPr>
      </w:pPr>
      <w:r w:rsidRPr="005E25CF">
        <w:rPr>
          <w:rFonts w:ascii="Book Antiqua" w:hAnsi="Book Antiqua"/>
        </w:rPr>
        <w:tab/>
        <w:t xml:space="preserve">Diante do exposto, a vulnerabilidade dos profissionais de enfermagem, frente à pandemia da COVID-19, pode gerar desgaste em sua saúde mental.  </w:t>
      </w:r>
    </w:p>
    <w:p w14:paraId="7CB1798F" w14:textId="77777777" w:rsidR="005943C9" w:rsidRDefault="005943C9" w:rsidP="005943C9">
      <w:pPr>
        <w:jc w:val="both"/>
        <w:rPr>
          <w:rFonts w:ascii="Book Antiqua" w:hAnsi="Book Antiqua"/>
        </w:rPr>
      </w:pPr>
      <w:r w:rsidRPr="005E25CF">
        <w:rPr>
          <w:rFonts w:ascii="Book Antiqua" w:hAnsi="Book Antiqua"/>
        </w:rPr>
        <w:tab/>
        <w:t xml:space="preserve">Destarte, fica a reflexão: qual a relação direta da pandemia, do sistema socioeconômico e o estresse sofrido pelos profissionais de saúde e a prevenção de sua saúde mental? </w:t>
      </w:r>
    </w:p>
    <w:p w14:paraId="3F916F84" w14:textId="1CC2CE23" w:rsidR="005943C9" w:rsidRDefault="005943C9" w:rsidP="005943C9">
      <w:pPr>
        <w:ind w:firstLine="708"/>
        <w:jc w:val="both"/>
        <w:rPr>
          <w:rFonts w:ascii="Book Antiqua" w:hAnsi="Book Antiqua"/>
        </w:rPr>
      </w:pPr>
      <w:r w:rsidRPr="005E25CF">
        <w:rPr>
          <w:rFonts w:ascii="Book Antiqua" w:hAnsi="Book Antiqua"/>
        </w:rPr>
        <w:t>Portanto, o objetivo deste estudo foi analisar as questões relacionadas à saúde mental dos profissionais de enfermagem durante a pandemia do Sars-Cov-2, identificando as principais doenças mentais acometidas e destacando a participação dos Programas Nacionais de Saúde para minimizar os impactos</w:t>
      </w:r>
      <w:r w:rsidR="00DA3ACA">
        <w:rPr>
          <w:rFonts w:ascii="Book Antiqua" w:hAnsi="Book Antiqua"/>
        </w:rPr>
        <w:t xml:space="preserve"> da pandemia </w:t>
      </w:r>
      <w:r w:rsidRPr="005E25CF">
        <w:rPr>
          <w:rFonts w:ascii="Book Antiqua" w:hAnsi="Book Antiqua"/>
        </w:rPr>
        <w:t>sobre esses profissionais.</w:t>
      </w:r>
    </w:p>
    <w:p w14:paraId="496FEB80" w14:textId="77777777" w:rsidR="005943C9" w:rsidRPr="005E25CF" w:rsidRDefault="005943C9" w:rsidP="005943C9">
      <w:pPr>
        <w:jc w:val="both"/>
        <w:rPr>
          <w:rFonts w:ascii="Book Antiqua" w:hAnsi="Book Antiqua"/>
        </w:rPr>
      </w:pPr>
    </w:p>
    <w:p w14:paraId="65AA7174" w14:textId="77777777" w:rsidR="005943C9" w:rsidRPr="005E25CF" w:rsidRDefault="005943C9" w:rsidP="005943C9">
      <w:pPr>
        <w:jc w:val="both"/>
        <w:rPr>
          <w:rFonts w:ascii="Book Antiqua" w:hAnsi="Book Antiqua"/>
          <w:b/>
          <w:bCs/>
          <w:sz w:val="28"/>
          <w:szCs w:val="28"/>
        </w:rPr>
      </w:pPr>
      <w:r w:rsidRPr="005E25CF">
        <w:rPr>
          <w:rFonts w:ascii="Book Antiqua" w:hAnsi="Book Antiqua"/>
          <w:b/>
          <w:bCs/>
          <w:sz w:val="28"/>
          <w:szCs w:val="28"/>
        </w:rPr>
        <w:t>Método</w:t>
      </w:r>
    </w:p>
    <w:p w14:paraId="56CF54D1" w14:textId="77777777" w:rsidR="005943C9" w:rsidRPr="005E25CF" w:rsidRDefault="005943C9" w:rsidP="005943C9">
      <w:pPr>
        <w:jc w:val="both"/>
        <w:rPr>
          <w:rFonts w:ascii="Book Antiqua" w:hAnsi="Book Antiqua"/>
        </w:rPr>
      </w:pPr>
    </w:p>
    <w:p w14:paraId="6AF5C26B" w14:textId="77777777" w:rsidR="005943C9" w:rsidRPr="005E25CF" w:rsidRDefault="005943C9" w:rsidP="005943C9">
      <w:pPr>
        <w:ind w:firstLine="708"/>
        <w:jc w:val="both"/>
        <w:rPr>
          <w:rFonts w:ascii="Book Antiqua" w:hAnsi="Book Antiqua"/>
        </w:rPr>
      </w:pPr>
      <w:r w:rsidRPr="005E25CF">
        <w:rPr>
          <w:rFonts w:ascii="Book Antiqua" w:hAnsi="Book Antiqua"/>
        </w:rPr>
        <w:t xml:space="preserve">Trata-se de um estudo bibliográfico, descritivo e qualitativo, fundamentado em pesquisas de artigos publicados em revistas renomadas tendo como lapso temporal a finalidade de avaliar o agravamento do estado da saúde mental das equipes de enfermagem, evidenciando as doenças que mais se destacam por causa da pandemia da COVID-19, devido aos constantes debates tanto no meio social, profissional, quanto nos veículos de comunicação. </w:t>
      </w:r>
    </w:p>
    <w:p w14:paraId="713083AC" w14:textId="77777777" w:rsidR="005943C9" w:rsidRPr="005E25CF" w:rsidRDefault="005943C9" w:rsidP="005943C9">
      <w:pPr>
        <w:ind w:firstLine="708"/>
        <w:jc w:val="both"/>
        <w:rPr>
          <w:rFonts w:ascii="Book Antiqua" w:hAnsi="Book Antiqua"/>
        </w:rPr>
      </w:pPr>
      <w:r w:rsidRPr="005E25CF">
        <w:rPr>
          <w:rFonts w:ascii="Book Antiqua" w:hAnsi="Book Antiqua"/>
        </w:rPr>
        <w:t>Para deliberar quais estudos seriam incluídos neste artigo, os meios a serem seguidos para a identificação de questões relevantes, da mesma maneira que os dados a serem retirados de cada assunto selecionado, estabeleceu o desenvolvimento da pergunta norteadora, que é considerada a parte mais importante da revisão bibliográfica. Obteve-se, assim, a seguinte pergunta: qual a relação direta da pandemia, do sistema socioeconômico e o estresse sofrido pelos profissionais de saúde e a prevenção de sua saúde mental?</w:t>
      </w:r>
    </w:p>
    <w:p w14:paraId="6D38409D" w14:textId="77777777" w:rsidR="005943C9" w:rsidRPr="005E25CF" w:rsidRDefault="005943C9" w:rsidP="005943C9">
      <w:pPr>
        <w:autoSpaceDE w:val="0"/>
        <w:autoSpaceDN w:val="0"/>
        <w:adjustRightInd w:val="0"/>
        <w:ind w:firstLine="851"/>
        <w:jc w:val="both"/>
        <w:rPr>
          <w:rFonts w:ascii="Book Antiqua" w:hAnsi="Book Antiqua"/>
        </w:rPr>
      </w:pPr>
      <w:r w:rsidRPr="005E25CF">
        <w:rPr>
          <w:rFonts w:ascii="Book Antiqua" w:hAnsi="Book Antiqua"/>
        </w:rPr>
        <w:t xml:space="preserve">Os dados foram coletados por meio das seguintes ferramentas: Pubmed, SciELO-Brasil, BVS, COFEN, Ministério da Saúde e Organização Mundial de Saúde, usando-se os seguintes descritores: “saúde mental”, “pandemia”, “COVID-19”, “enfermagem” e “profissionais”. Os materiais documentados, bem como as respectivas análises, foram organizados em relatórios que compõem o presente estudo. </w:t>
      </w:r>
    </w:p>
    <w:p w14:paraId="2213ACDD" w14:textId="77777777" w:rsidR="005943C9" w:rsidRPr="005E25CF" w:rsidRDefault="005943C9" w:rsidP="005943C9">
      <w:pPr>
        <w:ind w:firstLine="708"/>
        <w:jc w:val="both"/>
        <w:rPr>
          <w:rFonts w:ascii="Book Antiqua" w:hAnsi="Book Antiqua"/>
        </w:rPr>
      </w:pPr>
      <w:r w:rsidRPr="005E25CF">
        <w:rPr>
          <w:rFonts w:ascii="Book Antiqua" w:hAnsi="Book Antiqua"/>
        </w:rPr>
        <w:t>Na construção deste artigo, foram utilizados os seguintes critérios de inclusão e exclusão, sendo avaliados artigos cujos textos completos eram acessíveis, em idioma português e inglês, no período de 2020 a 2021. Como</w:t>
      </w:r>
      <w:r w:rsidRPr="005E25CF">
        <w:rPr>
          <w:rFonts w:ascii="Book Antiqua" w:eastAsia="Arial" w:hAnsi="Book Antiqua"/>
        </w:rPr>
        <w:t xml:space="preserve"> </w:t>
      </w:r>
      <w:r w:rsidRPr="005E25CF">
        <w:rPr>
          <w:rFonts w:ascii="Book Antiqua" w:hAnsi="Book Antiqua"/>
        </w:rPr>
        <w:t>critérios</w:t>
      </w:r>
      <w:r w:rsidRPr="005E25CF">
        <w:rPr>
          <w:rFonts w:ascii="Book Antiqua" w:eastAsia="Arial" w:hAnsi="Book Antiqua"/>
        </w:rPr>
        <w:t xml:space="preserve"> </w:t>
      </w:r>
      <w:r w:rsidRPr="005E25CF">
        <w:rPr>
          <w:rFonts w:ascii="Book Antiqua" w:hAnsi="Book Antiqua"/>
        </w:rPr>
        <w:t>de</w:t>
      </w:r>
      <w:r w:rsidRPr="005E25CF">
        <w:rPr>
          <w:rFonts w:ascii="Book Antiqua" w:eastAsia="Arial" w:hAnsi="Book Antiqua"/>
        </w:rPr>
        <w:t xml:space="preserve"> </w:t>
      </w:r>
      <w:r w:rsidRPr="005E25CF">
        <w:rPr>
          <w:rFonts w:ascii="Book Antiqua" w:hAnsi="Book Antiqua"/>
        </w:rPr>
        <w:t>exclusão,</w:t>
      </w:r>
      <w:r w:rsidRPr="005E25CF">
        <w:rPr>
          <w:rFonts w:ascii="Book Antiqua" w:eastAsia="Arial" w:hAnsi="Book Antiqua"/>
        </w:rPr>
        <w:t xml:space="preserve"> </w:t>
      </w:r>
      <w:r w:rsidRPr="005E25CF">
        <w:rPr>
          <w:rFonts w:ascii="Book Antiqua" w:hAnsi="Book Antiqua"/>
        </w:rPr>
        <w:t>estão os</w:t>
      </w:r>
      <w:r w:rsidRPr="005E25CF">
        <w:rPr>
          <w:rFonts w:ascii="Book Antiqua" w:eastAsia="Arial" w:hAnsi="Book Antiqua"/>
        </w:rPr>
        <w:t xml:space="preserve"> </w:t>
      </w:r>
      <w:r w:rsidRPr="005E25CF">
        <w:rPr>
          <w:rFonts w:ascii="Book Antiqua" w:hAnsi="Book Antiqua"/>
        </w:rPr>
        <w:t>artigos</w:t>
      </w:r>
      <w:r w:rsidRPr="005E25CF">
        <w:rPr>
          <w:rFonts w:ascii="Book Antiqua" w:eastAsia="Arial" w:hAnsi="Book Antiqua"/>
        </w:rPr>
        <w:t xml:space="preserve"> </w:t>
      </w:r>
      <w:r w:rsidRPr="005E25CF">
        <w:rPr>
          <w:rFonts w:ascii="Book Antiqua" w:hAnsi="Book Antiqua"/>
        </w:rPr>
        <w:t>publicados</w:t>
      </w:r>
      <w:r w:rsidRPr="005E25CF">
        <w:rPr>
          <w:rFonts w:ascii="Book Antiqua" w:eastAsia="Arial" w:hAnsi="Book Antiqua"/>
        </w:rPr>
        <w:t xml:space="preserve"> em anos </w:t>
      </w:r>
      <w:r w:rsidRPr="005E25CF">
        <w:rPr>
          <w:rFonts w:ascii="Book Antiqua" w:hAnsi="Book Antiqua"/>
        </w:rPr>
        <w:t>anteriores a 2020, em idiomas que não sejam português e inglês, não tenham a relação com o estudo em desenvolvimento,</w:t>
      </w:r>
      <w:r w:rsidRPr="005E25CF">
        <w:rPr>
          <w:rFonts w:ascii="Book Antiqua" w:eastAsia="Arial" w:hAnsi="Book Antiqua"/>
        </w:rPr>
        <w:t xml:space="preserve"> preferiu</w:t>
      </w:r>
      <w:r w:rsidRPr="005E25CF">
        <w:rPr>
          <w:rFonts w:ascii="Book Antiqua" w:hAnsi="Book Antiqua"/>
        </w:rPr>
        <w:t>-se por não incluir teses, dissertações e monografias.</w:t>
      </w:r>
    </w:p>
    <w:p w14:paraId="67DB6E6D" w14:textId="77777777" w:rsidR="005943C9" w:rsidRPr="005E25CF" w:rsidRDefault="005943C9" w:rsidP="005943C9">
      <w:pPr>
        <w:autoSpaceDE w:val="0"/>
        <w:ind w:firstLine="851"/>
        <w:jc w:val="both"/>
        <w:rPr>
          <w:rFonts w:ascii="Book Antiqua" w:eastAsia="Arial" w:hAnsi="Book Antiqua"/>
        </w:rPr>
      </w:pPr>
      <w:r w:rsidRPr="005E25CF">
        <w:rPr>
          <w:rFonts w:ascii="Book Antiqua" w:eastAsia="Arial" w:hAnsi="Book Antiqua"/>
        </w:rPr>
        <w:lastRenderedPageBreak/>
        <w:t>Com os parâmetros empregados, f</w:t>
      </w:r>
      <w:r w:rsidRPr="005E25CF">
        <w:rPr>
          <w:rFonts w:ascii="Book Antiqua" w:hAnsi="Book Antiqua"/>
        </w:rPr>
        <w:t>oram</w:t>
      </w:r>
      <w:r w:rsidRPr="005E25CF">
        <w:rPr>
          <w:rFonts w:ascii="Book Antiqua" w:eastAsia="Arial" w:hAnsi="Book Antiqua"/>
        </w:rPr>
        <w:t xml:space="preserve"> </w:t>
      </w:r>
      <w:r w:rsidRPr="005E25CF">
        <w:rPr>
          <w:rFonts w:ascii="Book Antiqua" w:hAnsi="Book Antiqua"/>
        </w:rPr>
        <w:t xml:space="preserve">encontrados 14 artigos no banco de dados da Pubmed, 11 artigos no banco de dados da Scielo-Brasil, 127 artigos no banco de dados da BVS, totalizando 152. Os artigos analisados que desempenharam as especificações com os critérios de inclusão foram 52 artigos alcançados e estudados na íntegra. Ato contínuo, foram realizadas leituras sistemáticas e somente dez artigos atenderam os critérios de inclusão. </w:t>
      </w:r>
    </w:p>
    <w:p w14:paraId="68284B20" w14:textId="77777777" w:rsidR="005943C9" w:rsidRPr="005E25CF" w:rsidRDefault="005943C9" w:rsidP="005943C9">
      <w:pPr>
        <w:ind w:firstLine="708"/>
        <w:jc w:val="both"/>
        <w:rPr>
          <w:rFonts w:ascii="Book Antiqua" w:hAnsi="Book Antiqua"/>
          <w:b/>
        </w:rPr>
      </w:pPr>
    </w:p>
    <w:p w14:paraId="6CD6EA4E" w14:textId="77777777" w:rsidR="005943C9" w:rsidRPr="005E25CF" w:rsidRDefault="005943C9" w:rsidP="005943C9">
      <w:pPr>
        <w:jc w:val="both"/>
        <w:rPr>
          <w:rFonts w:ascii="Book Antiqua" w:hAnsi="Book Antiqua"/>
          <w:b/>
          <w:sz w:val="28"/>
          <w:szCs w:val="28"/>
        </w:rPr>
      </w:pPr>
      <w:r w:rsidRPr="005E25CF">
        <w:rPr>
          <w:rFonts w:ascii="Book Antiqua" w:hAnsi="Book Antiqua"/>
          <w:b/>
          <w:sz w:val="28"/>
          <w:szCs w:val="28"/>
        </w:rPr>
        <w:t xml:space="preserve">Resultados e Discussão </w:t>
      </w:r>
    </w:p>
    <w:p w14:paraId="0BE7B0D2" w14:textId="77777777" w:rsidR="005943C9" w:rsidRPr="005E25CF" w:rsidRDefault="005943C9" w:rsidP="005943C9">
      <w:pPr>
        <w:jc w:val="both"/>
        <w:rPr>
          <w:rFonts w:ascii="Book Antiqua" w:hAnsi="Book Antiqua"/>
          <w:b/>
        </w:rPr>
      </w:pPr>
    </w:p>
    <w:p w14:paraId="52770CC7" w14:textId="77777777" w:rsidR="005943C9" w:rsidRPr="005E25CF" w:rsidRDefault="005943C9" w:rsidP="005943C9">
      <w:pPr>
        <w:jc w:val="both"/>
        <w:rPr>
          <w:rFonts w:ascii="Book Antiqua" w:hAnsi="Book Antiqua"/>
          <w:b/>
          <w:i/>
        </w:rPr>
      </w:pPr>
      <w:r w:rsidRPr="005E25CF">
        <w:rPr>
          <w:rFonts w:ascii="Book Antiqua" w:hAnsi="Book Antiqua"/>
          <w:b/>
          <w:i/>
        </w:rPr>
        <w:t xml:space="preserve">Descrição geral dos artigos selecionados </w:t>
      </w:r>
    </w:p>
    <w:p w14:paraId="3C3219BE" w14:textId="003E3C49" w:rsidR="005943C9" w:rsidRPr="005E25CF" w:rsidRDefault="005943C9" w:rsidP="005943C9">
      <w:pPr>
        <w:jc w:val="both"/>
        <w:rPr>
          <w:rFonts w:ascii="Book Antiqua" w:hAnsi="Book Antiqua"/>
        </w:rPr>
      </w:pPr>
      <w:r w:rsidRPr="005E25CF">
        <w:rPr>
          <w:rFonts w:ascii="Book Antiqua" w:hAnsi="Book Antiqua"/>
        </w:rPr>
        <w:tab/>
        <w:t xml:space="preserve">Foram identificados dez artigos nesta revisão integrativa, interpretados e reduzidos por meio de comparação dos dados expostos na investigação do referencial teórico, de acordo com </w:t>
      </w:r>
      <w:r w:rsidR="000B6312">
        <w:rPr>
          <w:rFonts w:ascii="Book Antiqua" w:hAnsi="Book Antiqua"/>
        </w:rPr>
        <w:t>o Quadro</w:t>
      </w:r>
      <w:r w:rsidRPr="005E25CF">
        <w:rPr>
          <w:rFonts w:ascii="Book Antiqua" w:hAnsi="Book Antiqua"/>
        </w:rPr>
        <w:t xml:space="preserve"> 1.</w:t>
      </w:r>
    </w:p>
    <w:p w14:paraId="691253A1" w14:textId="77777777" w:rsidR="005943C9" w:rsidRPr="005E25CF" w:rsidRDefault="005943C9" w:rsidP="005943C9">
      <w:pPr>
        <w:jc w:val="both"/>
        <w:rPr>
          <w:rFonts w:ascii="Book Antiqua" w:hAnsi="Book Antiqua"/>
          <w:b/>
        </w:rPr>
      </w:pPr>
      <w:r w:rsidRPr="005E25CF">
        <w:rPr>
          <w:rFonts w:ascii="Book Antiqua" w:hAnsi="Book Antiqua"/>
        </w:rPr>
        <w:t>O método de estudo foi baseado em pesquisas, nas quais os artigos científicos corresponderam a 10% - estudo transversal descritivo, quantitativo e retrospectivo; 10% - revisão narrativa; 10% - estudo transversal e descritivo; 10% - estudo seccional; 10% - revisão de literatura técnico-científica; 30% - estudos de reflexão; e 20% artigos de análise exploratória, descritiva de abordagem quantitativa.</w:t>
      </w:r>
    </w:p>
    <w:p w14:paraId="7F1F3DDF" w14:textId="77777777" w:rsidR="005943C9" w:rsidRPr="005E25CF" w:rsidRDefault="005943C9" w:rsidP="005943C9">
      <w:pPr>
        <w:jc w:val="both"/>
        <w:rPr>
          <w:rFonts w:ascii="Book Antiqua" w:hAnsi="Book Antiqua"/>
          <w:b/>
        </w:rPr>
      </w:pPr>
      <w:r w:rsidRPr="005E25CF">
        <w:rPr>
          <w:rFonts w:ascii="Book Antiqua" w:hAnsi="Book Antiqua"/>
          <w:b/>
        </w:rPr>
        <w:tab/>
      </w:r>
      <w:r w:rsidRPr="005E25CF">
        <w:rPr>
          <w:rFonts w:ascii="Book Antiqua" w:hAnsi="Book Antiqua"/>
        </w:rPr>
        <w:t xml:space="preserve">Visto que, dentre os artigos incluídos nesta revisão bibliográfica: três abordam síndrome de </w:t>
      </w:r>
      <w:r w:rsidRPr="005E25CF">
        <w:rPr>
          <w:rFonts w:ascii="Book Antiqua" w:hAnsi="Book Antiqua"/>
          <w:i/>
        </w:rPr>
        <w:t>burnout</w:t>
      </w:r>
      <w:r w:rsidRPr="005E25CF">
        <w:rPr>
          <w:rFonts w:ascii="Book Antiqua" w:hAnsi="Book Antiqua"/>
        </w:rPr>
        <w:t xml:space="preserve">; seis, depressão; sete, ansiedade; nove, estresse ocupacional; um, transtorno pós-traumático – TEPT; um, transtorno obsessivo compulsivo - TOC. </w:t>
      </w:r>
    </w:p>
    <w:p w14:paraId="16608588" w14:textId="77777777" w:rsidR="005943C9" w:rsidRPr="005E25CF" w:rsidRDefault="005943C9" w:rsidP="005943C9">
      <w:pPr>
        <w:jc w:val="both"/>
        <w:rPr>
          <w:rFonts w:ascii="Book Antiqua" w:hAnsi="Book Antiqua"/>
        </w:rPr>
      </w:pPr>
    </w:p>
    <w:p w14:paraId="24C3E533" w14:textId="35ECE0A8" w:rsidR="00E51FF3" w:rsidRPr="00E51FF3" w:rsidRDefault="000B6312" w:rsidP="00E51FF3">
      <w:pPr>
        <w:jc w:val="both"/>
        <w:rPr>
          <w:rFonts w:ascii="Book Antiqua" w:hAnsi="Book Antiqua"/>
        </w:rPr>
      </w:pPr>
      <w:r>
        <w:rPr>
          <w:rFonts w:ascii="Book Antiqua" w:hAnsi="Book Antiqua"/>
          <w:b/>
          <w:bCs/>
        </w:rPr>
        <w:t xml:space="preserve">Quadro </w:t>
      </w:r>
      <w:r w:rsidR="005943C9" w:rsidRPr="005E25CF">
        <w:rPr>
          <w:rFonts w:ascii="Book Antiqua" w:hAnsi="Book Antiqua"/>
          <w:b/>
          <w:bCs/>
        </w:rPr>
        <w:t>1</w:t>
      </w:r>
      <w:r w:rsidR="005943C9" w:rsidRPr="005E25CF">
        <w:rPr>
          <w:rFonts w:ascii="Book Antiqua" w:hAnsi="Book Antiqua"/>
        </w:rPr>
        <w:t>- Distribuições dos artigos encontrados a partir das buscas nas bases de dados, de acordo com nome dos autores, artigo, revista, ano de publicação e seu objetivo.</w:t>
      </w:r>
      <w:r w:rsidR="00E51FF3">
        <w:rPr>
          <w:rFonts w:ascii="Book Antiqua" w:hAnsi="Book Antiqua"/>
        </w:rPr>
        <w:t>2021.</w:t>
      </w:r>
    </w:p>
    <w:tbl>
      <w:tblPr>
        <w:tblStyle w:val="Tabelacomgrade"/>
        <w:tblW w:w="9073" w:type="dxa"/>
        <w:tblInd w:w="-142" w:type="dxa"/>
        <w:tblLayout w:type="fixed"/>
        <w:tblLook w:val="04A0" w:firstRow="1" w:lastRow="0" w:firstColumn="1" w:lastColumn="0" w:noHBand="0" w:noVBand="1"/>
      </w:tblPr>
      <w:tblGrid>
        <w:gridCol w:w="568"/>
        <w:gridCol w:w="850"/>
        <w:gridCol w:w="1843"/>
        <w:gridCol w:w="1344"/>
        <w:gridCol w:w="1491"/>
        <w:gridCol w:w="2977"/>
      </w:tblGrid>
      <w:tr w:rsidR="00E51FF3" w:rsidRPr="00E51FF3" w14:paraId="3FF2D0F3" w14:textId="77777777" w:rsidTr="000B6312">
        <w:trPr>
          <w:trHeight w:val="220"/>
        </w:trPr>
        <w:tc>
          <w:tcPr>
            <w:tcW w:w="568" w:type="dxa"/>
            <w:shd w:val="clear" w:color="auto" w:fill="BFBFBF" w:themeFill="background1" w:themeFillShade="BF"/>
          </w:tcPr>
          <w:p w14:paraId="0A3C8F73" w14:textId="5D9A7ADE" w:rsidR="00E51FF3" w:rsidRPr="00E51FF3" w:rsidRDefault="00E51FF3" w:rsidP="00E51FF3">
            <w:pPr>
              <w:contextualSpacing/>
              <w:rPr>
                <w:rFonts w:ascii="Book Antiqua" w:hAnsi="Book Antiqua"/>
                <w:b/>
                <w:bCs/>
                <w:sz w:val="21"/>
                <w:szCs w:val="21"/>
              </w:rPr>
            </w:pPr>
            <w:r w:rsidRPr="00E51FF3">
              <w:rPr>
                <w:rFonts w:ascii="Book Antiqua" w:hAnsi="Book Antiqua"/>
                <w:b/>
                <w:bCs/>
                <w:sz w:val="21"/>
                <w:szCs w:val="21"/>
              </w:rPr>
              <w:t>N</w:t>
            </w:r>
          </w:p>
        </w:tc>
        <w:tc>
          <w:tcPr>
            <w:tcW w:w="850" w:type="dxa"/>
            <w:shd w:val="clear" w:color="auto" w:fill="BFBFBF" w:themeFill="background1" w:themeFillShade="BF"/>
          </w:tcPr>
          <w:p w14:paraId="5057F1EA" w14:textId="77777777" w:rsidR="00E51FF3" w:rsidRPr="00E51FF3" w:rsidRDefault="00E51FF3" w:rsidP="00E51FF3">
            <w:pPr>
              <w:contextualSpacing/>
              <w:jc w:val="center"/>
              <w:rPr>
                <w:rFonts w:ascii="Book Antiqua" w:hAnsi="Book Antiqua"/>
                <w:b/>
                <w:bCs/>
                <w:sz w:val="21"/>
                <w:szCs w:val="21"/>
              </w:rPr>
            </w:pPr>
            <w:r w:rsidRPr="00E51FF3">
              <w:rPr>
                <w:rFonts w:ascii="Book Antiqua" w:hAnsi="Book Antiqua"/>
                <w:b/>
                <w:bCs/>
                <w:sz w:val="21"/>
                <w:szCs w:val="21"/>
              </w:rPr>
              <w:t>ANO</w:t>
            </w:r>
          </w:p>
        </w:tc>
        <w:tc>
          <w:tcPr>
            <w:tcW w:w="1843" w:type="dxa"/>
            <w:shd w:val="clear" w:color="auto" w:fill="BFBFBF" w:themeFill="background1" w:themeFillShade="BF"/>
          </w:tcPr>
          <w:p w14:paraId="58E86E41" w14:textId="77777777" w:rsidR="00E51FF3" w:rsidRPr="00E51FF3" w:rsidRDefault="00E51FF3" w:rsidP="00E51FF3">
            <w:pPr>
              <w:contextualSpacing/>
              <w:jc w:val="center"/>
              <w:rPr>
                <w:rFonts w:ascii="Book Antiqua" w:hAnsi="Book Antiqua"/>
                <w:b/>
                <w:bCs/>
                <w:sz w:val="21"/>
                <w:szCs w:val="21"/>
              </w:rPr>
            </w:pPr>
            <w:r w:rsidRPr="00E51FF3">
              <w:rPr>
                <w:rFonts w:ascii="Book Antiqua" w:hAnsi="Book Antiqua"/>
                <w:b/>
                <w:bCs/>
                <w:sz w:val="21"/>
                <w:szCs w:val="21"/>
              </w:rPr>
              <w:t>TÍTULO</w:t>
            </w:r>
          </w:p>
        </w:tc>
        <w:tc>
          <w:tcPr>
            <w:tcW w:w="1344" w:type="dxa"/>
            <w:shd w:val="clear" w:color="auto" w:fill="BFBFBF" w:themeFill="background1" w:themeFillShade="BF"/>
          </w:tcPr>
          <w:p w14:paraId="4987E93F" w14:textId="794E59AF" w:rsidR="00E51FF3" w:rsidRPr="00E51FF3" w:rsidRDefault="00E51FF3" w:rsidP="00E51FF3">
            <w:pPr>
              <w:contextualSpacing/>
              <w:jc w:val="center"/>
              <w:rPr>
                <w:rFonts w:ascii="Book Antiqua" w:hAnsi="Book Antiqua"/>
                <w:b/>
                <w:bCs/>
                <w:sz w:val="21"/>
                <w:szCs w:val="21"/>
              </w:rPr>
            </w:pPr>
            <w:r w:rsidRPr="00E51FF3">
              <w:rPr>
                <w:rFonts w:ascii="Book Antiqua" w:hAnsi="Book Antiqua"/>
                <w:b/>
                <w:bCs/>
                <w:sz w:val="21"/>
                <w:szCs w:val="21"/>
              </w:rPr>
              <w:t>REVISTA</w:t>
            </w:r>
          </w:p>
        </w:tc>
        <w:tc>
          <w:tcPr>
            <w:tcW w:w="1491" w:type="dxa"/>
            <w:shd w:val="clear" w:color="auto" w:fill="BFBFBF" w:themeFill="background1" w:themeFillShade="BF"/>
          </w:tcPr>
          <w:p w14:paraId="7E0C00E1" w14:textId="77777777" w:rsidR="00E51FF3" w:rsidRPr="00E51FF3" w:rsidRDefault="00E51FF3" w:rsidP="00E51FF3">
            <w:pPr>
              <w:contextualSpacing/>
              <w:jc w:val="center"/>
              <w:rPr>
                <w:rFonts w:ascii="Book Antiqua" w:hAnsi="Book Antiqua"/>
                <w:b/>
                <w:bCs/>
                <w:sz w:val="21"/>
                <w:szCs w:val="21"/>
              </w:rPr>
            </w:pPr>
            <w:r w:rsidRPr="00E51FF3">
              <w:rPr>
                <w:rFonts w:ascii="Book Antiqua" w:hAnsi="Book Antiqua"/>
                <w:b/>
                <w:bCs/>
                <w:sz w:val="21"/>
                <w:szCs w:val="21"/>
              </w:rPr>
              <w:t>AUTORES</w:t>
            </w:r>
          </w:p>
        </w:tc>
        <w:tc>
          <w:tcPr>
            <w:tcW w:w="2977" w:type="dxa"/>
            <w:shd w:val="clear" w:color="auto" w:fill="BFBFBF" w:themeFill="background1" w:themeFillShade="BF"/>
          </w:tcPr>
          <w:p w14:paraId="2D8AC6A1" w14:textId="77777777" w:rsidR="00E51FF3" w:rsidRPr="00E51FF3" w:rsidRDefault="00E51FF3" w:rsidP="00E51FF3">
            <w:pPr>
              <w:contextualSpacing/>
              <w:jc w:val="center"/>
              <w:rPr>
                <w:rFonts w:ascii="Book Antiqua" w:hAnsi="Book Antiqua"/>
                <w:b/>
                <w:bCs/>
                <w:sz w:val="21"/>
                <w:szCs w:val="21"/>
              </w:rPr>
            </w:pPr>
            <w:r w:rsidRPr="00E51FF3">
              <w:rPr>
                <w:rFonts w:ascii="Book Antiqua" w:hAnsi="Book Antiqua"/>
                <w:b/>
                <w:bCs/>
                <w:sz w:val="21"/>
                <w:szCs w:val="21"/>
              </w:rPr>
              <w:t>OBJETIVO</w:t>
            </w:r>
          </w:p>
        </w:tc>
      </w:tr>
      <w:tr w:rsidR="00E51FF3" w:rsidRPr="00E51FF3" w14:paraId="714F1FDF" w14:textId="77777777" w:rsidTr="000B6312">
        <w:trPr>
          <w:trHeight w:val="233"/>
        </w:trPr>
        <w:tc>
          <w:tcPr>
            <w:tcW w:w="568" w:type="dxa"/>
          </w:tcPr>
          <w:p w14:paraId="6146D889"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1</w:t>
            </w:r>
          </w:p>
        </w:tc>
        <w:tc>
          <w:tcPr>
            <w:tcW w:w="850" w:type="dxa"/>
          </w:tcPr>
          <w:p w14:paraId="75EDECF0"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2020</w:t>
            </w:r>
          </w:p>
        </w:tc>
        <w:tc>
          <w:tcPr>
            <w:tcW w:w="1843" w:type="dxa"/>
          </w:tcPr>
          <w:p w14:paraId="43A7A5FA" w14:textId="77777777" w:rsidR="00E51FF3" w:rsidRPr="00E51FF3" w:rsidRDefault="00E51FF3" w:rsidP="00E51FF3">
            <w:pPr>
              <w:pStyle w:val="Default"/>
              <w:jc w:val="center"/>
              <w:rPr>
                <w:rFonts w:ascii="Book Antiqua" w:hAnsi="Book Antiqua"/>
                <w:sz w:val="21"/>
                <w:szCs w:val="21"/>
              </w:rPr>
            </w:pPr>
            <w:r w:rsidRPr="00E51FF3">
              <w:rPr>
                <w:rFonts w:ascii="Book Antiqua" w:hAnsi="Book Antiqua"/>
                <w:w w:val="120"/>
                <w:sz w:val="21"/>
                <w:szCs w:val="21"/>
              </w:rPr>
              <w:t>O</w:t>
            </w:r>
            <w:r w:rsidRPr="00E51FF3">
              <w:rPr>
                <w:rFonts w:ascii="Book Antiqua" w:hAnsi="Book Antiqua"/>
                <w:spacing w:val="3"/>
                <w:w w:val="120"/>
                <w:sz w:val="21"/>
                <w:szCs w:val="21"/>
              </w:rPr>
              <w:t xml:space="preserve"> </w:t>
            </w:r>
            <w:r w:rsidRPr="00E51FF3">
              <w:rPr>
                <w:rFonts w:ascii="Book Antiqua" w:hAnsi="Book Antiqua"/>
                <w:w w:val="120"/>
                <w:sz w:val="21"/>
                <w:szCs w:val="21"/>
              </w:rPr>
              <w:t>Impacto</w:t>
            </w:r>
            <w:r w:rsidRPr="00E51FF3">
              <w:rPr>
                <w:rFonts w:ascii="Book Antiqua" w:hAnsi="Book Antiqua"/>
                <w:spacing w:val="9"/>
                <w:w w:val="120"/>
                <w:sz w:val="21"/>
                <w:szCs w:val="21"/>
              </w:rPr>
              <w:t xml:space="preserve"> </w:t>
            </w:r>
            <w:r w:rsidRPr="00E51FF3">
              <w:rPr>
                <w:rFonts w:ascii="Book Antiqua" w:hAnsi="Book Antiqua"/>
                <w:w w:val="120"/>
                <w:sz w:val="21"/>
                <w:szCs w:val="21"/>
              </w:rPr>
              <w:t>da</w:t>
            </w:r>
            <w:r w:rsidRPr="00E51FF3">
              <w:rPr>
                <w:rFonts w:ascii="Book Antiqua" w:hAnsi="Book Antiqua"/>
                <w:spacing w:val="4"/>
                <w:w w:val="120"/>
                <w:sz w:val="21"/>
                <w:szCs w:val="21"/>
              </w:rPr>
              <w:t xml:space="preserve"> </w:t>
            </w:r>
            <w:r w:rsidRPr="00E51FF3">
              <w:rPr>
                <w:rFonts w:ascii="Book Antiqua" w:hAnsi="Book Antiqua"/>
                <w:w w:val="120"/>
                <w:sz w:val="21"/>
                <w:szCs w:val="21"/>
              </w:rPr>
              <w:t>Covid19</w:t>
            </w:r>
            <w:r w:rsidRPr="00E51FF3">
              <w:rPr>
                <w:rFonts w:ascii="Book Antiqua" w:hAnsi="Book Antiqua"/>
                <w:spacing w:val="1"/>
                <w:w w:val="120"/>
                <w:sz w:val="21"/>
                <w:szCs w:val="21"/>
              </w:rPr>
              <w:t xml:space="preserve"> </w:t>
            </w:r>
            <w:r w:rsidRPr="00E51FF3">
              <w:rPr>
                <w:rFonts w:ascii="Book Antiqua" w:hAnsi="Book Antiqua"/>
                <w:w w:val="120"/>
                <w:sz w:val="21"/>
                <w:szCs w:val="21"/>
              </w:rPr>
              <w:t>sob</w:t>
            </w:r>
            <w:r w:rsidRPr="00E51FF3">
              <w:rPr>
                <w:rFonts w:ascii="Book Antiqua" w:hAnsi="Book Antiqua"/>
                <w:spacing w:val="-5"/>
                <w:w w:val="120"/>
                <w:sz w:val="21"/>
                <w:szCs w:val="21"/>
              </w:rPr>
              <w:t xml:space="preserve"> </w:t>
            </w:r>
            <w:r w:rsidRPr="00E51FF3">
              <w:rPr>
                <w:rFonts w:ascii="Book Antiqua" w:hAnsi="Book Antiqua"/>
                <w:w w:val="120"/>
                <w:sz w:val="21"/>
                <w:szCs w:val="21"/>
              </w:rPr>
              <w:t>o</w:t>
            </w:r>
            <w:r w:rsidRPr="00E51FF3">
              <w:rPr>
                <w:rFonts w:ascii="Book Antiqua" w:hAnsi="Book Antiqua"/>
                <w:spacing w:val="7"/>
                <w:w w:val="120"/>
                <w:sz w:val="21"/>
                <w:szCs w:val="21"/>
              </w:rPr>
              <w:t xml:space="preserve"> </w:t>
            </w:r>
            <w:r w:rsidRPr="00E51FF3">
              <w:rPr>
                <w:rFonts w:ascii="Book Antiqua" w:hAnsi="Book Antiqua"/>
                <w:w w:val="120"/>
                <w:sz w:val="21"/>
                <w:szCs w:val="21"/>
              </w:rPr>
              <w:t>Trabalho</w:t>
            </w:r>
            <w:r w:rsidRPr="00E51FF3">
              <w:rPr>
                <w:rFonts w:ascii="Book Antiqua" w:hAnsi="Book Antiqua"/>
                <w:spacing w:val="7"/>
                <w:w w:val="120"/>
                <w:sz w:val="21"/>
                <w:szCs w:val="21"/>
              </w:rPr>
              <w:t xml:space="preserve"> </w:t>
            </w:r>
            <w:r w:rsidRPr="00E51FF3">
              <w:rPr>
                <w:rFonts w:ascii="Book Antiqua" w:hAnsi="Book Antiqua"/>
                <w:w w:val="120"/>
                <w:sz w:val="21"/>
                <w:szCs w:val="21"/>
              </w:rPr>
              <w:t>da</w:t>
            </w:r>
            <w:r w:rsidRPr="00E51FF3">
              <w:rPr>
                <w:rFonts w:ascii="Book Antiqua" w:hAnsi="Book Antiqua"/>
                <w:spacing w:val="1"/>
                <w:w w:val="120"/>
                <w:sz w:val="21"/>
                <w:szCs w:val="21"/>
              </w:rPr>
              <w:t xml:space="preserve"> </w:t>
            </w:r>
            <w:r w:rsidRPr="00E51FF3">
              <w:rPr>
                <w:rFonts w:ascii="Book Antiqua" w:hAnsi="Book Antiqua"/>
                <w:w w:val="120"/>
                <w:sz w:val="21"/>
                <w:szCs w:val="21"/>
              </w:rPr>
              <w:t>Enfermagem Brasileira:</w:t>
            </w:r>
            <w:r w:rsidRPr="00E51FF3">
              <w:rPr>
                <w:rFonts w:ascii="Book Antiqua" w:hAnsi="Book Antiqua"/>
                <w:spacing w:val="-33"/>
                <w:w w:val="120"/>
                <w:sz w:val="21"/>
                <w:szCs w:val="21"/>
              </w:rPr>
              <w:t xml:space="preserve"> </w:t>
            </w:r>
            <w:r w:rsidRPr="00E51FF3">
              <w:rPr>
                <w:rFonts w:ascii="Book Antiqua" w:hAnsi="Book Antiqua"/>
                <w:w w:val="120"/>
                <w:sz w:val="21"/>
                <w:szCs w:val="21"/>
              </w:rPr>
              <w:t>Aspectos</w:t>
            </w:r>
            <w:r w:rsidRPr="00E51FF3">
              <w:rPr>
                <w:rFonts w:ascii="Book Antiqua" w:hAnsi="Book Antiqua"/>
                <w:spacing w:val="1"/>
                <w:w w:val="120"/>
                <w:sz w:val="21"/>
                <w:szCs w:val="21"/>
              </w:rPr>
              <w:t xml:space="preserve"> </w:t>
            </w:r>
            <w:r w:rsidRPr="00E51FF3">
              <w:rPr>
                <w:rFonts w:ascii="Book Antiqua" w:hAnsi="Book Antiqua"/>
                <w:w w:val="120"/>
                <w:sz w:val="21"/>
                <w:szCs w:val="21"/>
              </w:rPr>
              <w:t>Epidemiológicos</w:t>
            </w:r>
          </w:p>
        </w:tc>
        <w:tc>
          <w:tcPr>
            <w:tcW w:w="1344" w:type="dxa"/>
          </w:tcPr>
          <w:p w14:paraId="11974C27" w14:textId="77777777" w:rsidR="00E51FF3" w:rsidRPr="00E51FF3" w:rsidRDefault="00E51FF3" w:rsidP="00E51FF3">
            <w:pPr>
              <w:pStyle w:val="Corpodetexto"/>
              <w:kinsoku w:val="0"/>
              <w:overflowPunct w:val="0"/>
              <w:contextualSpacing/>
              <w:jc w:val="center"/>
              <w:rPr>
                <w:rFonts w:ascii="Book Antiqua" w:hAnsi="Book Antiqua"/>
                <w:w w:val="120"/>
              </w:rPr>
            </w:pPr>
            <w:r w:rsidRPr="00E51FF3">
              <w:rPr>
                <w:rFonts w:ascii="Book Antiqua" w:hAnsi="Book Antiqua"/>
                <w:w w:val="115"/>
              </w:rPr>
              <w:t>Enfermagem</w:t>
            </w:r>
            <w:r w:rsidRPr="00E51FF3">
              <w:rPr>
                <w:rFonts w:ascii="Book Antiqua" w:hAnsi="Book Antiqua"/>
                <w:spacing w:val="1"/>
                <w:w w:val="115"/>
              </w:rPr>
              <w:t xml:space="preserve"> </w:t>
            </w:r>
            <w:r w:rsidRPr="00E51FF3">
              <w:rPr>
                <w:rFonts w:ascii="Book Antiqua" w:hAnsi="Book Antiqua"/>
                <w:w w:val="120"/>
              </w:rPr>
              <w:t>em</w:t>
            </w:r>
            <w:r w:rsidRPr="00E51FF3">
              <w:rPr>
                <w:rFonts w:ascii="Book Antiqua" w:hAnsi="Book Antiqua"/>
                <w:spacing w:val="7"/>
                <w:w w:val="120"/>
              </w:rPr>
              <w:t xml:space="preserve"> </w:t>
            </w:r>
            <w:r w:rsidRPr="00E51FF3">
              <w:rPr>
                <w:rFonts w:ascii="Book Antiqua" w:hAnsi="Book Antiqua"/>
                <w:w w:val="120"/>
              </w:rPr>
              <w:t>Foco</w:t>
            </w:r>
          </w:p>
          <w:p w14:paraId="74512FF5" w14:textId="77777777" w:rsidR="00E51FF3" w:rsidRPr="00E51FF3" w:rsidRDefault="00E51FF3" w:rsidP="00E51FF3">
            <w:pPr>
              <w:contextualSpacing/>
              <w:jc w:val="center"/>
              <w:rPr>
                <w:rFonts w:ascii="Book Antiqua" w:hAnsi="Book Antiqua"/>
                <w:sz w:val="21"/>
                <w:szCs w:val="21"/>
              </w:rPr>
            </w:pPr>
          </w:p>
        </w:tc>
        <w:tc>
          <w:tcPr>
            <w:tcW w:w="1491" w:type="dxa"/>
          </w:tcPr>
          <w:p w14:paraId="69A9C842"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Nascimento VF. Espinosa MM. Silva MCN. Freire NP.</w:t>
            </w:r>
          </w:p>
          <w:p w14:paraId="3174685D"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Trette ACPT</w:t>
            </w:r>
          </w:p>
          <w:p w14:paraId="59D49033" w14:textId="77777777" w:rsidR="00E51FF3" w:rsidRPr="00E51FF3" w:rsidRDefault="00E51FF3" w:rsidP="00E51FF3">
            <w:pPr>
              <w:contextualSpacing/>
              <w:jc w:val="center"/>
              <w:rPr>
                <w:rFonts w:ascii="Book Antiqua" w:hAnsi="Book Antiqua"/>
                <w:sz w:val="21"/>
                <w:szCs w:val="21"/>
              </w:rPr>
            </w:pPr>
          </w:p>
        </w:tc>
        <w:tc>
          <w:tcPr>
            <w:tcW w:w="2977" w:type="dxa"/>
          </w:tcPr>
          <w:p w14:paraId="4AACDB41" w14:textId="77777777" w:rsidR="00E51FF3" w:rsidRPr="00E51FF3" w:rsidRDefault="00E51FF3" w:rsidP="00E51FF3">
            <w:pPr>
              <w:pStyle w:val="Corpodetexto"/>
              <w:kinsoku w:val="0"/>
              <w:overflowPunct w:val="0"/>
              <w:contextualSpacing/>
              <w:jc w:val="center"/>
              <w:rPr>
                <w:rFonts w:ascii="Book Antiqua" w:hAnsi="Book Antiqua"/>
                <w:w w:val="120"/>
                <w:lang w:val="pt-BR"/>
              </w:rPr>
            </w:pPr>
            <w:r w:rsidRPr="00E51FF3">
              <w:rPr>
                <w:rFonts w:ascii="Book Antiqua" w:hAnsi="Book Antiqua"/>
                <w:w w:val="120"/>
                <w:lang w:val="pt-BR"/>
              </w:rPr>
              <w:t>Analisar aspectos epidemiológicos da</w:t>
            </w:r>
            <w:r w:rsidRPr="00E51FF3">
              <w:rPr>
                <w:rFonts w:ascii="Book Antiqua" w:hAnsi="Book Antiqua"/>
                <w:spacing w:val="-33"/>
                <w:w w:val="120"/>
                <w:lang w:val="pt-BR"/>
              </w:rPr>
              <w:t xml:space="preserve"> </w:t>
            </w:r>
            <w:r w:rsidRPr="00E51FF3">
              <w:rPr>
                <w:rFonts w:ascii="Book Antiqua" w:hAnsi="Book Antiqua"/>
                <w:w w:val="120"/>
                <w:lang w:val="pt-BR"/>
              </w:rPr>
              <w:t>infecção</w:t>
            </w:r>
            <w:r w:rsidRPr="00E51FF3">
              <w:rPr>
                <w:rFonts w:ascii="Book Antiqua" w:hAnsi="Book Antiqua"/>
                <w:spacing w:val="8"/>
                <w:w w:val="120"/>
                <w:lang w:val="pt-BR"/>
              </w:rPr>
              <w:t xml:space="preserve"> </w:t>
            </w:r>
            <w:r w:rsidRPr="00E51FF3">
              <w:rPr>
                <w:rFonts w:ascii="Book Antiqua" w:hAnsi="Book Antiqua"/>
                <w:w w:val="120"/>
                <w:lang w:val="pt-BR"/>
              </w:rPr>
              <w:t>por</w:t>
            </w:r>
            <w:r w:rsidRPr="00E51FF3">
              <w:rPr>
                <w:rFonts w:ascii="Book Antiqua" w:hAnsi="Book Antiqua"/>
                <w:spacing w:val="7"/>
                <w:w w:val="120"/>
                <w:lang w:val="pt-BR"/>
              </w:rPr>
              <w:t xml:space="preserve"> </w:t>
            </w:r>
            <w:r w:rsidRPr="00E51FF3">
              <w:rPr>
                <w:rFonts w:ascii="Book Antiqua" w:hAnsi="Book Antiqua"/>
                <w:w w:val="120"/>
                <w:lang w:val="pt-BR"/>
              </w:rPr>
              <w:t>COVID-19</w:t>
            </w:r>
            <w:r w:rsidRPr="00E51FF3">
              <w:rPr>
                <w:rFonts w:ascii="Book Antiqua" w:hAnsi="Book Antiqua"/>
                <w:spacing w:val="8"/>
                <w:w w:val="120"/>
                <w:lang w:val="pt-BR"/>
              </w:rPr>
              <w:t xml:space="preserve"> </w:t>
            </w:r>
            <w:r w:rsidRPr="00E51FF3">
              <w:rPr>
                <w:rFonts w:ascii="Book Antiqua" w:hAnsi="Book Antiqua"/>
                <w:w w:val="120"/>
                <w:lang w:val="pt-BR"/>
              </w:rPr>
              <w:t>nos</w:t>
            </w:r>
            <w:r w:rsidRPr="00E51FF3">
              <w:rPr>
                <w:rFonts w:ascii="Book Antiqua" w:hAnsi="Book Antiqua"/>
                <w:spacing w:val="1"/>
                <w:w w:val="120"/>
                <w:lang w:val="pt-BR"/>
              </w:rPr>
              <w:t xml:space="preserve"> </w:t>
            </w:r>
            <w:r w:rsidRPr="00E51FF3">
              <w:rPr>
                <w:rFonts w:ascii="Book Antiqua" w:hAnsi="Book Antiqua"/>
                <w:w w:val="120"/>
                <w:lang w:val="pt-BR"/>
              </w:rPr>
              <w:t>profissionais</w:t>
            </w:r>
            <w:r w:rsidRPr="00E51FF3">
              <w:rPr>
                <w:rFonts w:ascii="Book Antiqua" w:hAnsi="Book Antiqua"/>
                <w:spacing w:val="-2"/>
                <w:w w:val="120"/>
                <w:lang w:val="pt-BR"/>
              </w:rPr>
              <w:t xml:space="preserve"> </w:t>
            </w:r>
            <w:r w:rsidRPr="00E51FF3">
              <w:rPr>
                <w:rFonts w:ascii="Book Antiqua" w:hAnsi="Book Antiqua"/>
                <w:w w:val="120"/>
                <w:lang w:val="pt-BR"/>
              </w:rPr>
              <w:t>de</w:t>
            </w:r>
            <w:r w:rsidRPr="00E51FF3">
              <w:rPr>
                <w:rFonts w:ascii="Book Antiqua" w:hAnsi="Book Antiqua"/>
                <w:spacing w:val="4"/>
                <w:w w:val="120"/>
                <w:lang w:val="pt-BR"/>
              </w:rPr>
              <w:t xml:space="preserve"> </w:t>
            </w:r>
            <w:r w:rsidRPr="00E51FF3">
              <w:rPr>
                <w:rFonts w:ascii="Book Antiqua" w:hAnsi="Book Antiqua"/>
                <w:w w:val="120"/>
                <w:lang w:val="pt-BR"/>
              </w:rPr>
              <w:t>Enfermagem</w:t>
            </w:r>
            <w:r w:rsidRPr="00E51FF3">
              <w:rPr>
                <w:rFonts w:ascii="Book Antiqua" w:hAnsi="Book Antiqua"/>
                <w:spacing w:val="8"/>
                <w:w w:val="120"/>
                <w:lang w:val="pt-BR"/>
              </w:rPr>
              <w:t xml:space="preserve"> </w:t>
            </w:r>
            <w:r w:rsidRPr="00E51FF3">
              <w:rPr>
                <w:rFonts w:ascii="Book Antiqua" w:hAnsi="Book Antiqua"/>
                <w:w w:val="120"/>
                <w:lang w:val="pt-BR"/>
              </w:rPr>
              <w:t>durante</w:t>
            </w:r>
            <w:r w:rsidRPr="00E51FF3">
              <w:rPr>
                <w:rFonts w:ascii="Book Antiqua" w:hAnsi="Book Antiqua"/>
                <w:spacing w:val="-33"/>
                <w:w w:val="120"/>
                <w:lang w:val="pt-BR"/>
              </w:rPr>
              <w:t xml:space="preserve"> </w:t>
            </w:r>
            <w:r w:rsidRPr="00E51FF3">
              <w:rPr>
                <w:rFonts w:ascii="Book Antiqua" w:hAnsi="Book Antiqua"/>
                <w:w w:val="120"/>
                <w:lang w:val="pt-BR"/>
              </w:rPr>
              <w:t>a</w:t>
            </w:r>
            <w:r w:rsidRPr="00E51FF3">
              <w:rPr>
                <w:rFonts w:ascii="Book Antiqua" w:hAnsi="Book Antiqua"/>
                <w:spacing w:val="3"/>
                <w:w w:val="120"/>
                <w:lang w:val="pt-BR"/>
              </w:rPr>
              <w:t xml:space="preserve"> </w:t>
            </w:r>
            <w:r w:rsidRPr="00E51FF3">
              <w:rPr>
                <w:rFonts w:ascii="Book Antiqua" w:hAnsi="Book Antiqua"/>
                <w:w w:val="120"/>
                <w:lang w:val="pt-BR"/>
              </w:rPr>
              <w:t>emergência</w:t>
            </w:r>
            <w:r w:rsidRPr="00E51FF3">
              <w:rPr>
                <w:rFonts w:ascii="Book Antiqua" w:hAnsi="Book Antiqua"/>
                <w:spacing w:val="3"/>
                <w:w w:val="120"/>
                <w:lang w:val="pt-BR"/>
              </w:rPr>
              <w:t xml:space="preserve"> </w:t>
            </w:r>
            <w:r w:rsidRPr="00E51FF3">
              <w:rPr>
                <w:rFonts w:ascii="Book Antiqua" w:hAnsi="Book Antiqua"/>
                <w:w w:val="120"/>
                <w:lang w:val="pt-BR"/>
              </w:rPr>
              <w:t>da</w:t>
            </w:r>
            <w:r w:rsidRPr="00E51FF3">
              <w:rPr>
                <w:rFonts w:ascii="Book Antiqua" w:hAnsi="Book Antiqua"/>
                <w:spacing w:val="3"/>
                <w:w w:val="120"/>
                <w:lang w:val="pt-BR"/>
              </w:rPr>
              <w:t xml:space="preserve"> </w:t>
            </w:r>
            <w:r w:rsidRPr="00E51FF3">
              <w:rPr>
                <w:rFonts w:ascii="Book Antiqua" w:hAnsi="Book Antiqua"/>
                <w:w w:val="120"/>
                <w:lang w:val="pt-BR"/>
              </w:rPr>
              <w:t>pandemia</w:t>
            </w:r>
            <w:r w:rsidRPr="00E51FF3">
              <w:rPr>
                <w:rFonts w:ascii="Book Antiqua" w:hAnsi="Book Antiqua"/>
                <w:spacing w:val="4"/>
                <w:w w:val="120"/>
                <w:lang w:val="pt-BR"/>
              </w:rPr>
              <w:t xml:space="preserve"> </w:t>
            </w:r>
            <w:r w:rsidRPr="00E51FF3">
              <w:rPr>
                <w:rFonts w:ascii="Book Antiqua" w:hAnsi="Book Antiqua"/>
                <w:w w:val="120"/>
                <w:lang w:val="pt-BR"/>
              </w:rPr>
              <w:t>no</w:t>
            </w:r>
          </w:p>
          <w:p w14:paraId="6464279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w w:val="120"/>
                <w:sz w:val="21"/>
                <w:szCs w:val="21"/>
              </w:rPr>
              <w:t>território</w:t>
            </w:r>
            <w:r w:rsidRPr="00E51FF3">
              <w:rPr>
                <w:rFonts w:ascii="Book Antiqua" w:hAnsi="Book Antiqua"/>
                <w:spacing w:val="20"/>
                <w:w w:val="120"/>
                <w:sz w:val="21"/>
                <w:szCs w:val="21"/>
              </w:rPr>
              <w:t xml:space="preserve"> </w:t>
            </w:r>
            <w:r w:rsidRPr="00E51FF3">
              <w:rPr>
                <w:rFonts w:ascii="Book Antiqua" w:hAnsi="Book Antiqua"/>
                <w:w w:val="120"/>
                <w:sz w:val="21"/>
                <w:szCs w:val="21"/>
              </w:rPr>
              <w:t>brasileiro</w:t>
            </w:r>
            <w:r w:rsidRPr="00E51FF3">
              <w:rPr>
                <w:rFonts w:ascii="Book Antiqua" w:hAnsi="Book Antiqua"/>
                <w:spacing w:val="20"/>
                <w:w w:val="120"/>
                <w:sz w:val="21"/>
                <w:szCs w:val="21"/>
              </w:rPr>
              <w:t xml:space="preserve"> </w:t>
            </w:r>
            <w:r w:rsidRPr="00E51FF3">
              <w:rPr>
                <w:rFonts w:ascii="Book Antiqua" w:hAnsi="Book Antiqua"/>
                <w:w w:val="120"/>
                <w:sz w:val="21"/>
                <w:szCs w:val="21"/>
              </w:rPr>
              <w:t>em</w:t>
            </w:r>
            <w:r w:rsidRPr="00E51FF3">
              <w:rPr>
                <w:rFonts w:ascii="Book Antiqua" w:hAnsi="Book Antiqua"/>
                <w:spacing w:val="20"/>
                <w:w w:val="120"/>
                <w:sz w:val="21"/>
                <w:szCs w:val="21"/>
              </w:rPr>
              <w:t xml:space="preserve"> </w:t>
            </w:r>
            <w:r w:rsidRPr="00E51FF3">
              <w:rPr>
                <w:rFonts w:ascii="Book Antiqua" w:hAnsi="Book Antiqua"/>
                <w:w w:val="120"/>
                <w:sz w:val="21"/>
                <w:szCs w:val="21"/>
              </w:rPr>
              <w:t>2020</w:t>
            </w:r>
          </w:p>
        </w:tc>
      </w:tr>
      <w:tr w:rsidR="00E51FF3" w:rsidRPr="00E51FF3" w14:paraId="15B9D652" w14:textId="77777777" w:rsidTr="000B6312">
        <w:trPr>
          <w:trHeight w:val="233"/>
        </w:trPr>
        <w:tc>
          <w:tcPr>
            <w:tcW w:w="568" w:type="dxa"/>
          </w:tcPr>
          <w:p w14:paraId="03869651"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w:t>
            </w:r>
          </w:p>
        </w:tc>
        <w:tc>
          <w:tcPr>
            <w:tcW w:w="850" w:type="dxa"/>
          </w:tcPr>
          <w:p w14:paraId="5D414EE8"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2D7CFDF0"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Repercussões da Covid- 19 na Saúde Mental dos Trabalhadores de Enfermagem</w:t>
            </w:r>
          </w:p>
        </w:tc>
        <w:tc>
          <w:tcPr>
            <w:tcW w:w="1344" w:type="dxa"/>
          </w:tcPr>
          <w:p w14:paraId="2F26A9FE"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Revista de Enfermagem do Centro-Oeste Mineiro</w:t>
            </w:r>
          </w:p>
        </w:tc>
        <w:tc>
          <w:tcPr>
            <w:tcW w:w="1491" w:type="dxa"/>
          </w:tcPr>
          <w:p w14:paraId="79544BE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Luz EMF, Munhoz OL, Morais BX</w:t>
            </w:r>
          </w:p>
        </w:tc>
        <w:tc>
          <w:tcPr>
            <w:tcW w:w="2977" w:type="dxa"/>
          </w:tcPr>
          <w:p w14:paraId="31F042C5"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Refletir acerca das repercussões da COVID-19 na saúde dos</w:t>
            </w:r>
          </w:p>
          <w:p w14:paraId="693E4A6B"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trabalhadores de enfermagem.</w:t>
            </w:r>
          </w:p>
        </w:tc>
      </w:tr>
      <w:tr w:rsidR="00E51FF3" w:rsidRPr="00E51FF3" w14:paraId="6C06D9D1" w14:textId="77777777" w:rsidTr="000B6312">
        <w:trPr>
          <w:trHeight w:val="233"/>
        </w:trPr>
        <w:tc>
          <w:tcPr>
            <w:tcW w:w="568" w:type="dxa"/>
          </w:tcPr>
          <w:p w14:paraId="155FCD66"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3</w:t>
            </w:r>
          </w:p>
        </w:tc>
        <w:tc>
          <w:tcPr>
            <w:tcW w:w="850" w:type="dxa"/>
          </w:tcPr>
          <w:p w14:paraId="17579215"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158BE2CF"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Apoio Psicossocial e Saúde Mental dos Trabalhadores de</w:t>
            </w:r>
          </w:p>
          <w:p w14:paraId="3288D500"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Enfermagem</w:t>
            </w:r>
          </w:p>
        </w:tc>
        <w:tc>
          <w:tcPr>
            <w:tcW w:w="1344" w:type="dxa"/>
          </w:tcPr>
          <w:p w14:paraId="4660248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Enfermagem em Foco</w:t>
            </w:r>
          </w:p>
          <w:p w14:paraId="71658250" w14:textId="77777777" w:rsidR="00E51FF3" w:rsidRPr="00E51FF3" w:rsidRDefault="00E51FF3" w:rsidP="00E51FF3">
            <w:pPr>
              <w:contextualSpacing/>
              <w:jc w:val="center"/>
              <w:rPr>
                <w:rFonts w:ascii="Book Antiqua" w:hAnsi="Book Antiqua"/>
                <w:sz w:val="21"/>
                <w:szCs w:val="21"/>
              </w:rPr>
            </w:pPr>
          </w:p>
        </w:tc>
        <w:tc>
          <w:tcPr>
            <w:tcW w:w="1491" w:type="dxa"/>
          </w:tcPr>
          <w:p w14:paraId="5E45374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Moreira AS, Lucca SR</w:t>
            </w:r>
          </w:p>
        </w:tc>
        <w:tc>
          <w:tcPr>
            <w:tcW w:w="2977" w:type="dxa"/>
          </w:tcPr>
          <w:p w14:paraId="03B90524" w14:textId="23AB16EF"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Descrever e discutir a atuação dos profissionais de enfermagem, sua exposição aos fatores de risco ao trabalho e importancia do apoio psicossocial na pandemia da COVID- 19.</w:t>
            </w:r>
          </w:p>
        </w:tc>
      </w:tr>
      <w:tr w:rsidR="00E51FF3" w:rsidRPr="00E51FF3" w14:paraId="1B9CF530" w14:textId="77777777" w:rsidTr="000B6312">
        <w:trPr>
          <w:trHeight w:val="233"/>
        </w:trPr>
        <w:tc>
          <w:tcPr>
            <w:tcW w:w="568" w:type="dxa"/>
          </w:tcPr>
          <w:p w14:paraId="5DDF196A"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4</w:t>
            </w:r>
          </w:p>
        </w:tc>
        <w:tc>
          <w:tcPr>
            <w:tcW w:w="850" w:type="dxa"/>
          </w:tcPr>
          <w:p w14:paraId="52DEE653"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4C36F0CB"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 xml:space="preserve">Níveis de Tolerância nas </w:t>
            </w:r>
            <w:r w:rsidRPr="00E51FF3">
              <w:rPr>
                <w:rFonts w:ascii="Book Antiqua" w:hAnsi="Book Antiqua"/>
                <w:sz w:val="21"/>
                <w:szCs w:val="21"/>
              </w:rPr>
              <w:lastRenderedPageBreak/>
              <w:t>Relações de Amizade em Profissionais de Saúde Durante a Pandemia da COVID-19</w:t>
            </w:r>
          </w:p>
        </w:tc>
        <w:tc>
          <w:tcPr>
            <w:tcW w:w="1344" w:type="dxa"/>
          </w:tcPr>
          <w:p w14:paraId="72C0722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lastRenderedPageBreak/>
              <w:t>Revisa</w:t>
            </w:r>
          </w:p>
        </w:tc>
        <w:tc>
          <w:tcPr>
            <w:tcW w:w="1491" w:type="dxa"/>
          </w:tcPr>
          <w:p w14:paraId="5BE7931D"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 xml:space="preserve">Silva RM, Moraes- </w:t>
            </w:r>
            <w:r w:rsidRPr="00E51FF3">
              <w:rPr>
                <w:rFonts w:ascii="Book Antiqua" w:hAnsi="Book Antiqua"/>
                <w:sz w:val="21"/>
                <w:szCs w:val="21"/>
              </w:rPr>
              <w:lastRenderedPageBreak/>
              <w:t>Filho IM, Valóta IAC, Saura APNS,</w:t>
            </w:r>
          </w:p>
          <w:p w14:paraId="5E0396AD"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Costa ALS, Sousa TV, Carvalho-Filha FSS, Carvalho CR.</w:t>
            </w:r>
          </w:p>
        </w:tc>
        <w:tc>
          <w:tcPr>
            <w:tcW w:w="2977" w:type="dxa"/>
          </w:tcPr>
          <w:p w14:paraId="4AB84E34"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lastRenderedPageBreak/>
              <w:t xml:space="preserve">Analisar o nível de tolerância nas relações de amizade em </w:t>
            </w:r>
            <w:r w:rsidRPr="00E51FF3">
              <w:rPr>
                <w:rFonts w:ascii="Book Antiqua" w:hAnsi="Book Antiqua"/>
                <w:sz w:val="21"/>
                <w:szCs w:val="21"/>
              </w:rPr>
              <w:lastRenderedPageBreak/>
              <w:t>profisionais de saúde durante a pandemia da COVID-19</w:t>
            </w:r>
          </w:p>
        </w:tc>
      </w:tr>
      <w:tr w:rsidR="00E51FF3" w:rsidRPr="00E51FF3" w14:paraId="5379B24D" w14:textId="77777777" w:rsidTr="000B6312">
        <w:trPr>
          <w:trHeight w:val="233"/>
        </w:trPr>
        <w:tc>
          <w:tcPr>
            <w:tcW w:w="568" w:type="dxa"/>
          </w:tcPr>
          <w:p w14:paraId="6F76F32C"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lastRenderedPageBreak/>
              <w:t>5</w:t>
            </w:r>
          </w:p>
        </w:tc>
        <w:tc>
          <w:tcPr>
            <w:tcW w:w="850" w:type="dxa"/>
          </w:tcPr>
          <w:p w14:paraId="415BDCCA"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2021</w:t>
            </w:r>
          </w:p>
        </w:tc>
        <w:tc>
          <w:tcPr>
            <w:tcW w:w="1843" w:type="dxa"/>
          </w:tcPr>
          <w:p w14:paraId="7C320A52"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Depressão e Ansiedade em Profissionais de Enfermagem Durante a Pandemia da COVID-1</w:t>
            </w:r>
          </w:p>
        </w:tc>
        <w:tc>
          <w:tcPr>
            <w:tcW w:w="1344" w:type="dxa"/>
          </w:tcPr>
          <w:p w14:paraId="26C2DCEF"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Escola Anna Nery</w:t>
            </w:r>
          </w:p>
          <w:p w14:paraId="1CA27B18" w14:textId="77777777" w:rsidR="00E51FF3" w:rsidRPr="00E51FF3" w:rsidRDefault="00E51FF3" w:rsidP="00E51FF3">
            <w:pPr>
              <w:contextualSpacing/>
              <w:jc w:val="center"/>
              <w:rPr>
                <w:rFonts w:ascii="Book Antiqua" w:hAnsi="Book Antiqua"/>
                <w:sz w:val="21"/>
                <w:szCs w:val="21"/>
              </w:rPr>
            </w:pPr>
          </w:p>
        </w:tc>
        <w:tc>
          <w:tcPr>
            <w:tcW w:w="1491" w:type="dxa"/>
          </w:tcPr>
          <w:p w14:paraId="2058F906"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Santos KMR, Galvão MHR. Gomes SM. Souza, TA. Medeiros, Arthur, A. Barbosa, IR</w:t>
            </w:r>
          </w:p>
        </w:tc>
        <w:tc>
          <w:tcPr>
            <w:tcW w:w="2977" w:type="dxa"/>
          </w:tcPr>
          <w:p w14:paraId="10562297"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Analisar a prevalência de sintomas de depressão, ansiedade e fatores associados em profissionais de equipe Arthur de enfermagem durante pandemia da COVID-19</w:t>
            </w:r>
          </w:p>
        </w:tc>
      </w:tr>
      <w:tr w:rsidR="00E51FF3" w:rsidRPr="00E51FF3" w14:paraId="1B3E38FC" w14:textId="77777777" w:rsidTr="000B6312">
        <w:trPr>
          <w:trHeight w:val="233"/>
        </w:trPr>
        <w:tc>
          <w:tcPr>
            <w:tcW w:w="568" w:type="dxa"/>
          </w:tcPr>
          <w:p w14:paraId="7EBA1DB1"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6</w:t>
            </w:r>
          </w:p>
        </w:tc>
        <w:tc>
          <w:tcPr>
            <w:tcW w:w="850" w:type="dxa"/>
          </w:tcPr>
          <w:p w14:paraId="45121AD1"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2021</w:t>
            </w:r>
          </w:p>
        </w:tc>
        <w:tc>
          <w:tcPr>
            <w:tcW w:w="1843" w:type="dxa"/>
          </w:tcPr>
          <w:p w14:paraId="629BA628"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Escuta Empática Estratégica de Acolhimento aos Profissionais de Enfermagem no Enfrentamento da Pandemia por Coronavírus</w:t>
            </w:r>
          </w:p>
        </w:tc>
        <w:tc>
          <w:tcPr>
            <w:tcW w:w="1344" w:type="dxa"/>
          </w:tcPr>
          <w:p w14:paraId="08422B65"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Reben</w:t>
            </w:r>
          </w:p>
        </w:tc>
        <w:tc>
          <w:tcPr>
            <w:tcW w:w="1491" w:type="dxa"/>
          </w:tcPr>
          <w:p w14:paraId="6D877384"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Tobase L, Cardoso SH, Rodrigues RTF, Peres HHC</w:t>
            </w:r>
          </w:p>
        </w:tc>
        <w:tc>
          <w:tcPr>
            <w:tcW w:w="2977" w:type="dxa"/>
          </w:tcPr>
          <w:p w14:paraId="00678724"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Refletir sobre a utilização da escuta empática como estratégica de</w:t>
            </w:r>
          </w:p>
          <w:p w14:paraId="1EB8310B"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acolhimento aos profissionais de enfermagem no enfrentamento dos desafios durante a pandemia pelo coronavírus.</w:t>
            </w:r>
          </w:p>
        </w:tc>
      </w:tr>
      <w:tr w:rsidR="00E51FF3" w:rsidRPr="00E51FF3" w14:paraId="15E22944" w14:textId="77777777" w:rsidTr="000B6312">
        <w:trPr>
          <w:trHeight w:val="233"/>
        </w:trPr>
        <w:tc>
          <w:tcPr>
            <w:tcW w:w="568" w:type="dxa"/>
          </w:tcPr>
          <w:p w14:paraId="3D1CD012"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7</w:t>
            </w:r>
          </w:p>
        </w:tc>
        <w:tc>
          <w:tcPr>
            <w:tcW w:w="850" w:type="dxa"/>
          </w:tcPr>
          <w:p w14:paraId="1567290B"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319E510E"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Enfermagem em Tempos da COVID-19 no Brasil: um olhar da Gestão do</w:t>
            </w:r>
          </w:p>
          <w:p w14:paraId="2198598F"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Trabalho</w:t>
            </w:r>
          </w:p>
        </w:tc>
        <w:tc>
          <w:tcPr>
            <w:tcW w:w="1344" w:type="dxa"/>
          </w:tcPr>
          <w:p w14:paraId="6CB083C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Enfermagem em Foco</w:t>
            </w:r>
          </w:p>
          <w:p w14:paraId="4ABBAE40" w14:textId="77777777" w:rsidR="00E51FF3" w:rsidRPr="00E51FF3" w:rsidRDefault="00E51FF3" w:rsidP="00E51FF3">
            <w:pPr>
              <w:contextualSpacing/>
              <w:jc w:val="center"/>
              <w:rPr>
                <w:rFonts w:ascii="Book Antiqua" w:hAnsi="Book Antiqua"/>
                <w:sz w:val="21"/>
                <w:szCs w:val="21"/>
              </w:rPr>
            </w:pPr>
          </w:p>
          <w:p w14:paraId="1D18A1FF" w14:textId="77777777" w:rsidR="00E51FF3" w:rsidRPr="00E51FF3" w:rsidRDefault="00E51FF3" w:rsidP="00E51FF3">
            <w:pPr>
              <w:contextualSpacing/>
              <w:jc w:val="center"/>
              <w:rPr>
                <w:rFonts w:ascii="Book Antiqua" w:hAnsi="Book Antiqua"/>
                <w:sz w:val="21"/>
                <w:szCs w:val="21"/>
              </w:rPr>
            </w:pPr>
          </w:p>
        </w:tc>
        <w:tc>
          <w:tcPr>
            <w:tcW w:w="1491" w:type="dxa"/>
          </w:tcPr>
          <w:p w14:paraId="550B77D2"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Machado MH</w:t>
            </w:r>
          </w:p>
        </w:tc>
        <w:tc>
          <w:tcPr>
            <w:tcW w:w="2977" w:type="dxa"/>
          </w:tcPr>
          <w:p w14:paraId="3400985E"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Analisar a situação da equipe de enfermagem no contexto da paandemia do Brasil, tendo em foco a gestão do trabalho desses profissionais.</w:t>
            </w:r>
          </w:p>
        </w:tc>
      </w:tr>
      <w:tr w:rsidR="00E51FF3" w:rsidRPr="00E51FF3" w14:paraId="0011BAFC" w14:textId="77777777" w:rsidTr="000B6312">
        <w:trPr>
          <w:trHeight w:val="233"/>
        </w:trPr>
        <w:tc>
          <w:tcPr>
            <w:tcW w:w="568" w:type="dxa"/>
          </w:tcPr>
          <w:p w14:paraId="2055C463"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8</w:t>
            </w:r>
          </w:p>
        </w:tc>
        <w:tc>
          <w:tcPr>
            <w:tcW w:w="850" w:type="dxa"/>
          </w:tcPr>
          <w:p w14:paraId="155BC3AA"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7C6DFEFC"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Mortalidade de Profissionais de Enfermagem pelo</w:t>
            </w:r>
          </w:p>
          <w:p w14:paraId="22DC0C86"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COVID-19 em 2020:</w:t>
            </w:r>
          </w:p>
          <w:p w14:paraId="6ED937A2"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Brasil, Estados Unidos, Espanha E Itália</w:t>
            </w:r>
          </w:p>
        </w:tc>
        <w:tc>
          <w:tcPr>
            <w:tcW w:w="1344" w:type="dxa"/>
          </w:tcPr>
          <w:p w14:paraId="1E384295"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Revisa</w:t>
            </w:r>
          </w:p>
        </w:tc>
        <w:tc>
          <w:tcPr>
            <w:tcW w:w="1491" w:type="dxa"/>
          </w:tcPr>
          <w:p w14:paraId="6F5F0400"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Benito LAO, Palmeiras AML,</w:t>
            </w:r>
          </w:p>
          <w:p w14:paraId="2B2964D8"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Karnikowski MGO, Silva ICR</w:t>
            </w:r>
          </w:p>
          <w:p w14:paraId="6E0E7B39" w14:textId="77777777" w:rsidR="00E51FF3" w:rsidRPr="00E51FF3" w:rsidRDefault="00E51FF3" w:rsidP="00E51FF3">
            <w:pPr>
              <w:contextualSpacing/>
              <w:jc w:val="center"/>
              <w:rPr>
                <w:rFonts w:ascii="Book Antiqua" w:hAnsi="Book Antiqua"/>
                <w:sz w:val="21"/>
                <w:szCs w:val="21"/>
              </w:rPr>
            </w:pPr>
          </w:p>
        </w:tc>
        <w:tc>
          <w:tcPr>
            <w:tcW w:w="2977" w:type="dxa"/>
          </w:tcPr>
          <w:p w14:paraId="3C9A21DC"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Analisar a mortalidade de profissionais de enfermagem(PE) pelo COVID-19 no Brasil(BRA), Estados Unidos (EUS), Espanha (ESP) e na Itália (ITA) no primeiro semestre do ano de 2020.</w:t>
            </w:r>
          </w:p>
        </w:tc>
      </w:tr>
      <w:tr w:rsidR="00E51FF3" w:rsidRPr="00E51FF3" w14:paraId="642D5833" w14:textId="77777777" w:rsidTr="000B6312">
        <w:trPr>
          <w:trHeight w:val="233"/>
        </w:trPr>
        <w:tc>
          <w:tcPr>
            <w:tcW w:w="568" w:type="dxa"/>
          </w:tcPr>
          <w:p w14:paraId="433F02A7"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9</w:t>
            </w:r>
          </w:p>
        </w:tc>
        <w:tc>
          <w:tcPr>
            <w:tcW w:w="850" w:type="dxa"/>
          </w:tcPr>
          <w:p w14:paraId="6355A7D8"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6814F58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Mortalidade de Profissionais de Enfermagem pelo</w:t>
            </w:r>
          </w:p>
          <w:p w14:paraId="071B9FF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COVID-19 em 2020</w:t>
            </w:r>
          </w:p>
          <w:p w14:paraId="49D3DC55" w14:textId="77777777" w:rsidR="00E51FF3" w:rsidRPr="00E51FF3" w:rsidRDefault="00E51FF3" w:rsidP="00E51FF3">
            <w:pPr>
              <w:contextualSpacing/>
              <w:jc w:val="center"/>
              <w:rPr>
                <w:rFonts w:ascii="Book Antiqua" w:hAnsi="Book Antiqua"/>
                <w:sz w:val="21"/>
                <w:szCs w:val="21"/>
              </w:rPr>
            </w:pPr>
          </w:p>
        </w:tc>
        <w:tc>
          <w:tcPr>
            <w:tcW w:w="1344" w:type="dxa"/>
          </w:tcPr>
          <w:p w14:paraId="5FB8856A"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Revisa</w:t>
            </w:r>
          </w:p>
        </w:tc>
        <w:tc>
          <w:tcPr>
            <w:tcW w:w="1491" w:type="dxa"/>
          </w:tcPr>
          <w:p w14:paraId="44E319DC"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Benito LAO, Palmeiras AML,</w:t>
            </w:r>
          </w:p>
          <w:p w14:paraId="5763EB68"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Karnikowski MGO, Silva ICR</w:t>
            </w:r>
          </w:p>
        </w:tc>
        <w:tc>
          <w:tcPr>
            <w:tcW w:w="2977" w:type="dxa"/>
          </w:tcPr>
          <w:p w14:paraId="2F4AD07F"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Analisar a mortalidade de profissionais de enfermagem (PE) pelo COVID-19 no primeiro semestre do ano de 2020.</w:t>
            </w:r>
          </w:p>
        </w:tc>
      </w:tr>
      <w:tr w:rsidR="00E51FF3" w:rsidRPr="00E51FF3" w14:paraId="4F911408" w14:textId="77777777" w:rsidTr="000B6312">
        <w:trPr>
          <w:trHeight w:val="233"/>
        </w:trPr>
        <w:tc>
          <w:tcPr>
            <w:tcW w:w="568" w:type="dxa"/>
          </w:tcPr>
          <w:p w14:paraId="3A9D81FB"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10</w:t>
            </w:r>
          </w:p>
        </w:tc>
        <w:tc>
          <w:tcPr>
            <w:tcW w:w="850" w:type="dxa"/>
          </w:tcPr>
          <w:p w14:paraId="479051C6" w14:textId="77777777" w:rsidR="00E51FF3" w:rsidRPr="00E51FF3" w:rsidRDefault="00E51FF3" w:rsidP="00E51FF3">
            <w:pPr>
              <w:contextualSpacing/>
              <w:rPr>
                <w:rFonts w:ascii="Book Antiqua" w:hAnsi="Book Antiqua"/>
                <w:sz w:val="21"/>
                <w:szCs w:val="21"/>
              </w:rPr>
            </w:pPr>
            <w:r w:rsidRPr="00E51FF3">
              <w:rPr>
                <w:rFonts w:ascii="Book Antiqua" w:hAnsi="Book Antiqua"/>
                <w:sz w:val="21"/>
                <w:szCs w:val="21"/>
              </w:rPr>
              <w:t>2020</w:t>
            </w:r>
          </w:p>
        </w:tc>
        <w:tc>
          <w:tcPr>
            <w:tcW w:w="1843" w:type="dxa"/>
          </w:tcPr>
          <w:p w14:paraId="069DFFBC"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Saúde Mental E Intervenções</w:t>
            </w:r>
          </w:p>
          <w:p w14:paraId="76688ADD"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Psicológicas diante da</w:t>
            </w:r>
          </w:p>
          <w:p w14:paraId="23A429A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Pandemia do Coronavírus (COVID-19)</w:t>
            </w:r>
          </w:p>
          <w:p w14:paraId="6BDE14AD" w14:textId="77777777" w:rsidR="00E51FF3" w:rsidRPr="00E51FF3" w:rsidRDefault="00E51FF3" w:rsidP="00E51FF3">
            <w:pPr>
              <w:contextualSpacing/>
              <w:jc w:val="center"/>
              <w:rPr>
                <w:rFonts w:ascii="Book Antiqua" w:hAnsi="Book Antiqua"/>
                <w:sz w:val="21"/>
                <w:szCs w:val="21"/>
              </w:rPr>
            </w:pPr>
          </w:p>
          <w:p w14:paraId="41CC0F1C" w14:textId="77777777" w:rsidR="00E51FF3" w:rsidRPr="00E51FF3" w:rsidRDefault="00E51FF3" w:rsidP="00E51FF3">
            <w:pPr>
              <w:contextualSpacing/>
              <w:jc w:val="center"/>
              <w:rPr>
                <w:rFonts w:ascii="Book Antiqua" w:hAnsi="Book Antiqua"/>
                <w:sz w:val="21"/>
                <w:szCs w:val="21"/>
              </w:rPr>
            </w:pPr>
          </w:p>
        </w:tc>
        <w:tc>
          <w:tcPr>
            <w:tcW w:w="1344" w:type="dxa"/>
          </w:tcPr>
          <w:p w14:paraId="4C6C6C21"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Estudo de Psicologia Campinas</w:t>
            </w:r>
          </w:p>
        </w:tc>
        <w:tc>
          <w:tcPr>
            <w:tcW w:w="1491" w:type="dxa"/>
          </w:tcPr>
          <w:p w14:paraId="767D0859"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Schmidt B, Crepaldi MA, Bolze SDA, Neiva-Silva L, Demenech LM</w:t>
            </w:r>
          </w:p>
        </w:tc>
        <w:tc>
          <w:tcPr>
            <w:tcW w:w="2977" w:type="dxa"/>
          </w:tcPr>
          <w:p w14:paraId="35B640C8"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Sistematizar conhecimentos sobre implicações na saúde mental e</w:t>
            </w:r>
          </w:p>
          <w:p w14:paraId="2BE01BA3" w14:textId="77777777" w:rsidR="00E51FF3" w:rsidRPr="00E51FF3" w:rsidRDefault="00E51FF3" w:rsidP="00E51FF3">
            <w:pPr>
              <w:contextualSpacing/>
              <w:jc w:val="center"/>
              <w:rPr>
                <w:rFonts w:ascii="Book Antiqua" w:hAnsi="Book Antiqua"/>
                <w:sz w:val="21"/>
                <w:szCs w:val="21"/>
              </w:rPr>
            </w:pPr>
            <w:r w:rsidRPr="00E51FF3">
              <w:rPr>
                <w:rFonts w:ascii="Book Antiqua" w:hAnsi="Book Antiqua"/>
                <w:sz w:val="21"/>
                <w:szCs w:val="21"/>
              </w:rPr>
              <w:t>intervenções psicológicas diante da pandemia do novo coronavírus</w:t>
            </w:r>
          </w:p>
        </w:tc>
      </w:tr>
    </w:tbl>
    <w:p w14:paraId="0BBA4C41" w14:textId="77777777" w:rsidR="00E51FF3" w:rsidRDefault="00E51FF3" w:rsidP="00E51FF3">
      <w:pPr>
        <w:rPr>
          <w:sz w:val="16"/>
        </w:rPr>
      </w:pPr>
    </w:p>
    <w:p w14:paraId="050C08D2" w14:textId="77777777" w:rsidR="00E51FF3" w:rsidRDefault="00E51FF3" w:rsidP="00E51FF3">
      <w:pPr>
        <w:rPr>
          <w:sz w:val="16"/>
        </w:rPr>
      </w:pPr>
    </w:p>
    <w:p w14:paraId="39BB2466" w14:textId="77777777" w:rsidR="00E51FF3" w:rsidRDefault="00E51FF3" w:rsidP="00E51FF3">
      <w:pPr>
        <w:rPr>
          <w:sz w:val="16"/>
        </w:rPr>
      </w:pPr>
    </w:p>
    <w:p w14:paraId="74937584" w14:textId="77777777" w:rsidR="005943C9" w:rsidRPr="005E25CF" w:rsidRDefault="005943C9" w:rsidP="005943C9">
      <w:pPr>
        <w:rPr>
          <w:rFonts w:ascii="Book Antiqua" w:hAnsi="Book Antiqua"/>
        </w:rPr>
      </w:pPr>
      <w:r w:rsidRPr="005E25CF">
        <w:rPr>
          <w:rFonts w:ascii="Book Antiqua" w:hAnsi="Book Antiqua"/>
          <w:b/>
          <w:bCs/>
          <w:shd w:val="clear" w:color="auto" w:fill="FFFFFF"/>
        </w:rPr>
        <w:t>Impacto da pandemia da COVID-19 na saúde mental dos profissionais de saúde</w:t>
      </w:r>
    </w:p>
    <w:p w14:paraId="58104A34" w14:textId="77777777" w:rsidR="005943C9" w:rsidRDefault="005943C9" w:rsidP="005943C9">
      <w:pPr>
        <w:ind w:firstLine="851"/>
        <w:jc w:val="both"/>
        <w:rPr>
          <w:rFonts w:ascii="Book Antiqua" w:hAnsi="Book Antiqua"/>
        </w:rPr>
      </w:pPr>
    </w:p>
    <w:p w14:paraId="03FB9379" w14:textId="77777777" w:rsidR="005943C9" w:rsidRPr="005E25CF" w:rsidRDefault="005943C9" w:rsidP="005943C9">
      <w:pPr>
        <w:ind w:firstLine="851"/>
        <w:jc w:val="both"/>
        <w:rPr>
          <w:rFonts w:ascii="Book Antiqua" w:hAnsi="Book Antiqua"/>
        </w:rPr>
      </w:pPr>
      <w:r w:rsidRPr="005E25CF">
        <w:rPr>
          <w:rFonts w:ascii="Book Antiqua" w:hAnsi="Book Antiqua"/>
        </w:rPr>
        <w:t>A pandemia da COVID-19 deu visibilidade aos profissionais de saúde (PS), em especial a equipe de enfermagem. O ano de 2020 foi considerado pela OMS como o “Ano internacional dos Enfermeiros e Parteira”, em virtude dos 200 anos de Florence Nightingale, que foi marcada por uma pandemia.</w:t>
      </w:r>
      <w:r w:rsidRPr="005E25CF">
        <w:rPr>
          <w:rFonts w:ascii="Book Antiqua" w:hAnsi="Book Antiqua"/>
          <w:vertAlign w:val="superscript"/>
        </w:rPr>
        <w:t>11</w:t>
      </w:r>
      <w:r w:rsidRPr="005E25CF">
        <w:rPr>
          <w:rFonts w:ascii="Book Antiqua" w:hAnsi="Book Antiqua"/>
        </w:rPr>
        <w:t xml:space="preserve"> </w:t>
      </w:r>
    </w:p>
    <w:p w14:paraId="65552F9E" w14:textId="77777777" w:rsidR="005943C9" w:rsidRPr="005E25CF" w:rsidRDefault="005943C9" w:rsidP="005943C9">
      <w:pPr>
        <w:ind w:firstLine="851"/>
        <w:jc w:val="both"/>
        <w:rPr>
          <w:rFonts w:ascii="Book Antiqua" w:hAnsi="Book Antiqua"/>
        </w:rPr>
      </w:pPr>
      <w:r w:rsidRPr="005E25CF">
        <w:rPr>
          <w:rFonts w:ascii="Book Antiqua" w:hAnsi="Book Antiqua"/>
        </w:rPr>
        <w:t>Ao compararmos as circunstâncias da COVID-19 com outras pandemias, notamos que é uma fase grave que o mundo está vivenciando. Com isso, as necessidades de cuidados de alta complexidade para atender a todos os acometidos por essa enfermidade aumentaram. Os cuidados das necessidades humanas é função da enfermagem. Por ser a maior categoria dentro dos hospitais, passaram a ter maior reconhecimento e responsabilidade durante a pandemia.</w:t>
      </w:r>
      <w:r w:rsidRPr="005E25CF">
        <w:rPr>
          <w:rFonts w:ascii="Book Antiqua" w:hAnsi="Book Antiqua"/>
          <w:vertAlign w:val="superscript"/>
        </w:rPr>
        <w:t>12</w:t>
      </w:r>
      <w:r w:rsidRPr="005E25CF">
        <w:rPr>
          <w:rFonts w:ascii="Book Antiqua" w:hAnsi="Book Antiqua"/>
        </w:rPr>
        <w:t xml:space="preserve"> </w:t>
      </w:r>
    </w:p>
    <w:p w14:paraId="1010B61D" w14:textId="77777777" w:rsidR="005943C9" w:rsidRPr="005E25CF" w:rsidRDefault="005943C9" w:rsidP="005943C9">
      <w:pPr>
        <w:ind w:firstLine="851"/>
        <w:jc w:val="both"/>
        <w:rPr>
          <w:rFonts w:ascii="Book Antiqua" w:hAnsi="Book Antiqua"/>
        </w:rPr>
      </w:pPr>
      <w:r w:rsidRPr="005E25CF">
        <w:rPr>
          <w:rFonts w:ascii="Book Antiqua" w:hAnsi="Book Antiqua"/>
        </w:rPr>
        <w:t>Nas circunstâncias da COVID-19, os trabalhadores sofreram mudanças bruscas na rotina laboral, sejam elas públicas ou privadas, tendo que se adaptar às novas exigências e demandas de trabalho. O redimensionamento e reestruturação de recursos humanos e materiais, elaboração e implementação de protocolos, entre outros. Os profissionais da saúde sofrem pressão para desenvolver produtividade e resultados, juntamente com o risco de infecção pelo vírus.</w:t>
      </w:r>
      <w:r w:rsidRPr="005E25CF">
        <w:rPr>
          <w:rFonts w:ascii="Book Antiqua" w:hAnsi="Book Antiqua"/>
          <w:vertAlign w:val="superscript"/>
        </w:rPr>
        <w:t>12</w:t>
      </w:r>
    </w:p>
    <w:p w14:paraId="6C2737B8" w14:textId="77777777" w:rsidR="005943C9" w:rsidRPr="005E25CF" w:rsidRDefault="005943C9" w:rsidP="005943C9">
      <w:pPr>
        <w:ind w:firstLine="851"/>
        <w:jc w:val="both"/>
        <w:rPr>
          <w:rFonts w:ascii="Book Antiqua" w:hAnsi="Book Antiqua"/>
        </w:rPr>
      </w:pPr>
      <w:r w:rsidRPr="005E25CF">
        <w:rPr>
          <w:rFonts w:ascii="Book Antiqua" w:hAnsi="Book Antiqua"/>
        </w:rPr>
        <w:t>Portanto, a enfermagem, além de sofrer com a sobrecarga de horas trabalhadas, falta de recursos e a desvalorização, ainda existe o assédio moral, pois 90% dos profissionais de enfermagem são mulheres. Vale ressaltar que ainda existe a cultura de que a mulher é responsável pelos trabalhos domésticos relacionados ao acompanhamento dos filhos, do casamento e da casa. Esses fatores corroboram para o surgimento de transtornos.</w:t>
      </w:r>
      <w:r w:rsidRPr="005E25CF">
        <w:rPr>
          <w:rFonts w:ascii="Book Antiqua" w:hAnsi="Book Antiqua"/>
          <w:vertAlign w:val="superscript"/>
        </w:rPr>
        <w:t>13</w:t>
      </w:r>
    </w:p>
    <w:p w14:paraId="37918F19" w14:textId="77777777" w:rsidR="005943C9" w:rsidRPr="005E25CF" w:rsidRDefault="005943C9" w:rsidP="005943C9">
      <w:pPr>
        <w:ind w:firstLine="851"/>
        <w:jc w:val="both"/>
        <w:rPr>
          <w:rFonts w:ascii="Book Antiqua" w:hAnsi="Book Antiqua"/>
        </w:rPr>
      </w:pPr>
      <w:r w:rsidRPr="005E25CF">
        <w:rPr>
          <w:rFonts w:ascii="Book Antiqua" w:hAnsi="Book Antiqua"/>
        </w:rPr>
        <w:t>Por se tratar de profissionais que estão em contato direto com pacientes em estado de sofrimento e por estarem no enfrentamento da pandemia, os altos riscos de adoecimento mental intensificam-se. A sobrecarga de trabalho, a desvalorização, falta de equipamento de proteção individual – EPIs, as condições insalubres de trabalho, o distanciamento social, a grande quantidade de profissionais contaminados e o medo de contágio contribuem para o esgotamento físico e psicológico.</w:t>
      </w:r>
      <w:r w:rsidRPr="005E25CF">
        <w:rPr>
          <w:rFonts w:ascii="Book Antiqua" w:hAnsi="Book Antiqua"/>
          <w:vertAlign w:val="superscript"/>
        </w:rPr>
        <w:t>14</w:t>
      </w:r>
    </w:p>
    <w:p w14:paraId="662B724B" w14:textId="77777777" w:rsidR="005943C9" w:rsidRPr="005E25CF" w:rsidRDefault="005943C9" w:rsidP="005943C9">
      <w:pPr>
        <w:ind w:firstLine="851"/>
        <w:jc w:val="both"/>
        <w:rPr>
          <w:rFonts w:ascii="Book Antiqua" w:hAnsi="Book Antiqua"/>
        </w:rPr>
      </w:pPr>
      <w:r w:rsidRPr="005E25CF">
        <w:rPr>
          <w:rFonts w:ascii="Book Antiqua" w:hAnsi="Book Antiqua"/>
        </w:rPr>
        <w:t>Em virtude da insalubridade e da falta de equipamentos adequados, o Conselho Federal de Enfermagem (COFEN) tem realizado fiscalizações para averiguar as condições de trabalho e EPIs, onde existe um número considerável do déficit de profissionais afastados, que pode desencadear um colapso no Sistema de Saúde.</w:t>
      </w:r>
      <w:r w:rsidRPr="005E25CF">
        <w:rPr>
          <w:rFonts w:ascii="Book Antiqua" w:hAnsi="Book Antiqua"/>
          <w:vertAlign w:val="superscript"/>
        </w:rPr>
        <w:t>15</w:t>
      </w:r>
      <w:r w:rsidRPr="005E25CF">
        <w:rPr>
          <w:rFonts w:ascii="Book Antiqua" w:hAnsi="Book Antiqua"/>
        </w:rPr>
        <w:t xml:space="preserve"> </w:t>
      </w:r>
    </w:p>
    <w:p w14:paraId="2BCC9AA3" w14:textId="77777777" w:rsidR="005943C9" w:rsidRPr="005E25CF" w:rsidRDefault="005943C9" w:rsidP="005943C9">
      <w:pPr>
        <w:ind w:firstLine="851"/>
        <w:jc w:val="both"/>
        <w:rPr>
          <w:rFonts w:ascii="Book Antiqua" w:hAnsi="Book Antiqua"/>
        </w:rPr>
      </w:pPr>
      <w:r w:rsidRPr="005E25CF">
        <w:rPr>
          <w:rFonts w:ascii="Book Antiqua" w:hAnsi="Book Antiqua"/>
        </w:rPr>
        <w:t>Os profissionais que são diariamente expostos a situações traumáticas e desafiadoras, desenvolvendo transtornos mentais – ansiedade generalizada, depressão, alterações do sono, transtorno obsessiva-compulsivo (TOC), síndrome de Burnout (esgotamento profissional), transtorno de estresse pós-traumático (TEPT) – podendo, assim, levar até o suicídio.</w:t>
      </w:r>
      <w:r w:rsidRPr="005E25CF">
        <w:rPr>
          <w:rFonts w:ascii="Book Antiqua" w:hAnsi="Book Antiqua"/>
          <w:vertAlign w:val="superscript"/>
        </w:rPr>
        <w:t>13,16</w:t>
      </w:r>
      <w:r w:rsidRPr="005E25CF">
        <w:rPr>
          <w:rFonts w:ascii="Book Antiqua" w:hAnsi="Book Antiqua"/>
        </w:rPr>
        <w:t xml:space="preserve"> </w:t>
      </w:r>
    </w:p>
    <w:p w14:paraId="63552E90" w14:textId="77777777" w:rsidR="005943C9" w:rsidRPr="005E25CF" w:rsidRDefault="005943C9" w:rsidP="005943C9">
      <w:pPr>
        <w:ind w:firstLine="851"/>
        <w:jc w:val="both"/>
        <w:rPr>
          <w:rFonts w:ascii="Book Antiqua" w:hAnsi="Book Antiqua"/>
        </w:rPr>
      </w:pPr>
      <w:r w:rsidRPr="005E25CF">
        <w:rPr>
          <w:rFonts w:ascii="Book Antiqua" w:hAnsi="Book Antiqua"/>
        </w:rPr>
        <w:t>Os profissionais de enfermagem têm uma maior tendência a desenvolver algum transtorno psíquico, sendo a depressão uma das três principais. A falta de reconhecimento e o estresse no trabalho são fatores que contribuem para este diagnóstico.</w:t>
      </w:r>
      <w:r w:rsidRPr="005E25CF">
        <w:rPr>
          <w:rFonts w:ascii="Book Antiqua" w:hAnsi="Book Antiqua"/>
          <w:vertAlign w:val="superscript"/>
        </w:rPr>
        <w:t>15</w:t>
      </w:r>
    </w:p>
    <w:p w14:paraId="55E831DD" w14:textId="77777777" w:rsidR="005943C9" w:rsidRPr="005E25CF" w:rsidRDefault="005943C9" w:rsidP="005943C9">
      <w:pPr>
        <w:ind w:firstLine="851"/>
        <w:jc w:val="both"/>
        <w:rPr>
          <w:rFonts w:ascii="Book Antiqua" w:hAnsi="Book Antiqua"/>
        </w:rPr>
      </w:pPr>
      <w:r w:rsidRPr="005E25CF">
        <w:rPr>
          <w:rFonts w:ascii="Book Antiqua" w:hAnsi="Book Antiqua"/>
        </w:rPr>
        <w:lastRenderedPageBreak/>
        <w:t>Ainda nesse prisma, a depressão e ansiedade são os fatores que mais atingem os profissionais de enfermagem. Tais fenômenos estão ligados à rotina de trabalho, visto que, no atual momento, muitas pessoas são perdidas e esses profissionais acabam sendo afetados emocionalmente, diante do drama das famílias e até mesmo de seus familiares. Aliado a isso, tem-se o excesso de cobrança por parte da sociedade, a qual está em pânico e desesperada. Também, corrobora para esta crise laboral as exigências do poder público que, em grande parte, não disponibiliza recursos adequados para o mínimo de atendimento possível</w:t>
      </w:r>
      <w:r w:rsidRPr="005E25CF">
        <w:rPr>
          <w:rFonts w:ascii="Book Antiqua" w:hAnsi="Book Antiqua"/>
          <w:vertAlign w:val="superscript"/>
        </w:rPr>
        <w:t>15</w:t>
      </w:r>
      <w:r w:rsidRPr="005E25CF">
        <w:rPr>
          <w:rFonts w:ascii="Book Antiqua" w:hAnsi="Book Antiqua"/>
        </w:rPr>
        <w:t>.</w:t>
      </w:r>
    </w:p>
    <w:p w14:paraId="47CDC62C" w14:textId="77777777" w:rsidR="005943C9" w:rsidRPr="005E25CF" w:rsidRDefault="005943C9" w:rsidP="005943C9">
      <w:pPr>
        <w:ind w:firstLine="851"/>
        <w:jc w:val="both"/>
        <w:rPr>
          <w:rFonts w:ascii="Book Antiqua" w:hAnsi="Book Antiqua"/>
        </w:rPr>
      </w:pPr>
      <w:r w:rsidRPr="005E25CF">
        <w:rPr>
          <w:rFonts w:ascii="Book Antiqua" w:hAnsi="Book Antiqua"/>
        </w:rPr>
        <w:t>Por ter se tornado um problema com grande demanda mundial de atenção à saúde mental, em alguns países, há uma classificação de vulnerabilidade psicológicos, que colocou os profissionais de saúde e pessoas infectadas em isolamento social, como prioridades para receber atendimento psicológicos.</w:t>
      </w:r>
      <w:r w:rsidRPr="005E25CF">
        <w:rPr>
          <w:rFonts w:ascii="Book Antiqua" w:hAnsi="Book Antiqua"/>
          <w:vertAlign w:val="superscript"/>
        </w:rPr>
        <w:t>13</w:t>
      </w:r>
    </w:p>
    <w:p w14:paraId="3C386C7D" w14:textId="77777777" w:rsidR="005943C9" w:rsidRPr="005E25CF" w:rsidRDefault="005943C9" w:rsidP="005943C9">
      <w:pPr>
        <w:ind w:firstLine="851"/>
        <w:jc w:val="both"/>
        <w:rPr>
          <w:rFonts w:ascii="Book Antiqua" w:hAnsi="Book Antiqua"/>
        </w:rPr>
      </w:pPr>
      <w:r w:rsidRPr="005E25CF">
        <w:rPr>
          <w:rFonts w:ascii="Book Antiqua" w:hAnsi="Book Antiqua"/>
        </w:rPr>
        <w:t>Assim, o desgaste emocional do profissional de enfermagem, ao tratar um paciente com a COVID-19, por estar em isolamento do convívio físico dos seus familiares durante a internação, e quando tem que ser realizado procedimento de sedação/intubação, cria-se um vínculo de cuidado e afeto com os enfermos.</w:t>
      </w:r>
      <w:r w:rsidRPr="005E25CF">
        <w:rPr>
          <w:rFonts w:ascii="Book Antiqua" w:hAnsi="Book Antiqua"/>
          <w:vertAlign w:val="superscript"/>
        </w:rPr>
        <w:t>17</w:t>
      </w:r>
    </w:p>
    <w:p w14:paraId="5BA6BD77" w14:textId="77777777" w:rsidR="005943C9" w:rsidRPr="005E25CF" w:rsidRDefault="005943C9" w:rsidP="005943C9">
      <w:pPr>
        <w:ind w:firstLine="851"/>
        <w:jc w:val="both"/>
        <w:rPr>
          <w:rFonts w:ascii="Book Antiqua" w:hAnsi="Book Antiqua"/>
        </w:rPr>
      </w:pPr>
      <w:r w:rsidRPr="005E25CF">
        <w:rPr>
          <w:rFonts w:ascii="Book Antiqua" w:hAnsi="Book Antiqua"/>
        </w:rPr>
        <w:t>A assistência integral ao paciente vem gerando sobrecarga de trabalho nos profissionais de enfermagem, por estarem mais tempo e pelo contato direto com os pacientes contaminados. Aliada a isto, tem-se a exposição de materiais biológicos, procedimentos invasivos, vulnerabilidade à contaminação, agravando o estado emocional, podendo surgir idealização de suicídio.</w:t>
      </w:r>
      <w:r w:rsidRPr="005E25CF">
        <w:rPr>
          <w:rFonts w:ascii="Book Antiqua" w:hAnsi="Book Antiqua"/>
          <w:vertAlign w:val="superscript"/>
        </w:rPr>
        <w:t>18</w:t>
      </w:r>
    </w:p>
    <w:p w14:paraId="26BF7811" w14:textId="77777777" w:rsidR="005943C9" w:rsidRPr="005E25CF" w:rsidRDefault="005943C9" w:rsidP="005943C9">
      <w:pPr>
        <w:ind w:firstLine="851"/>
        <w:jc w:val="both"/>
        <w:rPr>
          <w:rFonts w:ascii="Book Antiqua" w:hAnsi="Book Antiqua"/>
        </w:rPr>
      </w:pPr>
      <w:r w:rsidRPr="005E25CF">
        <w:rPr>
          <w:rFonts w:ascii="Book Antiqua" w:hAnsi="Book Antiqua"/>
        </w:rPr>
        <w:t>No Brasil, para um melhor gerenciamento, foi criado pelo comitê do COREN/COFEN, em maio de 2020, o “Comitê de Crise COVID-19” e o “Observatório de Enfermagem”, onde estão registrados os dados de profissionais infectados com o coronavírus, informados pelo serviço de saúde. Foram registrados 58.845 casos reportados e 89 óbitos.</w:t>
      </w:r>
      <w:r w:rsidRPr="005E25CF">
        <w:rPr>
          <w:rFonts w:ascii="Book Antiqua" w:hAnsi="Book Antiqua"/>
          <w:vertAlign w:val="superscript"/>
        </w:rPr>
        <w:t>19</w:t>
      </w:r>
    </w:p>
    <w:p w14:paraId="1A6DE4FE" w14:textId="77777777" w:rsidR="005943C9" w:rsidRPr="005E25CF" w:rsidRDefault="005943C9" w:rsidP="005943C9">
      <w:pPr>
        <w:ind w:firstLine="851"/>
        <w:jc w:val="both"/>
        <w:rPr>
          <w:rFonts w:ascii="Book Antiqua" w:hAnsi="Book Antiqua"/>
        </w:rPr>
      </w:pPr>
      <w:r w:rsidRPr="005E25CF">
        <w:rPr>
          <w:rFonts w:ascii="Book Antiqua" w:hAnsi="Book Antiqua"/>
        </w:rPr>
        <w:t>O COFEN, em conjunto com a Comissão Nacional de Enfermagem em Saúde Mental, tem oferecido atendimentos virtuais aos profissionais de enfermagem que atuam na linha de frente durante a pandemia, realizados 24 horas por dia durante sete dias da semana, permitindo que cinco enfermeiros realizem atendimentos simultâneos.</w:t>
      </w:r>
      <w:r w:rsidRPr="005E25CF">
        <w:rPr>
          <w:rFonts w:ascii="Book Antiqua" w:hAnsi="Book Antiqua"/>
          <w:vertAlign w:val="superscript"/>
        </w:rPr>
        <w:t>15</w:t>
      </w:r>
    </w:p>
    <w:p w14:paraId="04F69C53" w14:textId="77777777" w:rsidR="005943C9" w:rsidRPr="005E25CF" w:rsidRDefault="005943C9" w:rsidP="005943C9">
      <w:pPr>
        <w:ind w:firstLine="851"/>
        <w:jc w:val="both"/>
        <w:rPr>
          <w:rFonts w:ascii="Book Antiqua" w:hAnsi="Book Antiqua"/>
        </w:rPr>
      </w:pPr>
      <w:r w:rsidRPr="005E25CF">
        <w:rPr>
          <w:rFonts w:ascii="Book Antiqua" w:hAnsi="Book Antiqua"/>
        </w:rPr>
        <w:t>Com a finalidade de oferecer apoio aos profissionais de saúde que estão na “linha de frente” contra a COVID-19, o Ministério da Saúde publicou, em 31 de março de 2020, a Portaria nº 639, que dispõe sobre ação estratégica, programa intitulado “Brasil conta comigo Profissionais de Saúde”, tendo a finalidade de diminuir o estresse dos trabalhadores da saúde. Este programa tem o propósito de diminuir o impacto que a pandemia trouxe nos profissionais da saúde, em específico o agravo na saúde mental e também a prevenção, a fim de lidar melhor com a pressão psicológica no manejo dos pacientes.</w:t>
      </w:r>
      <w:r w:rsidRPr="005E25CF">
        <w:rPr>
          <w:rFonts w:ascii="Book Antiqua" w:hAnsi="Book Antiqua"/>
          <w:vertAlign w:val="superscript"/>
        </w:rPr>
        <w:t>20</w:t>
      </w:r>
    </w:p>
    <w:p w14:paraId="03D7CA89" w14:textId="77777777" w:rsidR="005943C9" w:rsidRPr="005E25CF" w:rsidRDefault="005943C9" w:rsidP="005943C9">
      <w:pPr>
        <w:jc w:val="both"/>
        <w:rPr>
          <w:rFonts w:ascii="Book Antiqua" w:hAnsi="Book Antiqua"/>
        </w:rPr>
      </w:pPr>
    </w:p>
    <w:p w14:paraId="71FB4EB7" w14:textId="6F84AA34" w:rsidR="005943C9" w:rsidRDefault="005943C9" w:rsidP="005943C9">
      <w:pPr>
        <w:jc w:val="both"/>
        <w:rPr>
          <w:rFonts w:ascii="Book Antiqua" w:hAnsi="Book Antiqua"/>
          <w:b/>
          <w:sz w:val="28"/>
          <w:szCs w:val="28"/>
        </w:rPr>
      </w:pPr>
      <w:r w:rsidRPr="005E25CF">
        <w:rPr>
          <w:rFonts w:ascii="Book Antiqua" w:hAnsi="Book Antiqua"/>
          <w:b/>
          <w:sz w:val="28"/>
          <w:szCs w:val="28"/>
        </w:rPr>
        <w:t>Conclusão</w:t>
      </w:r>
    </w:p>
    <w:p w14:paraId="4F8275CA" w14:textId="77777777" w:rsidR="005943C9" w:rsidRPr="005943C9" w:rsidRDefault="005943C9" w:rsidP="005943C9">
      <w:pPr>
        <w:jc w:val="both"/>
        <w:rPr>
          <w:rFonts w:ascii="Book Antiqua" w:hAnsi="Book Antiqua"/>
          <w:b/>
          <w:sz w:val="28"/>
          <w:szCs w:val="28"/>
        </w:rPr>
      </w:pPr>
    </w:p>
    <w:p w14:paraId="5107C3F5" w14:textId="77777777" w:rsidR="005943C9" w:rsidRPr="008C5693" w:rsidRDefault="005943C9" w:rsidP="005943C9">
      <w:pPr>
        <w:ind w:firstLine="851"/>
        <w:jc w:val="both"/>
        <w:rPr>
          <w:rFonts w:ascii="Book Antiqua" w:hAnsi="Book Antiqua"/>
          <w:color w:val="000000" w:themeColor="text1"/>
        </w:rPr>
      </w:pPr>
      <w:r w:rsidRPr="005E25CF">
        <w:rPr>
          <w:rFonts w:ascii="Book Antiqua" w:hAnsi="Book Antiqua"/>
        </w:rPr>
        <w:t xml:space="preserve">Portanto, com o cenário pandêmico, verificaram-se não só problemas na saúde física, mas </w:t>
      </w:r>
      <w:r w:rsidRPr="008C5693">
        <w:rPr>
          <w:rFonts w:ascii="Book Antiqua" w:hAnsi="Book Antiqua"/>
          <w:color w:val="000000" w:themeColor="text1"/>
        </w:rPr>
        <w:t xml:space="preserve">também emocional e psíquica dos profissionais da saúde, tendo como determinante o medo de contágio e transmissão do vírus. Além de estarem </w:t>
      </w:r>
      <w:r w:rsidRPr="008C5693">
        <w:rPr>
          <w:rFonts w:ascii="Book Antiqua" w:hAnsi="Book Antiqua"/>
          <w:color w:val="000000" w:themeColor="text1"/>
        </w:rPr>
        <w:lastRenderedPageBreak/>
        <w:t xml:space="preserve">em uma situação de risco, têm suas vidas pessoais, profissionais, familiares e amigos, o que gera mais preocupação. </w:t>
      </w:r>
    </w:p>
    <w:p w14:paraId="31F5630C" w14:textId="77777777" w:rsidR="005943C9" w:rsidRPr="008C5693" w:rsidRDefault="005943C9" w:rsidP="005943C9">
      <w:pPr>
        <w:ind w:firstLine="851"/>
        <w:jc w:val="both"/>
        <w:rPr>
          <w:rFonts w:ascii="Book Antiqua" w:hAnsi="Book Antiqua"/>
          <w:color w:val="000000" w:themeColor="text1"/>
        </w:rPr>
      </w:pPr>
      <w:r w:rsidRPr="008C5693">
        <w:rPr>
          <w:rFonts w:ascii="Book Antiqua" w:hAnsi="Book Antiqua"/>
          <w:color w:val="000000" w:themeColor="text1"/>
        </w:rPr>
        <w:t xml:space="preserve">A respeito da forma de transmissão e prevenção de contaminações entre os profissionais da saúde e da sociedade, acarretou aumento do déficit de funcionários, causando inclusive mortes. Esse cenário ocasionou nos referidos profissionais: estresse crônico, esgotamento físico e mental, contribuindo para o agravamento e aumento de doenças psicossomáticas e psíquicas. </w:t>
      </w:r>
    </w:p>
    <w:p w14:paraId="2DE5A36B" w14:textId="77777777" w:rsidR="005943C9" w:rsidRPr="008C5693" w:rsidRDefault="005943C9" w:rsidP="005943C9">
      <w:pPr>
        <w:ind w:firstLine="851"/>
        <w:jc w:val="both"/>
        <w:rPr>
          <w:rFonts w:ascii="Book Antiqua" w:hAnsi="Book Antiqua"/>
          <w:color w:val="000000" w:themeColor="text1"/>
        </w:rPr>
      </w:pPr>
      <w:r w:rsidRPr="008C5693">
        <w:rPr>
          <w:rFonts w:ascii="Book Antiqua" w:hAnsi="Book Antiqua"/>
          <w:color w:val="000000" w:themeColor="text1"/>
        </w:rPr>
        <w:t xml:space="preserve">Em síntese, pode-se asseverar que a pandemia mostrou a importância dos profissionais de saúde para a população em geral, em especial as equipes de enfermagem, por serem os primeiros a terem contato com os pacientes infectados pelo Sars-Cov-2. </w:t>
      </w:r>
    </w:p>
    <w:p w14:paraId="5DBB1477" w14:textId="233EB125" w:rsidR="005943C9" w:rsidRPr="008C5693" w:rsidRDefault="005943C9" w:rsidP="005943C9">
      <w:pPr>
        <w:ind w:firstLine="851"/>
        <w:jc w:val="both"/>
        <w:rPr>
          <w:rFonts w:ascii="Book Antiqua" w:hAnsi="Book Antiqua"/>
          <w:color w:val="000000" w:themeColor="text1"/>
        </w:rPr>
      </w:pPr>
      <w:r w:rsidRPr="008C5693">
        <w:rPr>
          <w:rFonts w:ascii="Book Antiqua" w:hAnsi="Book Antiqua"/>
          <w:color w:val="000000" w:themeColor="text1"/>
        </w:rPr>
        <w:t xml:space="preserve">Com o cenário descrito, espera-se uma maior valorização técnico-científica, o aumento proporcional do quadro de enfermagem, revisão na jornada de trabalho assim como melhorias em suas condições e a ampliação dos programas de apoio à prevenção de saúde mental. </w:t>
      </w:r>
    </w:p>
    <w:p w14:paraId="371EA984" w14:textId="77777777" w:rsidR="005943C9" w:rsidRPr="008C5693" w:rsidRDefault="005943C9" w:rsidP="005943C9">
      <w:pPr>
        <w:ind w:firstLine="851"/>
        <w:jc w:val="both"/>
        <w:rPr>
          <w:rFonts w:ascii="Book Antiqua" w:hAnsi="Book Antiqua"/>
          <w:color w:val="000000" w:themeColor="text1"/>
        </w:rPr>
      </w:pPr>
    </w:p>
    <w:p w14:paraId="4E4FAB19" w14:textId="77777777" w:rsidR="005943C9" w:rsidRPr="008C5693" w:rsidRDefault="005943C9" w:rsidP="005943C9">
      <w:pPr>
        <w:jc w:val="both"/>
        <w:rPr>
          <w:rFonts w:ascii="Book Antiqua" w:hAnsi="Book Antiqua" w:cs="Arial"/>
          <w:b/>
          <w:bCs/>
          <w:color w:val="000000" w:themeColor="text1"/>
          <w:sz w:val="28"/>
          <w:szCs w:val="28"/>
        </w:rPr>
      </w:pPr>
      <w:r w:rsidRPr="008C5693">
        <w:rPr>
          <w:rFonts w:ascii="Book Antiqua" w:hAnsi="Book Antiqua" w:cs="Arial"/>
          <w:b/>
          <w:bCs/>
          <w:color w:val="000000" w:themeColor="text1"/>
          <w:sz w:val="28"/>
          <w:szCs w:val="28"/>
        </w:rPr>
        <w:t>Agradecimento</w:t>
      </w:r>
    </w:p>
    <w:p w14:paraId="6163C029" w14:textId="77777777" w:rsidR="005943C9" w:rsidRPr="008C5693" w:rsidRDefault="005943C9" w:rsidP="005943C9">
      <w:pPr>
        <w:jc w:val="both"/>
        <w:rPr>
          <w:rFonts w:ascii="Book Antiqua" w:hAnsi="Book Antiqua" w:cs="Arial"/>
          <w:b/>
          <w:bCs/>
          <w:color w:val="000000" w:themeColor="text1"/>
          <w:sz w:val="28"/>
          <w:szCs w:val="28"/>
        </w:rPr>
      </w:pPr>
    </w:p>
    <w:p w14:paraId="4ACFDC2E" w14:textId="77777777" w:rsidR="005943C9" w:rsidRPr="008C5693" w:rsidRDefault="005943C9" w:rsidP="005943C9">
      <w:pPr>
        <w:ind w:firstLine="567"/>
        <w:jc w:val="both"/>
        <w:rPr>
          <w:rFonts w:ascii="Book Antiqua" w:hAnsi="Book Antiqua" w:cs="Arial"/>
          <w:color w:val="000000" w:themeColor="text1"/>
        </w:rPr>
      </w:pPr>
      <w:r w:rsidRPr="008C5693">
        <w:rPr>
          <w:rFonts w:ascii="Book Antiqua" w:hAnsi="Book Antiqua" w:cs="Arial"/>
          <w:color w:val="000000" w:themeColor="text1"/>
        </w:rPr>
        <w:t>Essa pesquisa não recebeu financiamento para sua realização.</w:t>
      </w:r>
    </w:p>
    <w:p w14:paraId="6D0CF5D7" w14:textId="77777777" w:rsidR="005943C9" w:rsidRPr="008C5693" w:rsidRDefault="005943C9" w:rsidP="005943C9">
      <w:pPr>
        <w:jc w:val="both"/>
        <w:rPr>
          <w:rFonts w:ascii="Book Antiqua" w:hAnsi="Book Antiqua"/>
          <w:b/>
          <w:color w:val="000000" w:themeColor="text1"/>
        </w:rPr>
      </w:pPr>
    </w:p>
    <w:p w14:paraId="290EFE0A" w14:textId="5AEDAB9C" w:rsidR="005943C9" w:rsidRPr="008C5693" w:rsidRDefault="005943C9" w:rsidP="005943C9">
      <w:pPr>
        <w:jc w:val="both"/>
        <w:rPr>
          <w:rFonts w:ascii="Book Antiqua" w:hAnsi="Book Antiqua"/>
          <w:b/>
          <w:color w:val="000000" w:themeColor="text1"/>
          <w:sz w:val="28"/>
          <w:szCs w:val="28"/>
        </w:rPr>
      </w:pPr>
      <w:r w:rsidRPr="008C5693">
        <w:rPr>
          <w:rFonts w:ascii="Book Antiqua" w:hAnsi="Book Antiqua"/>
          <w:b/>
          <w:color w:val="000000" w:themeColor="text1"/>
          <w:sz w:val="28"/>
          <w:szCs w:val="28"/>
        </w:rPr>
        <w:t>Referências</w:t>
      </w:r>
    </w:p>
    <w:p w14:paraId="3F348253"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Ujvari SC. A história da humanidade contada pelos vírus e bactérias, parasitas e outros microorganismos. 2ª ed. São Paulo: Contexto; 2020. </w:t>
      </w:r>
    </w:p>
    <w:p w14:paraId="5C7888EF"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Ujvari SC. Pandemias: a humanidade em risco. São Paulo: Contexto; 2020. </w:t>
      </w:r>
    </w:p>
    <w:p w14:paraId="172A306A"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Moura AS. Endemias e epidemias: dengue, leishmaniose, febre amarela, influenza, febre maculosa e leptospirose. Belo Horizonte: Nescon/UFMG; 2012.</w:t>
      </w:r>
    </w:p>
    <w:p w14:paraId="48900216"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Style w:val="Hyperlink"/>
          <w:rFonts w:ascii="Book Antiqua" w:hAnsi="Book Antiqua"/>
          <w:color w:val="000000" w:themeColor="text1"/>
          <w:sz w:val="24"/>
          <w:szCs w:val="24"/>
        </w:rPr>
      </w:pPr>
      <w:r w:rsidRPr="008C5693">
        <w:rPr>
          <w:rFonts w:ascii="Book Antiqua" w:hAnsi="Book Antiqua"/>
          <w:color w:val="000000" w:themeColor="text1"/>
          <w:sz w:val="24"/>
          <w:szCs w:val="24"/>
        </w:rPr>
        <w:t xml:space="preserve">Oliveira LMS, Gomes NP, Oliveira ES, Santos AA, Pedreira LC. Estratégia de enfrentamento para covid-19 na atenção primária à saúde: relato de experiência em Salvador-BA. Rev Gacha Enferm; 2021 [acesso em 25 set 2021]; 42:e20200138. doi: </w:t>
      </w:r>
      <w:hyperlink r:id="rId18" w:history="1">
        <w:r w:rsidRPr="008C5693">
          <w:rPr>
            <w:rStyle w:val="Hyperlink"/>
            <w:rFonts w:ascii="Book Antiqua" w:hAnsi="Book Antiqua"/>
            <w:color w:val="000000" w:themeColor="text1"/>
            <w:sz w:val="24"/>
            <w:szCs w:val="24"/>
          </w:rPr>
          <w:t>https://doi.org/10.1590/1983-1447.2021.20200138</w:t>
        </w:r>
      </w:hyperlink>
      <w:r w:rsidRPr="008C5693">
        <w:rPr>
          <w:rFonts w:ascii="Book Antiqua" w:hAnsi="Book Antiqua"/>
          <w:color w:val="000000" w:themeColor="text1"/>
          <w:sz w:val="24"/>
          <w:szCs w:val="24"/>
        </w:rPr>
        <w:t xml:space="preserve"> </w:t>
      </w:r>
    </w:p>
    <w:p w14:paraId="57ACECF1"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Pires Brito SB, Braga IO, Cunha CC, Palácio MAV, Takenami I. Pandemia da COVID-19: o maior desafio do século XXI. Visa em Debate [Internet]; 2020 [acesso em 14 out 2021]; 8(2):54-63. Disponível em: </w:t>
      </w:r>
      <w:hyperlink r:id="rId19" w:history="1">
        <w:r w:rsidRPr="008C5693">
          <w:rPr>
            <w:rStyle w:val="Hyperlink"/>
            <w:rFonts w:ascii="Book Antiqua" w:hAnsi="Book Antiqua"/>
            <w:color w:val="000000" w:themeColor="text1"/>
            <w:sz w:val="24"/>
            <w:szCs w:val="24"/>
          </w:rPr>
          <w:t>https://visaemdebate.incqs.fiocruz.br/index.php/visaemdebate/article/view/1531</w:t>
        </w:r>
      </w:hyperlink>
      <w:r w:rsidRPr="008C5693">
        <w:rPr>
          <w:rFonts w:ascii="Book Antiqua" w:hAnsi="Book Antiqua"/>
          <w:color w:val="000000" w:themeColor="text1"/>
          <w:sz w:val="24"/>
          <w:szCs w:val="24"/>
        </w:rPr>
        <w:t xml:space="preserve"> </w:t>
      </w:r>
    </w:p>
    <w:p w14:paraId="200AC96C" w14:textId="77777777" w:rsidR="005943C9" w:rsidRPr="008C5693" w:rsidRDefault="005943C9" w:rsidP="005943C9">
      <w:pPr>
        <w:pStyle w:val="PargrafodaLista"/>
        <w:numPr>
          <w:ilvl w:val="0"/>
          <w:numId w:val="34"/>
        </w:numPr>
        <w:tabs>
          <w:tab w:val="left" w:pos="142"/>
          <w:tab w:val="left" w:pos="284"/>
        </w:tabs>
        <w:spacing w:after="160" w:line="259"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Dal’Bosco EB, Floriano LSM, Skupien SV, Arcaro G, Martins AR, Anselmo ACC. </w:t>
      </w:r>
      <w:r w:rsidRPr="008C5693">
        <w:rPr>
          <w:rFonts w:ascii="Book Antiqua" w:hAnsi="Book Antiqua"/>
          <w:color w:val="000000" w:themeColor="text1"/>
          <w:sz w:val="24"/>
          <w:szCs w:val="24"/>
          <w:lang w:val="en-US"/>
        </w:rPr>
        <w:t xml:space="preserve">Mental health of nursing in coping with COVID-19 at a regional university hospital. </w:t>
      </w:r>
      <w:r w:rsidRPr="008C5693">
        <w:rPr>
          <w:rFonts w:ascii="Book Antiqua" w:hAnsi="Book Antiqua"/>
          <w:color w:val="000000" w:themeColor="text1"/>
          <w:sz w:val="24"/>
          <w:szCs w:val="24"/>
        </w:rPr>
        <w:t xml:space="preserve">Rev Bras Enferm; 2020 [acesso em 31 ago 2021]; 73(2):e20200434. doi: </w:t>
      </w:r>
      <w:hyperlink r:id="rId20" w:history="1">
        <w:r w:rsidRPr="008C5693">
          <w:rPr>
            <w:rStyle w:val="Hyperlink"/>
            <w:rFonts w:ascii="Book Antiqua" w:hAnsi="Book Antiqua"/>
            <w:color w:val="000000" w:themeColor="text1"/>
            <w:sz w:val="24"/>
            <w:szCs w:val="24"/>
          </w:rPr>
          <w:t>http://dx.doi.org/10.1590/0034-7167-2020-0434</w:t>
        </w:r>
      </w:hyperlink>
      <w:r w:rsidRPr="008C5693">
        <w:rPr>
          <w:rFonts w:ascii="Book Antiqua" w:hAnsi="Book Antiqua"/>
          <w:color w:val="000000" w:themeColor="text1"/>
          <w:sz w:val="24"/>
          <w:szCs w:val="24"/>
        </w:rPr>
        <w:t xml:space="preserve">   </w:t>
      </w:r>
    </w:p>
    <w:p w14:paraId="58DDEEFA"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Ministério da Saúde. Covid-19 no Brasil [Internet]; 2021 [acesso em 10 out 2021]. Disponível em: </w:t>
      </w:r>
      <w:hyperlink r:id="rId21" w:history="1">
        <w:r w:rsidRPr="008C5693">
          <w:rPr>
            <w:rStyle w:val="Hyperlink"/>
            <w:rFonts w:ascii="Book Antiqua" w:hAnsi="Book Antiqua"/>
            <w:color w:val="000000" w:themeColor="text1"/>
            <w:sz w:val="24"/>
            <w:szCs w:val="24"/>
          </w:rPr>
          <w:t>https://qsprod.saude.gov.br/extensions/covid-19_html/covid-19_html.html</w:t>
        </w:r>
      </w:hyperlink>
      <w:r w:rsidRPr="008C5693">
        <w:rPr>
          <w:rFonts w:ascii="Book Antiqua" w:hAnsi="Book Antiqua"/>
          <w:color w:val="000000" w:themeColor="text1"/>
          <w:sz w:val="24"/>
          <w:szCs w:val="24"/>
        </w:rPr>
        <w:t xml:space="preserve">   </w:t>
      </w:r>
    </w:p>
    <w:p w14:paraId="5525D63E" w14:textId="79FC0034"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Conselho Federal de Enfermagem-COFEN (BR). Observatório de Enfermagem. Profissionais infectados com Covid-19 informado pelo serviço de saúde [Internet] 2021 [acesso em 14 out 2021]. Disponível em: </w:t>
      </w:r>
      <w:hyperlink r:id="rId22" w:history="1">
        <w:r w:rsidRPr="008C5693">
          <w:rPr>
            <w:rStyle w:val="Hyperlink"/>
            <w:rFonts w:ascii="Book Antiqua" w:hAnsi="Book Antiqua"/>
            <w:color w:val="000000" w:themeColor="text1"/>
            <w:sz w:val="24"/>
            <w:szCs w:val="24"/>
          </w:rPr>
          <w:t>http://observatoriodaenfermagem.cofen.gov.br/</w:t>
        </w:r>
      </w:hyperlink>
      <w:r w:rsidRPr="008C5693">
        <w:rPr>
          <w:rFonts w:ascii="Book Antiqua" w:hAnsi="Book Antiqua"/>
          <w:color w:val="000000" w:themeColor="text1"/>
          <w:sz w:val="24"/>
          <w:szCs w:val="24"/>
        </w:rPr>
        <w:t xml:space="preserve">  </w:t>
      </w:r>
    </w:p>
    <w:p w14:paraId="2798F82B" w14:textId="4258872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lastRenderedPageBreak/>
        <w:t xml:space="preserve">Conselho Federal de Enfermagem-COFEN (BR). Enfermagem em Números [Internet]. 2021 [acesso em 14 out 2021]. Disponível em: </w:t>
      </w:r>
      <w:hyperlink r:id="rId23" w:history="1">
        <w:r w:rsidRPr="008C5693">
          <w:rPr>
            <w:rStyle w:val="Hyperlink"/>
            <w:rFonts w:ascii="Book Antiqua" w:hAnsi="Book Antiqua"/>
            <w:color w:val="000000" w:themeColor="text1"/>
            <w:sz w:val="24"/>
            <w:szCs w:val="24"/>
          </w:rPr>
          <w:t>http://www.cofen.gov.br/enfermagem-em-numeros</w:t>
        </w:r>
      </w:hyperlink>
      <w:r w:rsidRPr="008C5693">
        <w:rPr>
          <w:rFonts w:ascii="Book Antiqua" w:hAnsi="Book Antiqua"/>
          <w:color w:val="000000" w:themeColor="text1"/>
          <w:sz w:val="24"/>
          <w:szCs w:val="24"/>
        </w:rPr>
        <w:t xml:space="preserve">    </w:t>
      </w:r>
    </w:p>
    <w:p w14:paraId="327555D3" w14:textId="6BE2C0F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Barbosa DJ, Gomes MP, Souza FBA, Gomes AMT. Fatores de estresse nos profissionais de enfermagem no combate à pandemia da COVID-19: Síntese de Evidências. Comum. ciênc. saúde; 2020; 31(1):31-47.</w:t>
      </w:r>
    </w:p>
    <w:p w14:paraId="5A6A4F13" w14:textId="057C8066"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Nascimento VF. Espinosa MM. Silva MCN. Freire NP. Trette ACPT. Impacto da Covid-19 sob o Trabalho da Enfermagem Brasileira: Aspectos Epidemiológicos. Enferm. Foco. 2020; 11(1):24-31. doi: </w:t>
      </w:r>
      <w:hyperlink r:id="rId24" w:history="1">
        <w:r w:rsidRPr="008C5693">
          <w:rPr>
            <w:rStyle w:val="Hyperlink"/>
            <w:rFonts w:ascii="Book Antiqua" w:hAnsi="Book Antiqua"/>
            <w:color w:val="000000" w:themeColor="text1"/>
            <w:sz w:val="24"/>
            <w:szCs w:val="24"/>
          </w:rPr>
          <w:t>https://doi.org/10.21675/2357-707X.2020.v11.n1.ESP.3756</w:t>
        </w:r>
      </w:hyperlink>
      <w:r w:rsidRPr="008C5693">
        <w:rPr>
          <w:rFonts w:ascii="Book Antiqua" w:hAnsi="Book Antiqua"/>
          <w:color w:val="000000" w:themeColor="text1"/>
          <w:sz w:val="24"/>
          <w:szCs w:val="24"/>
        </w:rPr>
        <w:t xml:space="preserve"> </w:t>
      </w:r>
    </w:p>
    <w:p w14:paraId="3B687A6C"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Luz EMF, Munhoz OL, Morais BX. Repercussões da Covid-19 na saúde mental dos trabalhadores de enfermagem. Revista de Enfermagem do Centro-Oeste Mineiro. 2020; 10:e3824. </w:t>
      </w:r>
      <w:r w:rsidRPr="008C5693">
        <w:rPr>
          <w:rFonts w:ascii="Book Antiqua" w:hAnsi="Book Antiqua"/>
          <w:color w:val="000000" w:themeColor="text1"/>
          <w:sz w:val="24"/>
          <w:szCs w:val="24"/>
          <w:shd w:val="clear" w:color="auto" w:fill="FFFFFF"/>
        </w:rPr>
        <w:t>doi: </w:t>
      </w:r>
      <w:hyperlink r:id="rId25" w:history="1">
        <w:r w:rsidRPr="008C5693">
          <w:rPr>
            <w:rStyle w:val="Hyperlink"/>
            <w:rFonts w:ascii="Book Antiqua" w:hAnsi="Book Antiqua"/>
            <w:color w:val="000000" w:themeColor="text1"/>
            <w:sz w:val="24"/>
            <w:szCs w:val="24"/>
          </w:rPr>
          <w:t>https://doi.org/10.19175/recom.v10i0.3824</w:t>
        </w:r>
      </w:hyperlink>
      <w:r w:rsidRPr="008C5693">
        <w:rPr>
          <w:rFonts w:ascii="Book Antiqua" w:hAnsi="Book Antiqua"/>
          <w:color w:val="000000" w:themeColor="text1"/>
          <w:sz w:val="24"/>
          <w:szCs w:val="24"/>
        </w:rPr>
        <w:t xml:space="preserve"> </w:t>
      </w:r>
    </w:p>
    <w:p w14:paraId="322D5801" w14:textId="5E1B02BF"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Moreira AS, Lucca SR. Apoio psicossocial e saúde mental dos profissionais de enfermagem no combate à COVID-19. Enferm. Foco. 2020; 11(1):155-161</w:t>
      </w:r>
    </w:p>
    <w:p w14:paraId="1095DEE1"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Silva RM, Moraes-Filho IM, Valóta IAC, Saura APNS, Costa ALS, Sousa TV, Carvalho-Filha FSS, Carvalho CR. Nível de tolerância nas relações de amizade em profissionais de saúde durante a pandemia da COVID-19. Revisa. 2020; 9(1): 631-45. doi: </w:t>
      </w:r>
      <w:hyperlink r:id="rId26" w:history="1">
        <w:r w:rsidRPr="008C5693">
          <w:rPr>
            <w:rStyle w:val="Hyperlink"/>
            <w:rFonts w:ascii="Book Antiqua" w:hAnsi="Book Antiqua"/>
            <w:color w:val="000000" w:themeColor="text1"/>
            <w:sz w:val="24"/>
            <w:szCs w:val="24"/>
          </w:rPr>
          <w:t>https://doi.org/10.36239/revisa.v9.nEsp1.p631a645</w:t>
        </w:r>
      </w:hyperlink>
      <w:r w:rsidRPr="008C5693">
        <w:rPr>
          <w:rFonts w:ascii="Book Antiqua" w:hAnsi="Book Antiqua"/>
          <w:color w:val="000000" w:themeColor="text1"/>
          <w:sz w:val="24"/>
          <w:szCs w:val="24"/>
        </w:rPr>
        <w:t xml:space="preserve"> </w:t>
      </w:r>
    </w:p>
    <w:p w14:paraId="60942046" w14:textId="77777777"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Style w:val="Hyperlink"/>
          <w:rFonts w:ascii="Book Antiqua" w:hAnsi="Book Antiqua"/>
          <w:color w:val="000000" w:themeColor="text1"/>
          <w:sz w:val="24"/>
          <w:szCs w:val="24"/>
        </w:rPr>
      </w:pPr>
      <w:r w:rsidRPr="008C5693">
        <w:rPr>
          <w:rFonts w:ascii="Book Antiqua" w:hAnsi="Book Antiqua"/>
          <w:color w:val="000000" w:themeColor="text1"/>
          <w:sz w:val="24"/>
          <w:szCs w:val="24"/>
        </w:rPr>
        <w:t xml:space="preserve">Santos KMR, Galvão MHR. Gomes SM. Souza, TA. Medeiros, Arthur, A. Barbosa, IR. Depressão e ansiedade em profissionais de enfermagem durante a pandemia da covid-19. Esc. Anna Nery [Internet]. 2021 [acesso em 14 abr 2021]; 25: e20200370. Disponível em: </w:t>
      </w:r>
      <w:hyperlink r:id="rId27" w:history="1">
        <w:r w:rsidRPr="008C5693">
          <w:rPr>
            <w:rStyle w:val="Hyperlink"/>
            <w:rFonts w:ascii="Book Antiqua" w:hAnsi="Book Antiqua"/>
            <w:color w:val="000000" w:themeColor="text1"/>
            <w:sz w:val="24"/>
            <w:szCs w:val="24"/>
          </w:rPr>
          <w:t>https://www.scielo.br/j/ean/a/DfmDPNnHcwnVymcDsHDc6hp/?format=pdf&amp;lang=pt</w:t>
        </w:r>
      </w:hyperlink>
      <w:r w:rsidRPr="008C5693">
        <w:rPr>
          <w:rFonts w:ascii="Book Antiqua" w:hAnsi="Book Antiqua"/>
          <w:color w:val="000000" w:themeColor="text1"/>
          <w:sz w:val="24"/>
          <w:szCs w:val="24"/>
        </w:rPr>
        <w:t xml:space="preserve"> </w:t>
      </w:r>
    </w:p>
    <w:p w14:paraId="2DA702A9" w14:textId="5BED50A0"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Style w:val="Hyperlink"/>
          <w:rFonts w:ascii="Book Antiqua" w:hAnsi="Book Antiqua"/>
          <w:color w:val="000000" w:themeColor="text1"/>
          <w:sz w:val="24"/>
          <w:szCs w:val="24"/>
        </w:rPr>
      </w:pPr>
      <w:r w:rsidRPr="008C5693">
        <w:rPr>
          <w:rFonts w:ascii="Book Antiqua" w:hAnsi="Book Antiqua"/>
          <w:color w:val="000000" w:themeColor="text1"/>
          <w:sz w:val="24"/>
          <w:szCs w:val="24"/>
        </w:rPr>
        <w:t xml:space="preserve">Tobase L, Cardoso SH, Rodrigues RTF, Peres HHC. Escuta empática: estratégia de acolhimento aos profissionais de enfermagem no enfrentamento da pandemia por coronavírus. Rev. Bras. Enferm. 2021; 74(1). doi: </w:t>
      </w:r>
      <w:hyperlink r:id="rId28" w:history="1">
        <w:r w:rsidRPr="008C5693">
          <w:rPr>
            <w:rStyle w:val="Hyperlink"/>
            <w:rFonts w:ascii="Book Antiqua" w:hAnsi="Book Antiqua"/>
            <w:color w:val="000000" w:themeColor="text1"/>
            <w:sz w:val="24"/>
            <w:szCs w:val="24"/>
          </w:rPr>
          <w:t>https://doi.org/10.1590/0034-7167-2020-0721</w:t>
        </w:r>
      </w:hyperlink>
      <w:r w:rsidRPr="008C5693">
        <w:rPr>
          <w:rFonts w:ascii="Book Antiqua" w:hAnsi="Book Antiqua"/>
          <w:color w:val="000000" w:themeColor="text1"/>
          <w:sz w:val="24"/>
          <w:szCs w:val="24"/>
        </w:rPr>
        <w:t xml:space="preserve"> </w:t>
      </w:r>
      <w:r w:rsidRPr="008C5693">
        <w:rPr>
          <w:rFonts w:ascii="Book Antiqua" w:hAnsi="Book Antiqua" w:cs="Arial"/>
          <w:color w:val="000000" w:themeColor="text1"/>
          <w:sz w:val="24"/>
          <w:szCs w:val="24"/>
          <w:shd w:val="clear" w:color="auto" w:fill="FFFFFF"/>
        </w:rPr>
        <w:t> </w:t>
      </w:r>
      <w:r w:rsidRPr="008C5693">
        <w:rPr>
          <w:rFonts w:ascii="Book Antiqua" w:hAnsi="Book Antiqua"/>
          <w:color w:val="000000" w:themeColor="text1"/>
          <w:sz w:val="24"/>
          <w:szCs w:val="24"/>
        </w:rPr>
        <w:t xml:space="preserve">  </w:t>
      </w:r>
    </w:p>
    <w:p w14:paraId="7B1DD014" w14:textId="67F56485"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Machado MH. Enfermagem em tempos de COVID-19 no Brasil: um olhar da gestão do trabalho. Enferm. Foco. 2020 [acesso em 20 out 2021]; 11(1):32-39, 2020. ISSN 2357-707X. Disponível em: </w:t>
      </w:r>
      <w:hyperlink r:id="rId29" w:history="1">
        <w:r w:rsidRPr="008C5693">
          <w:rPr>
            <w:rStyle w:val="Hyperlink"/>
            <w:rFonts w:ascii="Book Antiqua" w:hAnsi="Book Antiqua"/>
            <w:color w:val="000000" w:themeColor="text1"/>
            <w:sz w:val="24"/>
            <w:szCs w:val="24"/>
          </w:rPr>
          <w:t>http://revista.cofen.gov.br/index.php/enfermagem/article/view/3994/800</w:t>
        </w:r>
      </w:hyperlink>
      <w:r w:rsidRPr="008C5693">
        <w:rPr>
          <w:rFonts w:ascii="Book Antiqua" w:hAnsi="Book Antiqua"/>
          <w:color w:val="000000" w:themeColor="text1"/>
          <w:sz w:val="24"/>
          <w:szCs w:val="24"/>
        </w:rPr>
        <w:t xml:space="preserve"> </w:t>
      </w:r>
    </w:p>
    <w:p w14:paraId="41C4826E" w14:textId="5A70A4E8"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Benito LAO, Palmeiras AML, Karnikowski MGO, Silva ICR. Mortalidade de profissionais de enfermagem pelo COVID-19 em 2020: Brasil, Estados Unidos, Espanha e Itália. Revisa. 2020; 9(1): doi: </w:t>
      </w:r>
      <w:hyperlink r:id="rId30" w:history="1">
        <w:r w:rsidRPr="008C5693">
          <w:rPr>
            <w:rStyle w:val="Hyperlink"/>
            <w:rFonts w:ascii="Book Antiqua" w:hAnsi="Book Antiqua"/>
            <w:color w:val="000000" w:themeColor="text1"/>
            <w:sz w:val="24"/>
            <w:szCs w:val="24"/>
          </w:rPr>
          <w:t>https://doi.org/10. 36239/revisa.v9.nEsp1.p669a680</w:t>
        </w:r>
      </w:hyperlink>
      <w:r w:rsidRPr="008C5693">
        <w:rPr>
          <w:rFonts w:ascii="Book Antiqua" w:hAnsi="Book Antiqua"/>
          <w:color w:val="000000" w:themeColor="text1"/>
          <w:sz w:val="24"/>
          <w:szCs w:val="24"/>
        </w:rPr>
        <w:t xml:space="preserve"> </w:t>
      </w:r>
    </w:p>
    <w:p w14:paraId="2ACC96D8" w14:textId="276D3E1C" w:rsidR="005943C9" w:rsidRPr="008C5693" w:rsidRDefault="005943C9" w:rsidP="005943C9">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Benito LAO, Palmeiras AML, Karnikowski MGO, Silva ICR. Mortalidade de profissionais de enfermagem pelo COVID-19 no Brasil no primeiro semestre de 2020. Revisa. 2020; 9(Esp.1):656-68. doi: </w:t>
      </w:r>
      <w:hyperlink r:id="rId31" w:history="1">
        <w:r w:rsidRPr="008C5693">
          <w:rPr>
            <w:rStyle w:val="Hyperlink"/>
            <w:rFonts w:ascii="Book Antiqua" w:hAnsi="Book Antiqua"/>
            <w:color w:val="000000" w:themeColor="text1"/>
            <w:sz w:val="24"/>
            <w:szCs w:val="24"/>
          </w:rPr>
          <w:t>https://doi.org/10.36239/revisa.v9.nEsp1.p656a668</w:t>
        </w:r>
      </w:hyperlink>
      <w:r w:rsidRPr="008C5693">
        <w:rPr>
          <w:rFonts w:ascii="Book Antiqua" w:hAnsi="Book Antiqua"/>
          <w:color w:val="000000" w:themeColor="text1"/>
          <w:sz w:val="24"/>
          <w:szCs w:val="24"/>
        </w:rPr>
        <w:t xml:space="preserve">  </w:t>
      </w:r>
    </w:p>
    <w:p w14:paraId="17C770A5" w14:textId="0B4C532F" w:rsidR="00EC2A77" w:rsidRPr="008C5693" w:rsidRDefault="005943C9" w:rsidP="004923B6">
      <w:pPr>
        <w:pStyle w:val="PargrafodaLista"/>
        <w:numPr>
          <w:ilvl w:val="0"/>
          <w:numId w:val="34"/>
        </w:numPr>
        <w:tabs>
          <w:tab w:val="left" w:pos="284"/>
          <w:tab w:val="left" w:pos="426"/>
        </w:tabs>
        <w:suppressAutoHyphens/>
        <w:spacing w:after="0" w:line="240" w:lineRule="auto"/>
        <w:ind w:left="0" w:firstLine="0"/>
        <w:jc w:val="both"/>
        <w:rPr>
          <w:rFonts w:ascii="Book Antiqua" w:hAnsi="Book Antiqua"/>
          <w:color w:val="000000" w:themeColor="text1"/>
          <w:sz w:val="24"/>
          <w:szCs w:val="24"/>
        </w:rPr>
      </w:pPr>
      <w:r w:rsidRPr="008C5693">
        <w:rPr>
          <w:rFonts w:ascii="Book Antiqua" w:hAnsi="Book Antiqua"/>
          <w:color w:val="000000" w:themeColor="text1"/>
          <w:sz w:val="24"/>
          <w:szCs w:val="24"/>
        </w:rPr>
        <w:t xml:space="preserve">Schmidt B, Crepaldi MA, Bolze SDA, Neiva-Silva L, Demenech LM. Saúde mental e intervenções psicológicas diante da pandemia do novo coronavírus (COVID-19). Estud. psicol. 2020 [acesso em 13 out 2021]; 37:e200063. doi: </w:t>
      </w:r>
      <w:hyperlink r:id="rId32" w:history="1">
        <w:r w:rsidRPr="008C5693">
          <w:rPr>
            <w:rStyle w:val="Hyperlink"/>
            <w:rFonts w:ascii="Book Antiqua" w:hAnsi="Book Antiqua"/>
            <w:color w:val="000000" w:themeColor="text1"/>
            <w:sz w:val="24"/>
            <w:szCs w:val="24"/>
          </w:rPr>
          <w:t>http://dx.doi.org/10.1590/1982-0 275202037e200063</w:t>
        </w:r>
      </w:hyperlink>
      <w:r w:rsidRPr="008C5693">
        <w:rPr>
          <w:rFonts w:ascii="Book Antiqua" w:hAnsi="Book Antiqua"/>
          <w:color w:val="000000" w:themeColor="text1"/>
          <w:sz w:val="24"/>
          <w:szCs w:val="24"/>
        </w:rPr>
        <w:t xml:space="preserve"> </w:t>
      </w:r>
    </w:p>
    <w:p w14:paraId="606F64E8" w14:textId="196A15D7" w:rsidR="00EC2A77" w:rsidRDefault="00EC2A77" w:rsidP="004923B6">
      <w:pPr>
        <w:rPr>
          <w:rFonts w:ascii="Book Antiqua" w:hAnsi="Book Antiqua" w:cs="Arial"/>
        </w:rPr>
      </w:pPr>
    </w:p>
    <w:p w14:paraId="1CF322BF" w14:textId="03C9C319" w:rsidR="00EC2A77" w:rsidRDefault="002F2FE0" w:rsidP="004923B6">
      <w:pPr>
        <w:rPr>
          <w:rFonts w:ascii="Book Antiqua" w:hAnsi="Book Antiqua" w:cs="Arial"/>
        </w:rPr>
      </w:pPr>
      <w:r>
        <w:rPr>
          <w:noProof/>
        </w:rPr>
        <mc:AlternateContent>
          <mc:Choice Requires="wps">
            <w:drawing>
              <wp:anchor distT="0" distB="0" distL="114300" distR="114300" simplePos="0" relativeHeight="251654656" behindDoc="0" locked="0" layoutInCell="1" allowOverlap="1" wp14:anchorId="654F2133" wp14:editId="53D516EC">
                <wp:simplePos x="0" y="0"/>
                <wp:positionH relativeFrom="column">
                  <wp:posOffset>-9525</wp:posOffset>
                </wp:positionH>
                <wp:positionV relativeFrom="paragraph">
                  <wp:posOffset>89535</wp:posOffset>
                </wp:positionV>
                <wp:extent cx="2514600" cy="846455"/>
                <wp:effectExtent l="0" t="0" r="12700" b="17145"/>
                <wp:wrapNone/>
                <wp:docPr id="7" name="Caixa de Texto 7"/>
                <wp:cNvGraphicFramePr/>
                <a:graphic xmlns:a="http://schemas.openxmlformats.org/drawingml/2006/main">
                  <a:graphicData uri="http://schemas.microsoft.com/office/word/2010/wordprocessingShape">
                    <wps:wsp>
                      <wps:cNvSpPr txBox="1"/>
                      <wps:spPr>
                        <a:xfrm>
                          <a:off x="0" y="0"/>
                          <a:ext cx="2514600" cy="846455"/>
                        </a:xfrm>
                        <a:prstGeom prst="rect">
                          <a:avLst/>
                        </a:prstGeom>
                        <a:solidFill>
                          <a:schemeClr val="lt1"/>
                        </a:solidFill>
                        <a:ln w="6350">
                          <a:solidFill>
                            <a:prstClr val="black"/>
                          </a:solidFill>
                        </a:ln>
                      </wps:spPr>
                      <wps:txbx>
                        <w:txbxContent>
                          <w:p w14:paraId="5077031D" w14:textId="0BB0BFF3" w:rsidR="002F2FE0" w:rsidRDefault="002F2FE0" w:rsidP="00DE20A1">
                            <w:pPr>
                              <w:tabs>
                                <w:tab w:val="left" w:pos="8364"/>
                              </w:tabs>
                              <w:ind w:right="30"/>
                              <w:rPr>
                                <w:rFonts w:ascii="Book Antiqua" w:hAnsi="Book Antiqua"/>
                                <w:b/>
                                <w:noProof/>
                                <w:sz w:val="16"/>
                                <w:szCs w:val="16"/>
                              </w:rPr>
                            </w:pPr>
                            <w:r>
                              <w:rPr>
                                <w:rFonts w:ascii="Book Antiqua" w:hAnsi="Book Antiqua"/>
                                <w:b/>
                                <w:noProof/>
                                <w:sz w:val="16"/>
                                <w:szCs w:val="16"/>
                              </w:rPr>
                              <w:t>Autor de Correspondência</w:t>
                            </w:r>
                          </w:p>
                          <w:p w14:paraId="51F6D9A7" w14:textId="7BAA5475" w:rsidR="0095163D" w:rsidRPr="002F2FE0" w:rsidRDefault="0095163D" w:rsidP="00DE20A1">
                            <w:pPr>
                              <w:tabs>
                                <w:tab w:val="left" w:pos="8364"/>
                              </w:tabs>
                              <w:ind w:right="30"/>
                              <w:rPr>
                                <w:rFonts w:ascii="Book Antiqua" w:hAnsi="Book Antiqua"/>
                                <w:bCs/>
                                <w:noProof/>
                                <w:sz w:val="16"/>
                                <w:szCs w:val="16"/>
                              </w:rPr>
                            </w:pPr>
                            <w:r w:rsidRPr="002F2FE0">
                              <w:rPr>
                                <w:rFonts w:ascii="Book Antiqua" w:hAnsi="Book Antiqua"/>
                                <w:bCs/>
                                <w:noProof/>
                                <w:sz w:val="16"/>
                                <w:szCs w:val="16"/>
                              </w:rPr>
                              <w:t xml:space="preserve">Amanda Vieira de Souza </w:t>
                            </w:r>
                          </w:p>
                          <w:p w14:paraId="31EB92E6" w14:textId="39A08032" w:rsidR="0095163D" w:rsidRPr="004B1C89" w:rsidRDefault="0095163D" w:rsidP="0095163D">
                            <w:pPr>
                              <w:tabs>
                                <w:tab w:val="left" w:pos="8364"/>
                              </w:tabs>
                              <w:ind w:right="30"/>
                              <w:rPr>
                                <w:rFonts w:ascii="Book Antiqua" w:hAnsi="Book Antiqua"/>
                                <w:bCs/>
                                <w:noProof/>
                                <w:sz w:val="16"/>
                                <w:szCs w:val="16"/>
                              </w:rPr>
                            </w:pPr>
                            <w:r w:rsidRPr="004B1C89">
                              <w:rPr>
                                <w:rFonts w:ascii="Book Antiqua" w:hAnsi="Book Antiqua"/>
                                <w:bCs/>
                                <w:noProof/>
                                <w:sz w:val="16"/>
                                <w:szCs w:val="16"/>
                              </w:rPr>
                              <w:t xml:space="preserve">Universidade Paulista </w:t>
                            </w:r>
                          </w:p>
                          <w:p w14:paraId="356F4477" w14:textId="77777777" w:rsidR="0095163D" w:rsidRDefault="0095163D" w:rsidP="0095163D">
                            <w:pPr>
                              <w:tabs>
                                <w:tab w:val="left" w:pos="8364"/>
                              </w:tabs>
                              <w:ind w:right="30"/>
                              <w:rPr>
                                <w:rFonts w:ascii="Book Antiqua" w:hAnsi="Book Antiqua"/>
                                <w:bCs/>
                                <w:noProof/>
                                <w:sz w:val="16"/>
                                <w:szCs w:val="16"/>
                              </w:rPr>
                            </w:pPr>
                            <w:r w:rsidRPr="004B1C89">
                              <w:rPr>
                                <w:rFonts w:ascii="Book Antiqua" w:hAnsi="Book Antiqua"/>
                                <w:bCs/>
                                <w:noProof/>
                                <w:sz w:val="16"/>
                                <w:szCs w:val="16"/>
                              </w:rPr>
                              <w:t>SGAS 913 CJ B. CEP: 70390-130. Asa Sul</w:t>
                            </w:r>
                            <w:r>
                              <w:rPr>
                                <w:rFonts w:ascii="Book Antiqua" w:hAnsi="Book Antiqua"/>
                                <w:bCs/>
                                <w:noProof/>
                                <w:sz w:val="16"/>
                                <w:szCs w:val="16"/>
                              </w:rPr>
                              <w:t>.</w:t>
                            </w:r>
                            <w:r w:rsidRPr="004B1C89">
                              <w:rPr>
                                <w:rFonts w:ascii="Book Antiqua" w:hAnsi="Book Antiqua"/>
                                <w:bCs/>
                                <w:noProof/>
                                <w:sz w:val="16"/>
                                <w:szCs w:val="16"/>
                              </w:rPr>
                              <w:t xml:space="preserve"> Brasília, Distrito Federal, Brasil.</w:t>
                            </w:r>
                          </w:p>
                          <w:p w14:paraId="412313F6" w14:textId="6C028008" w:rsidR="00C65B72" w:rsidRPr="0095163D" w:rsidRDefault="00D34F7B" w:rsidP="0095163D">
                            <w:pPr>
                              <w:tabs>
                                <w:tab w:val="left" w:pos="8364"/>
                              </w:tabs>
                              <w:ind w:right="30"/>
                              <w:rPr>
                                <w:rFonts w:ascii="Book Antiqua" w:hAnsi="Book Antiqua"/>
                                <w:bCs/>
                                <w:noProof/>
                                <w:sz w:val="8"/>
                                <w:szCs w:val="8"/>
                              </w:rPr>
                            </w:pPr>
                            <w:hyperlink r:id="rId33" w:history="1">
                              <w:r w:rsidR="0095163D" w:rsidRPr="0095163D">
                                <w:rPr>
                                  <w:rStyle w:val="Hyperlink"/>
                                  <w:rFonts w:ascii="Book Antiqua" w:hAnsi="Book Antiqua"/>
                                  <w:sz w:val="16"/>
                                  <w:szCs w:val="16"/>
                                </w:rPr>
                                <w:t>amanda.vieiraenfer@gmail.com</w:t>
                              </w:r>
                            </w:hyperlink>
                            <w:r w:rsidR="0095163D" w:rsidRPr="0095163D">
                              <w:rPr>
                                <w:rFonts w:ascii="Book Antiqua" w:hAnsi="Book Antiqu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2133" id="Caixa de Texto 7" o:spid="_x0000_s1029" type="#_x0000_t202" style="position:absolute;margin-left:-.75pt;margin-top:7.05pt;width:198pt;height:6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" fillcolor="white [3201]" strokeweight=".5pt">
                <v:textbox>
                  <w:txbxContent>
                    <w:p w14:paraId="5077031D" w14:textId="0BB0BFF3" w:rsidR="002F2FE0" w:rsidRDefault="002F2FE0" w:rsidP="00DE20A1">
                      <w:pPr>
                        <w:tabs>
                          <w:tab w:val="left" w:pos="8364"/>
                        </w:tabs>
                        <w:ind w:right="30"/>
                        <w:rPr>
                          <w:rFonts w:ascii="Book Antiqua" w:hAnsi="Book Antiqua"/>
                          <w:b/>
                          <w:noProof/>
                          <w:sz w:val="16"/>
                          <w:szCs w:val="16"/>
                        </w:rPr>
                      </w:pPr>
                      <w:r>
                        <w:rPr>
                          <w:rFonts w:ascii="Book Antiqua" w:hAnsi="Book Antiqua"/>
                          <w:b/>
                          <w:noProof/>
                          <w:sz w:val="16"/>
                          <w:szCs w:val="16"/>
                        </w:rPr>
                        <w:t>Autor de Correspondência</w:t>
                      </w:r>
                    </w:p>
                    <w:p w14:paraId="51F6D9A7" w14:textId="7BAA5475" w:rsidR="0095163D" w:rsidRPr="002F2FE0" w:rsidRDefault="0095163D" w:rsidP="00DE20A1">
                      <w:pPr>
                        <w:tabs>
                          <w:tab w:val="left" w:pos="8364"/>
                        </w:tabs>
                        <w:ind w:right="30"/>
                        <w:rPr>
                          <w:rFonts w:ascii="Book Antiqua" w:hAnsi="Book Antiqua"/>
                          <w:bCs/>
                          <w:noProof/>
                          <w:sz w:val="16"/>
                          <w:szCs w:val="16"/>
                        </w:rPr>
                      </w:pPr>
                      <w:r w:rsidRPr="002F2FE0">
                        <w:rPr>
                          <w:rFonts w:ascii="Book Antiqua" w:hAnsi="Book Antiqua"/>
                          <w:bCs/>
                          <w:noProof/>
                          <w:sz w:val="16"/>
                          <w:szCs w:val="16"/>
                        </w:rPr>
                        <w:t xml:space="preserve">Amanda Vieira de Souza </w:t>
                      </w:r>
                    </w:p>
                    <w:p w14:paraId="31EB92E6" w14:textId="39A08032" w:rsidR="0095163D" w:rsidRPr="004B1C89" w:rsidRDefault="0095163D" w:rsidP="0095163D">
                      <w:pPr>
                        <w:tabs>
                          <w:tab w:val="left" w:pos="8364"/>
                        </w:tabs>
                        <w:ind w:right="30"/>
                        <w:rPr>
                          <w:rFonts w:ascii="Book Antiqua" w:hAnsi="Book Antiqua"/>
                          <w:bCs/>
                          <w:noProof/>
                          <w:sz w:val="16"/>
                          <w:szCs w:val="16"/>
                        </w:rPr>
                      </w:pPr>
                      <w:r w:rsidRPr="004B1C89">
                        <w:rPr>
                          <w:rFonts w:ascii="Book Antiqua" w:hAnsi="Book Antiqua"/>
                          <w:bCs/>
                          <w:noProof/>
                          <w:sz w:val="16"/>
                          <w:szCs w:val="16"/>
                        </w:rPr>
                        <w:t xml:space="preserve">Universidade Paulista </w:t>
                      </w:r>
                    </w:p>
                    <w:p w14:paraId="356F4477" w14:textId="77777777" w:rsidR="0095163D" w:rsidRDefault="0095163D" w:rsidP="0095163D">
                      <w:pPr>
                        <w:tabs>
                          <w:tab w:val="left" w:pos="8364"/>
                        </w:tabs>
                        <w:ind w:right="30"/>
                        <w:rPr>
                          <w:rFonts w:ascii="Book Antiqua" w:hAnsi="Book Antiqua"/>
                          <w:bCs/>
                          <w:noProof/>
                          <w:sz w:val="16"/>
                          <w:szCs w:val="16"/>
                        </w:rPr>
                      </w:pPr>
                      <w:r w:rsidRPr="004B1C89">
                        <w:rPr>
                          <w:rFonts w:ascii="Book Antiqua" w:hAnsi="Book Antiqua"/>
                          <w:bCs/>
                          <w:noProof/>
                          <w:sz w:val="16"/>
                          <w:szCs w:val="16"/>
                        </w:rPr>
                        <w:t>SGAS 913 CJ B. CEP: 70390-130. Asa Sul</w:t>
                      </w:r>
                      <w:r>
                        <w:rPr>
                          <w:rFonts w:ascii="Book Antiqua" w:hAnsi="Book Antiqua"/>
                          <w:bCs/>
                          <w:noProof/>
                          <w:sz w:val="16"/>
                          <w:szCs w:val="16"/>
                        </w:rPr>
                        <w:t>.</w:t>
                      </w:r>
                      <w:r w:rsidRPr="004B1C89">
                        <w:rPr>
                          <w:rFonts w:ascii="Book Antiqua" w:hAnsi="Book Antiqua"/>
                          <w:bCs/>
                          <w:noProof/>
                          <w:sz w:val="16"/>
                          <w:szCs w:val="16"/>
                        </w:rPr>
                        <w:t xml:space="preserve"> Brasília, Distrito Federal, Brasil.</w:t>
                      </w:r>
                    </w:p>
                    <w:p w14:paraId="412313F6" w14:textId="6C028008" w:rsidR="00C65B72" w:rsidRPr="0095163D" w:rsidRDefault="000206F7" w:rsidP="0095163D">
                      <w:pPr>
                        <w:tabs>
                          <w:tab w:val="left" w:pos="8364"/>
                        </w:tabs>
                        <w:ind w:right="30"/>
                        <w:rPr>
                          <w:rFonts w:ascii="Book Antiqua" w:hAnsi="Book Antiqua"/>
                          <w:bCs/>
                          <w:noProof/>
                          <w:sz w:val="8"/>
                          <w:szCs w:val="8"/>
                        </w:rPr>
                      </w:pPr>
                      <w:hyperlink r:id="rId34" w:history="1">
                        <w:r w:rsidR="0095163D" w:rsidRPr="0095163D">
                          <w:rPr>
                            <w:rStyle w:val="Hyperlink"/>
                            <w:rFonts w:ascii="Book Antiqua" w:hAnsi="Book Antiqua"/>
                            <w:sz w:val="16"/>
                            <w:szCs w:val="16"/>
                          </w:rPr>
                          <w:t>amanda.vieiraenfer@gmail.com</w:t>
                        </w:r>
                      </w:hyperlink>
                      <w:r w:rsidR="0095163D" w:rsidRPr="0095163D">
                        <w:rPr>
                          <w:rFonts w:ascii="Book Antiqua" w:hAnsi="Book Antiqua"/>
                          <w:sz w:val="16"/>
                          <w:szCs w:val="16"/>
                        </w:rPr>
                        <w:t xml:space="preserve"> </w:t>
                      </w:r>
                    </w:p>
                  </w:txbxContent>
                </v:textbox>
              </v:shape>
            </w:pict>
          </mc:Fallback>
        </mc:AlternateContent>
      </w:r>
    </w:p>
    <w:p w14:paraId="348AB738" w14:textId="1E10C106" w:rsidR="00EC2A77" w:rsidRDefault="00EC2A77" w:rsidP="004923B6">
      <w:pPr>
        <w:rPr>
          <w:rFonts w:ascii="Book Antiqua" w:hAnsi="Book Antiqua" w:cs="Arial"/>
        </w:rPr>
      </w:pPr>
    </w:p>
    <w:p w14:paraId="339BA296" w14:textId="74EC5576" w:rsidR="00CC41F9" w:rsidRPr="006E4C5F" w:rsidRDefault="00CC41F9" w:rsidP="004923B6">
      <w:pPr>
        <w:rPr>
          <w:rFonts w:ascii="Book Antiqua" w:hAnsi="Book Antiqua" w:cs="Arial"/>
        </w:rPr>
      </w:pPr>
    </w:p>
    <w:sectPr w:rsidR="00CC41F9" w:rsidRPr="006E4C5F" w:rsidSect="00AC2D42">
      <w:headerReference w:type="default" r:id="rId35"/>
      <w:footerReference w:type="even" r:id="rId36"/>
      <w:footerReference w:type="default" r:id="rId37"/>
      <w:footerReference w:type="first" r:id="rId38"/>
      <w:pgSz w:w="11900" w:h="16840"/>
      <w:pgMar w:top="1176" w:right="1701" w:bottom="709" w:left="1701" w:header="709" w:footer="70" w:gutter="0"/>
      <w:pgNumType w:start="173"/>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2D703" w14:textId="77777777" w:rsidR="00D34F7B" w:rsidRDefault="00D34F7B" w:rsidP="00657AD5">
      <w:r>
        <w:separator/>
      </w:r>
    </w:p>
  </w:endnote>
  <w:endnote w:type="continuationSeparator" w:id="0">
    <w:p w14:paraId="3E263F22" w14:textId="77777777" w:rsidR="00D34F7B" w:rsidRDefault="00D34F7B"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slonPro-Regular">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Liberation Serif">
    <w:altName w:val="Times New Roman"/>
    <w:panose1 w:val="020B0604020202020204"/>
    <w:charset w:val="00"/>
    <w:family w:val="roman"/>
    <w:pitch w:val="variable"/>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C1480E" w:rsidRPr="007A6935" w:rsidRDefault="00C1480E"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C1480E" w:rsidRDefault="00C1480E" w:rsidP="00A83620">
    <w:pPr>
      <w:tabs>
        <w:tab w:val="left" w:pos="4000"/>
      </w:tabs>
      <w:ind w:left="112" w:right="360"/>
      <w:jc w:val="center"/>
      <w:rPr>
        <w:color w:val="595959"/>
        <w:w w:val="95"/>
        <w:position w:val="1"/>
        <w:sz w:val="17"/>
      </w:rPr>
    </w:pPr>
  </w:p>
  <w:p w14:paraId="66BDD585" w14:textId="77777777" w:rsidR="00C1480E" w:rsidRPr="00E7044A" w:rsidRDefault="00C1480E" w:rsidP="00A83620">
    <w:pPr>
      <w:tabs>
        <w:tab w:val="left" w:pos="4000"/>
      </w:tabs>
      <w:ind w:left="112" w:right="-433"/>
      <w:jc w:val="right"/>
      <w:rPr>
        <w:rFonts w:ascii="Book Antiqua" w:hAnsi="Book Antiqua"/>
        <w:color w:val="595959"/>
        <w:w w:val="95"/>
        <w:position w:val="1"/>
        <w:sz w:val="18"/>
      </w:rPr>
    </w:pPr>
    <w:r>
      <w:rPr>
        <w:rFonts w:ascii="Book Antiqua" w:hAnsi="Book Antiqua"/>
        <w:color w:val="595959"/>
        <w:w w:val="95"/>
        <w:position w:val="1"/>
        <w:sz w:val="18"/>
      </w:rPr>
      <w:t xml:space="preserve">                             </w:t>
    </w:r>
    <w:r w:rsidRPr="003F699B">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Pr="006C06DE">
      <w:rPr>
        <w:color w:val="595959"/>
        <w:w w:val="95"/>
        <w:position w:val="1"/>
        <w:sz w:val="21"/>
      </w:rPr>
      <w:t>Revista</w:t>
    </w:r>
    <w:r w:rsidRPr="006C06DE">
      <w:rPr>
        <w:color w:val="595959"/>
        <w:spacing w:val="-28"/>
        <w:w w:val="95"/>
        <w:position w:val="1"/>
        <w:sz w:val="21"/>
      </w:rPr>
      <w:t xml:space="preserve"> </w:t>
    </w:r>
    <w:r w:rsidRPr="006C06DE">
      <w:rPr>
        <w:color w:val="595959"/>
        <w:w w:val="95"/>
        <w:position w:val="1"/>
        <w:sz w:val="21"/>
      </w:rPr>
      <w:t>de</w:t>
    </w:r>
    <w:r w:rsidRPr="006C06DE">
      <w:rPr>
        <w:color w:val="595959"/>
        <w:spacing w:val="-29"/>
        <w:w w:val="95"/>
        <w:position w:val="1"/>
        <w:sz w:val="21"/>
      </w:rPr>
      <w:t xml:space="preserve"> </w:t>
    </w:r>
    <w:r w:rsidRPr="006C06DE">
      <w:rPr>
        <w:color w:val="595959"/>
        <w:w w:val="95"/>
        <w:position w:val="1"/>
        <w:sz w:val="21"/>
      </w:rPr>
      <w:t>Divulgação</w:t>
    </w:r>
    <w:r w:rsidRPr="006C06DE">
      <w:rPr>
        <w:color w:val="595959"/>
        <w:spacing w:val="-28"/>
        <w:w w:val="95"/>
        <w:position w:val="1"/>
        <w:sz w:val="21"/>
      </w:rPr>
      <w:t xml:space="preserve"> </w:t>
    </w:r>
    <w:r w:rsidRPr="006C06DE">
      <w:rPr>
        <w:color w:val="595959"/>
        <w:w w:val="95"/>
        <w:position w:val="1"/>
        <w:sz w:val="21"/>
      </w:rPr>
      <w:t>Científica</w:t>
    </w:r>
    <w:r w:rsidRPr="006C06DE">
      <w:rPr>
        <w:color w:val="595959"/>
        <w:spacing w:val="-28"/>
        <w:w w:val="95"/>
        <w:position w:val="1"/>
        <w:sz w:val="21"/>
      </w:rPr>
      <w:t xml:space="preserve"> </w:t>
    </w:r>
    <w:r w:rsidRPr="006C06DE">
      <w:rPr>
        <w:color w:val="595959"/>
        <w:w w:val="95"/>
        <w:position w:val="1"/>
        <w:sz w:val="21"/>
      </w:rPr>
      <w:t>Sena</w:t>
    </w:r>
    <w:r w:rsidRPr="007A6935">
      <w:rPr>
        <w:color w:val="595959"/>
        <w:spacing w:val="-28"/>
        <w:w w:val="95"/>
        <w:position w:val="1"/>
        <w:sz w:val="21"/>
      </w:rPr>
      <w:t xml:space="preserve"> </w:t>
    </w:r>
    <w:r w:rsidRPr="007A6935">
      <w:rPr>
        <w:color w:val="595959"/>
        <w:w w:val="95"/>
        <w:position w:val="1"/>
        <w:sz w:val="21"/>
      </w:rPr>
      <w:t>Aires</w:t>
    </w:r>
    <w:r w:rsidRPr="007A6935">
      <w:rPr>
        <w:color w:val="595959"/>
        <w:spacing w:val="-28"/>
        <w:w w:val="95"/>
        <w:position w:val="1"/>
        <w:sz w:val="21"/>
      </w:rPr>
      <w:t xml:space="preserve"> </w:t>
    </w:r>
    <w:r w:rsidRPr="007A6935">
      <w:rPr>
        <w:color w:val="595959"/>
        <w:w w:val="95"/>
        <w:position w:val="1"/>
        <w:sz w:val="21"/>
      </w:rPr>
      <w:t>2015</w:t>
    </w:r>
    <w:r w:rsidRPr="007A6935">
      <w:rPr>
        <w:color w:val="595959"/>
        <w:spacing w:val="-11"/>
        <w:w w:val="95"/>
        <w:position w:val="1"/>
        <w:sz w:val="21"/>
      </w:rPr>
      <w:t xml:space="preserve"> </w:t>
    </w:r>
    <w:r w:rsidRPr="007A6935">
      <w:rPr>
        <w:color w:val="595959"/>
        <w:w w:val="95"/>
        <w:position w:val="1"/>
        <w:sz w:val="21"/>
      </w:rPr>
      <w:t>Jul-Dez;</w:t>
    </w:r>
    <w:r w:rsidRPr="007A6935">
      <w:rPr>
        <w:color w:val="595959"/>
        <w:spacing w:val="-30"/>
        <w:w w:val="95"/>
        <w:position w:val="1"/>
        <w:sz w:val="21"/>
      </w:rPr>
      <w:t xml:space="preserve"> </w:t>
    </w:r>
    <w:r w:rsidRPr="007A6935">
      <w:rPr>
        <w:color w:val="595959"/>
        <w:w w:val="95"/>
        <w:position w:val="1"/>
        <w:sz w:val="21"/>
      </w:rPr>
      <w:t>4(2):</w:t>
    </w:r>
    <w:r w:rsidRPr="007A6935">
      <w:rPr>
        <w:color w:val="595959"/>
        <w:spacing w:val="-29"/>
        <w:w w:val="95"/>
        <w:position w:val="1"/>
        <w:sz w:val="21"/>
      </w:rPr>
      <w:t xml:space="preserve"> </w:t>
    </w:r>
    <w:r w:rsidRPr="007A6935">
      <w:rPr>
        <w:color w:val="595959"/>
        <w:w w:val="95"/>
        <w:position w:val="1"/>
        <w:sz w:val="21"/>
      </w:rPr>
      <w:t>3-XX.</w:t>
    </w:r>
  </w:p>
  <w:p w14:paraId="58F7724D" w14:textId="77777777" w:rsidR="00C1480E" w:rsidRPr="007A6935" w:rsidRDefault="00C1480E" w:rsidP="00660017">
    <w:pPr>
      <w:pStyle w:val="Rodap"/>
      <w:ind w:right="360" w:firstLine="360"/>
      <w:rPr>
        <w:lang w:val="pt-BR"/>
      </w:rPr>
    </w:pPr>
  </w:p>
  <w:p w14:paraId="3DBC1BC0" w14:textId="77777777" w:rsidR="00C1480E" w:rsidRPr="00D71285" w:rsidRDefault="00C1480E"/>
  <w:p w14:paraId="5F6615D1" w14:textId="77777777" w:rsidR="00C1480E" w:rsidRPr="00E61F87" w:rsidRDefault="00C1480E"/>
  <w:p w14:paraId="538DA30C" w14:textId="77777777" w:rsidR="00C1480E" w:rsidRDefault="00C1480E"/>
  <w:p w14:paraId="4813A7DE" w14:textId="77777777" w:rsidR="00C1480E" w:rsidRDefault="00C148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3EA2" w14:textId="77777777" w:rsidR="00C1480E" w:rsidRDefault="00C1480E" w:rsidP="00660017">
    <w:pPr>
      <w:tabs>
        <w:tab w:val="left" w:pos="4000"/>
      </w:tabs>
      <w:ind w:left="112" w:right="360" w:firstLine="360"/>
      <w:jc w:val="center"/>
      <w:rPr>
        <w:color w:val="595959"/>
        <w:w w:val="95"/>
        <w:position w:val="1"/>
        <w:sz w:val="17"/>
      </w:rPr>
    </w:pPr>
  </w:p>
  <w:p w14:paraId="313DCDBB" w14:textId="77777777" w:rsidR="00C1480E" w:rsidRDefault="00C1480E"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sidR="00BA2B66">
      <w:rPr>
        <w:rStyle w:val="Nmerodepgina"/>
        <w:noProof/>
      </w:rPr>
      <w:t>112</w:t>
    </w:r>
    <w:r>
      <w:rPr>
        <w:rStyle w:val="Nmerodepgina"/>
      </w:rPr>
      <w:fldChar w:fldCharType="end"/>
    </w:r>
  </w:p>
  <w:p w14:paraId="430EAA3C" w14:textId="77777777" w:rsidR="00C1480E" w:rsidRDefault="00C1480E"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77B1B5AF" w14:textId="123DDAA8" w:rsidR="00C1480E" w:rsidRPr="00CC6BD1" w:rsidRDefault="00C1480E" w:rsidP="00220DA2">
    <w:pPr>
      <w:tabs>
        <w:tab w:val="left" w:pos="4000"/>
      </w:tabs>
      <w:ind w:right="-149"/>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sidR="00B91D30">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Pr>
        <w:color w:val="595959"/>
        <w:w w:val="95"/>
        <w:position w:val="1"/>
        <w:sz w:val="21"/>
      </w:rPr>
      <w:t>REVISA</w:t>
    </w:r>
    <w:r w:rsidRPr="00A62760">
      <w:rPr>
        <w:color w:val="595959"/>
        <w:w w:val="95"/>
        <w:position w:val="1"/>
        <w:sz w:val="21"/>
      </w:rPr>
      <w:t xml:space="preserve">. </w:t>
    </w:r>
    <w:r w:rsidR="006D6802" w:rsidRPr="00497C24">
      <w:rPr>
        <w:color w:val="595959"/>
        <w:w w:val="95"/>
        <w:position w:val="1"/>
        <w:sz w:val="21"/>
        <w:lang w:val="en-US"/>
      </w:rPr>
      <w:t>202</w:t>
    </w:r>
    <w:r w:rsidR="006D6802">
      <w:rPr>
        <w:color w:val="595959"/>
        <w:w w:val="95"/>
        <w:position w:val="1"/>
        <w:sz w:val="21"/>
        <w:lang w:val="en-US"/>
      </w:rPr>
      <w:t>2</w:t>
    </w:r>
    <w:r w:rsidR="006D6802" w:rsidRPr="00497C24">
      <w:rPr>
        <w:color w:val="595959"/>
        <w:w w:val="95"/>
        <w:position w:val="1"/>
        <w:sz w:val="21"/>
        <w:lang w:val="en-US"/>
      </w:rPr>
      <w:t xml:space="preserve"> </w:t>
    </w:r>
    <w:r w:rsidR="00CC4812">
      <w:rPr>
        <w:color w:val="595959"/>
        <w:w w:val="95"/>
        <w:position w:val="1"/>
        <w:sz w:val="21"/>
        <w:lang w:val="en-US"/>
      </w:rPr>
      <w:t>Abr-Jun</w:t>
    </w:r>
    <w:r w:rsidR="006D6802" w:rsidRPr="00497C24">
      <w:rPr>
        <w:color w:val="595959"/>
        <w:w w:val="95"/>
        <w:position w:val="1"/>
        <w:sz w:val="21"/>
        <w:lang w:val="en-US"/>
      </w:rPr>
      <w:t>; 1</w:t>
    </w:r>
    <w:r w:rsidR="006D6802">
      <w:rPr>
        <w:color w:val="595959"/>
        <w:w w:val="95"/>
        <w:position w:val="1"/>
        <w:sz w:val="21"/>
        <w:lang w:val="en-US"/>
      </w:rPr>
      <w:t>1</w:t>
    </w:r>
    <w:r w:rsidR="006D6802" w:rsidRPr="00497C24">
      <w:rPr>
        <w:color w:val="595959"/>
        <w:w w:val="95"/>
        <w:position w:val="1"/>
        <w:sz w:val="21"/>
        <w:lang w:val="en-US"/>
      </w:rPr>
      <w:t>(</w:t>
    </w:r>
    <w:r w:rsidR="00CC4812">
      <w:rPr>
        <w:color w:val="595959"/>
        <w:w w:val="95"/>
        <w:position w:val="1"/>
        <w:sz w:val="21"/>
        <w:lang w:val="en-US"/>
      </w:rPr>
      <w:t>2</w:t>
    </w:r>
    <w:r w:rsidR="006D6802" w:rsidRPr="00497C24">
      <w:rPr>
        <w:color w:val="595959"/>
        <w:w w:val="95"/>
        <w:position w:val="1"/>
        <w:sz w:val="21"/>
        <w:lang w:val="en-US"/>
      </w:rPr>
      <w:t>):</w:t>
    </w:r>
    <w:r w:rsidR="00AC2D42">
      <w:rPr>
        <w:color w:val="595959"/>
        <w:w w:val="95"/>
        <w:position w:val="1"/>
        <w:sz w:val="21"/>
        <w:lang w:val="en-US"/>
      </w:rPr>
      <w:t>173-81</w:t>
    </w:r>
  </w:p>
  <w:p w14:paraId="1950F80C" w14:textId="77777777" w:rsidR="00C1480E" w:rsidRDefault="00C1480E"/>
  <w:p w14:paraId="22BD0EBC" w14:textId="77777777" w:rsidR="00C1480E" w:rsidRDefault="00C148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2AD6633B" w14:textId="3061CCAB" w:rsidR="00C1480E" w:rsidRPr="007C0584" w:rsidRDefault="00C1480E" w:rsidP="00817D1B">
        <w:pPr>
          <w:pStyle w:val="Rodap"/>
          <w:framePr w:wrap="none" w:vAnchor="text" w:hAnchor="page" w:x="11041" w:y="-3"/>
          <w:rPr>
            <w:rStyle w:val="Nmerodepgina"/>
          </w:rPr>
        </w:pPr>
        <w:r>
          <w:rPr>
            <w:rStyle w:val="Nmerodepgina"/>
          </w:rPr>
          <w:fldChar w:fldCharType="begin"/>
        </w:r>
        <w:r w:rsidRPr="007C0584">
          <w:rPr>
            <w:rStyle w:val="Nmerodepgina"/>
          </w:rPr>
          <w:instrText xml:space="preserve"> PAGE </w:instrText>
        </w:r>
        <w:r>
          <w:rPr>
            <w:rStyle w:val="Nmerodepgina"/>
          </w:rPr>
          <w:fldChar w:fldCharType="separate"/>
        </w:r>
        <w:r w:rsidR="00D6684D">
          <w:rPr>
            <w:rStyle w:val="Nmerodepgina"/>
            <w:noProof/>
          </w:rPr>
          <w:t>109</w:t>
        </w:r>
        <w:r>
          <w:rPr>
            <w:rStyle w:val="Nmerodepgina"/>
          </w:rPr>
          <w:fldChar w:fldCharType="end"/>
        </w:r>
      </w:p>
    </w:sdtContent>
  </w:sdt>
  <w:p w14:paraId="0BBD4829" w14:textId="4A012D1D" w:rsidR="00C1480E" w:rsidRPr="00497C24" w:rsidRDefault="00C1480E" w:rsidP="006105F2">
    <w:pPr>
      <w:tabs>
        <w:tab w:val="left" w:pos="4000"/>
      </w:tabs>
      <w:ind w:right="-574"/>
      <w:rPr>
        <w:rFonts w:ascii="Book Antiqua" w:hAnsi="Book Antiqua"/>
        <w:color w:val="595959"/>
        <w:w w:val="95"/>
        <w:position w:val="1"/>
        <w:sz w:val="18"/>
        <w:lang w:val="en-US"/>
      </w:rPr>
    </w:pPr>
    <w:r w:rsidRPr="00497C24">
      <w:rPr>
        <w:color w:val="595959"/>
        <w:w w:val="95"/>
        <w:position w:val="1"/>
        <w:sz w:val="21"/>
        <w:lang w:val="en-US"/>
      </w:rPr>
      <w:t xml:space="preserve">ISSN Online: 2179-0981                      </w:t>
    </w:r>
    <w:r w:rsidRPr="00497C24">
      <w:rPr>
        <w:color w:val="595959"/>
        <w:w w:val="95"/>
        <w:position w:val="1"/>
        <w:sz w:val="21"/>
        <w:lang w:val="en-US"/>
      </w:rPr>
      <w:tab/>
      <w:t xml:space="preserve">                                     REVISA.202</w:t>
    </w:r>
    <w:r w:rsidR="006D6802">
      <w:rPr>
        <w:color w:val="595959"/>
        <w:w w:val="95"/>
        <w:position w:val="1"/>
        <w:sz w:val="21"/>
        <w:lang w:val="en-US"/>
      </w:rPr>
      <w:t>2</w:t>
    </w:r>
    <w:r w:rsidRPr="00497C24">
      <w:rPr>
        <w:color w:val="595959"/>
        <w:w w:val="95"/>
        <w:position w:val="1"/>
        <w:sz w:val="21"/>
        <w:lang w:val="en-US"/>
      </w:rPr>
      <w:t xml:space="preserve"> </w:t>
    </w:r>
    <w:r w:rsidR="00CC4812">
      <w:rPr>
        <w:color w:val="595959"/>
        <w:w w:val="95"/>
        <w:position w:val="1"/>
        <w:sz w:val="21"/>
        <w:lang w:val="en-US"/>
      </w:rPr>
      <w:t>Abr-Jun</w:t>
    </w:r>
    <w:r w:rsidRPr="00497C24">
      <w:rPr>
        <w:color w:val="595959"/>
        <w:w w:val="95"/>
        <w:position w:val="1"/>
        <w:sz w:val="21"/>
        <w:lang w:val="en-US"/>
      </w:rPr>
      <w:t>; 1</w:t>
    </w:r>
    <w:r w:rsidR="006D6802">
      <w:rPr>
        <w:color w:val="595959"/>
        <w:w w:val="95"/>
        <w:position w:val="1"/>
        <w:sz w:val="21"/>
        <w:lang w:val="en-US"/>
      </w:rPr>
      <w:t>1</w:t>
    </w:r>
    <w:r w:rsidRPr="00497C24">
      <w:rPr>
        <w:color w:val="595959"/>
        <w:w w:val="95"/>
        <w:position w:val="1"/>
        <w:sz w:val="21"/>
        <w:lang w:val="en-US"/>
      </w:rPr>
      <w:t>(</w:t>
    </w:r>
    <w:r w:rsidR="00CC4812">
      <w:rPr>
        <w:color w:val="595959"/>
        <w:w w:val="95"/>
        <w:position w:val="1"/>
        <w:sz w:val="21"/>
        <w:lang w:val="en-US"/>
      </w:rPr>
      <w:t>2</w:t>
    </w:r>
    <w:r w:rsidRPr="00497C24">
      <w:rPr>
        <w:color w:val="595959"/>
        <w:w w:val="95"/>
        <w:position w:val="1"/>
        <w:sz w:val="21"/>
        <w:lang w:val="en-US"/>
      </w:rPr>
      <w:t>):</w:t>
    </w:r>
    <w:r w:rsidR="00AC2D42" w:rsidRPr="00AC2D42">
      <w:rPr>
        <w:color w:val="595959"/>
        <w:w w:val="95"/>
        <w:position w:val="1"/>
        <w:sz w:val="21"/>
        <w:lang w:val="en-US"/>
      </w:rPr>
      <w:t xml:space="preserve"> </w:t>
    </w:r>
    <w:r w:rsidR="00AC2D42">
      <w:rPr>
        <w:color w:val="595959"/>
        <w:w w:val="95"/>
        <w:position w:val="1"/>
        <w:sz w:val="21"/>
        <w:lang w:val="en-US"/>
      </w:rPr>
      <w:t>173-81</w:t>
    </w:r>
  </w:p>
  <w:p w14:paraId="46B43314" w14:textId="77777777" w:rsidR="00C1480E" w:rsidRPr="00497C24" w:rsidRDefault="00C1480E">
    <w:pPr>
      <w:pStyle w:val="Rodap"/>
    </w:pPr>
  </w:p>
  <w:p w14:paraId="5E78E9B4" w14:textId="77777777" w:rsidR="00C1480E" w:rsidRPr="00497C24" w:rsidRDefault="00C1480E">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BA858" w14:textId="77777777" w:rsidR="00D34F7B" w:rsidRDefault="00D34F7B" w:rsidP="00657AD5">
      <w:r>
        <w:separator/>
      </w:r>
    </w:p>
  </w:footnote>
  <w:footnote w:type="continuationSeparator" w:id="0">
    <w:p w14:paraId="7117CE46" w14:textId="77777777" w:rsidR="00D34F7B" w:rsidRDefault="00D34F7B"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2A29" w14:textId="6699867B" w:rsidR="00C1480E" w:rsidRPr="00DA3ACA" w:rsidRDefault="002E6B7E" w:rsidP="002E6B7E">
    <w:pPr>
      <w:pStyle w:val="Cabealho"/>
      <w:rPr>
        <w:lang w:val="pt-BR"/>
      </w:rPr>
    </w:pPr>
    <w:r w:rsidRPr="002E6B7E">
      <w:rPr>
        <w:rFonts w:ascii="Book Antiqua" w:hAnsi="Book Antiqua"/>
        <w:sz w:val="21"/>
        <w:szCs w:val="21"/>
        <w:lang w:val="pt-BR"/>
      </w:rPr>
      <w:t xml:space="preserve">Souza AV, Silva LR, </w:t>
    </w:r>
    <w:r w:rsidR="00645D1E">
      <w:rPr>
        <w:rFonts w:ascii="Book Antiqua" w:hAnsi="Book Antiqua"/>
        <w:sz w:val="21"/>
        <w:szCs w:val="21"/>
        <w:lang w:val="pt-BR"/>
      </w:rPr>
      <w:t>D</w:t>
    </w:r>
    <w:r w:rsidRPr="002E6B7E">
      <w:rPr>
        <w:rFonts w:ascii="Book Antiqua" w:hAnsi="Book Antiqua"/>
        <w:sz w:val="21"/>
        <w:szCs w:val="21"/>
        <w:lang w:val="pt-BR"/>
      </w:rPr>
      <w:t>antas FR, Passos 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DD7"/>
    <w:multiLevelType w:val="multilevel"/>
    <w:tmpl w:val="49FCA1B0"/>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1B22831"/>
    <w:multiLevelType w:val="hybridMultilevel"/>
    <w:tmpl w:val="A106E7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342A92"/>
    <w:multiLevelType w:val="hybridMultilevel"/>
    <w:tmpl w:val="BBA0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FB634CE"/>
    <w:multiLevelType w:val="multilevel"/>
    <w:tmpl w:val="2B083D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2A180735"/>
    <w:multiLevelType w:val="hybridMultilevel"/>
    <w:tmpl w:val="1F288CB0"/>
    <w:lvl w:ilvl="0" w:tplc="9D646F8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8" w15:restartNumberingAfterBreak="0">
    <w:nsid w:val="2B0B048A"/>
    <w:multiLevelType w:val="hybridMultilevel"/>
    <w:tmpl w:val="8E6A2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F3392C"/>
    <w:multiLevelType w:val="hybridMultilevel"/>
    <w:tmpl w:val="09D20788"/>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2" w15:restartNumberingAfterBreak="0">
    <w:nsid w:val="36FF1227"/>
    <w:multiLevelType w:val="hybridMultilevel"/>
    <w:tmpl w:val="374E3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1569F2"/>
    <w:multiLevelType w:val="hybridMultilevel"/>
    <w:tmpl w:val="87FAF4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2E5238"/>
    <w:multiLevelType w:val="hybridMultilevel"/>
    <w:tmpl w:val="7FCAD7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4E2508"/>
    <w:multiLevelType w:val="hybridMultilevel"/>
    <w:tmpl w:val="D06C59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1080E4C"/>
    <w:multiLevelType w:val="hybridMultilevel"/>
    <w:tmpl w:val="459E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754553"/>
    <w:multiLevelType w:val="hybridMultilevel"/>
    <w:tmpl w:val="745AFF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31B1F03"/>
    <w:multiLevelType w:val="hybridMultilevel"/>
    <w:tmpl w:val="DC2AE2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C193140"/>
    <w:multiLevelType w:val="multilevel"/>
    <w:tmpl w:val="5BDA118E"/>
    <w:lvl w:ilvl="0">
      <w:start w:val="36"/>
      <w:numFmt w:val="decimal"/>
      <w:lvlText w:val="%1"/>
      <w:lvlJc w:val="left"/>
      <w:pPr>
        <w:ind w:left="791" w:hanging="472"/>
      </w:pPr>
      <w:rPr>
        <w:rFonts w:hint="default"/>
        <w:lang w:val="pt-PT" w:eastAsia="pt-PT" w:bidi="pt-PT"/>
      </w:rPr>
    </w:lvl>
    <w:lvl w:ilvl="1">
      <w:start w:val="60"/>
      <w:numFmt w:val="decimal"/>
      <w:lvlText w:val="%1-%2"/>
      <w:lvlJc w:val="left"/>
      <w:pPr>
        <w:ind w:left="791" w:hanging="472"/>
      </w:pPr>
      <w:rPr>
        <w:rFonts w:ascii="Times New Roman" w:eastAsia="Times New Roman" w:hAnsi="Times New Roman" w:cs="Times New Roman" w:hint="default"/>
        <w:spacing w:val="-7"/>
        <w:w w:val="100"/>
        <w:sz w:val="18"/>
        <w:szCs w:val="18"/>
        <w:lang w:val="pt-PT" w:eastAsia="pt-PT" w:bidi="pt-PT"/>
      </w:rPr>
    </w:lvl>
    <w:lvl w:ilvl="2">
      <w:start w:val="1"/>
      <w:numFmt w:val="upperRoman"/>
      <w:lvlText w:val="%3."/>
      <w:lvlJc w:val="left"/>
      <w:pPr>
        <w:ind w:left="1400" w:hanging="360"/>
      </w:pPr>
      <w:rPr>
        <w:rFonts w:ascii="Arial" w:eastAsia="Arial" w:hAnsi="Arial" w:cs="Arial" w:hint="default"/>
        <w:spacing w:val="-4"/>
        <w:w w:val="100"/>
        <w:sz w:val="22"/>
        <w:szCs w:val="22"/>
        <w:lang w:val="pt-PT" w:eastAsia="pt-PT" w:bidi="pt-PT"/>
      </w:rPr>
    </w:lvl>
    <w:lvl w:ilvl="3">
      <w:start w:val="1"/>
      <w:numFmt w:val="decimal"/>
      <w:lvlText w:val="%4."/>
      <w:lvlJc w:val="left"/>
      <w:pPr>
        <w:ind w:left="1289" w:hanging="250"/>
      </w:pPr>
      <w:rPr>
        <w:rFonts w:ascii="Arial" w:eastAsia="Arial" w:hAnsi="Arial" w:cs="Arial" w:hint="default"/>
        <w:spacing w:val="0"/>
        <w:w w:val="100"/>
        <w:sz w:val="22"/>
        <w:szCs w:val="22"/>
        <w:lang w:val="pt-PT" w:eastAsia="pt-PT" w:bidi="pt-PT"/>
      </w:rPr>
    </w:lvl>
    <w:lvl w:ilvl="4">
      <w:numFmt w:val="bullet"/>
      <w:lvlText w:val="•"/>
      <w:lvlJc w:val="left"/>
      <w:pPr>
        <w:ind w:left="2612" w:hanging="250"/>
      </w:pPr>
      <w:rPr>
        <w:rFonts w:hint="default"/>
        <w:lang w:val="pt-PT" w:eastAsia="pt-PT" w:bidi="pt-PT"/>
      </w:rPr>
    </w:lvl>
    <w:lvl w:ilvl="5">
      <w:numFmt w:val="bullet"/>
      <w:lvlText w:val="•"/>
      <w:lvlJc w:val="left"/>
      <w:pPr>
        <w:ind w:left="3825" w:hanging="250"/>
      </w:pPr>
      <w:rPr>
        <w:rFonts w:hint="default"/>
        <w:lang w:val="pt-PT" w:eastAsia="pt-PT" w:bidi="pt-PT"/>
      </w:rPr>
    </w:lvl>
    <w:lvl w:ilvl="6">
      <w:numFmt w:val="bullet"/>
      <w:lvlText w:val="•"/>
      <w:lvlJc w:val="left"/>
      <w:pPr>
        <w:ind w:left="5038" w:hanging="250"/>
      </w:pPr>
      <w:rPr>
        <w:rFonts w:hint="default"/>
        <w:lang w:val="pt-PT" w:eastAsia="pt-PT" w:bidi="pt-PT"/>
      </w:rPr>
    </w:lvl>
    <w:lvl w:ilvl="7">
      <w:numFmt w:val="bullet"/>
      <w:lvlText w:val="•"/>
      <w:lvlJc w:val="left"/>
      <w:pPr>
        <w:ind w:left="6250" w:hanging="250"/>
      </w:pPr>
      <w:rPr>
        <w:rFonts w:hint="default"/>
        <w:lang w:val="pt-PT" w:eastAsia="pt-PT" w:bidi="pt-PT"/>
      </w:rPr>
    </w:lvl>
    <w:lvl w:ilvl="8">
      <w:numFmt w:val="bullet"/>
      <w:lvlText w:val="•"/>
      <w:lvlJc w:val="left"/>
      <w:pPr>
        <w:ind w:left="7463" w:hanging="250"/>
      </w:pPr>
      <w:rPr>
        <w:rFonts w:hint="default"/>
        <w:lang w:val="pt-PT" w:eastAsia="pt-PT" w:bidi="pt-PT"/>
      </w:rPr>
    </w:lvl>
  </w:abstractNum>
  <w:abstractNum w:abstractNumId="20" w15:restartNumberingAfterBreak="0">
    <w:nsid w:val="4DBE2779"/>
    <w:multiLevelType w:val="hybridMultilevel"/>
    <w:tmpl w:val="DB109B54"/>
    <w:lvl w:ilvl="0" w:tplc="9DE83F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8747A3"/>
    <w:multiLevelType w:val="hybridMultilevel"/>
    <w:tmpl w:val="F56CF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FBC228E"/>
    <w:multiLevelType w:val="hybridMultilevel"/>
    <w:tmpl w:val="D2F82D60"/>
    <w:lvl w:ilvl="0" w:tplc="2014231C">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2432511"/>
    <w:multiLevelType w:val="hybridMultilevel"/>
    <w:tmpl w:val="3364D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6CB6DEB"/>
    <w:multiLevelType w:val="hybridMultilevel"/>
    <w:tmpl w:val="62280C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15:restartNumberingAfterBreak="0">
    <w:nsid w:val="5A0069B6"/>
    <w:multiLevelType w:val="hybridMultilevel"/>
    <w:tmpl w:val="F26E2642"/>
    <w:lvl w:ilvl="0" w:tplc="34DC25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7EF0C10"/>
    <w:multiLevelType w:val="hybridMultilevel"/>
    <w:tmpl w:val="DE7CE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EA8760A"/>
    <w:multiLevelType w:val="hybridMultilevel"/>
    <w:tmpl w:val="6F442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0A53DF6"/>
    <w:multiLevelType w:val="hybridMultilevel"/>
    <w:tmpl w:val="73F2937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2"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33"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27"/>
  </w:num>
  <w:num w:numId="3">
    <w:abstractNumId w:val="2"/>
  </w:num>
  <w:num w:numId="4">
    <w:abstractNumId w:val="9"/>
  </w:num>
  <w:num w:numId="5">
    <w:abstractNumId w:val="23"/>
  </w:num>
  <w:num w:numId="6">
    <w:abstractNumId w:val="32"/>
  </w:num>
  <w:num w:numId="7">
    <w:abstractNumId w:val="33"/>
  </w:num>
  <w:num w:numId="8">
    <w:abstractNumId w:val="10"/>
  </w:num>
  <w:num w:numId="9">
    <w:abstractNumId w:val="6"/>
  </w:num>
  <w:num w:numId="10">
    <w:abstractNumId w:val="3"/>
  </w:num>
  <w:num w:numId="11">
    <w:abstractNumId w:val="0"/>
  </w:num>
  <w:num w:numId="12">
    <w:abstractNumId w:val="15"/>
  </w:num>
  <w:num w:numId="13">
    <w:abstractNumId w:val="29"/>
  </w:num>
  <w:num w:numId="14">
    <w:abstractNumId w:val="31"/>
  </w:num>
  <w:num w:numId="15">
    <w:abstractNumId w:val="11"/>
  </w:num>
  <w:num w:numId="16">
    <w:abstractNumId w:val="5"/>
  </w:num>
  <w:num w:numId="17">
    <w:abstractNumId w:val="8"/>
  </w:num>
  <w:num w:numId="18">
    <w:abstractNumId w:val="16"/>
  </w:num>
  <w:num w:numId="19">
    <w:abstractNumId w:val="19"/>
  </w:num>
  <w:num w:numId="20">
    <w:abstractNumId w:val="1"/>
  </w:num>
  <w:num w:numId="21">
    <w:abstractNumId w:val="22"/>
  </w:num>
  <w:num w:numId="22">
    <w:abstractNumId w:val="21"/>
  </w:num>
  <w:num w:numId="23">
    <w:abstractNumId w:val="7"/>
  </w:num>
  <w:num w:numId="24">
    <w:abstractNumId w:val="25"/>
  </w:num>
  <w:num w:numId="25">
    <w:abstractNumId w:val="18"/>
  </w:num>
  <w:num w:numId="26">
    <w:abstractNumId w:val="20"/>
  </w:num>
  <w:num w:numId="27">
    <w:abstractNumId w:val="26"/>
  </w:num>
  <w:num w:numId="28">
    <w:abstractNumId w:val="12"/>
  </w:num>
  <w:num w:numId="29">
    <w:abstractNumId w:val="4"/>
  </w:num>
  <w:num w:numId="30">
    <w:abstractNumId w:val="30"/>
  </w:num>
  <w:num w:numId="31">
    <w:abstractNumId w:val="28"/>
  </w:num>
  <w:num w:numId="32">
    <w:abstractNumId w:val="14"/>
  </w:num>
  <w:num w:numId="33">
    <w:abstractNumId w:val="1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mirrorMargi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2B4D"/>
    <w:rsid w:val="00005A81"/>
    <w:rsid w:val="00010F3D"/>
    <w:rsid w:val="00013A49"/>
    <w:rsid w:val="00013EA4"/>
    <w:rsid w:val="000206F7"/>
    <w:rsid w:val="00025345"/>
    <w:rsid w:val="0002758F"/>
    <w:rsid w:val="00030258"/>
    <w:rsid w:val="00030975"/>
    <w:rsid w:val="0003232D"/>
    <w:rsid w:val="00034997"/>
    <w:rsid w:val="000407DC"/>
    <w:rsid w:val="00043AA4"/>
    <w:rsid w:val="00045CE2"/>
    <w:rsid w:val="00052750"/>
    <w:rsid w:val="000534B1"/>
    <w:rsid w:val="00053B2B"/>
    <w:rsid w:val="00055291"/>
    <w:rsid w:val="000557AF"/>
    <w:rsid w:val="000569CE"/>
    <w:rsid w:val="00064F5C"/>
    <w:rsid w:val="000652EF"/>
    <w:rsid w:val="00071401"/>
    <w:rsid w:val="00073EC5"/>
    <w:rsid w:val="0007415D"/>
    <w:rsid w:val="00075739"/>
    <w:rsid w:val="00080F41"/>
    <w:rsid w:val="0009350E"/>
    <w:rsid w:val="000972C5"/>
    <w:rsid w:val="000A0B1B"/>
    <w:rsid w:val="000A11B7"/>
    <w:rsid w:val="000A18AF"/>
    <w:rsid w:val="000A3E7C"/>
    <w:rsid w:val="000B1A1D"/>
    <w:rsid w:val="000B298A"/>
    <w:rsid w:val="000B6312"/>
    <w:rsid w:val="000B744C"/>
    <w:rsid w:val="000B761A"/>
    <w:rsid w:val="000B7CC6"/>
    <w:rsid w:val="000C46E9"/>
    <w:rsid w:val="000C6FF8"/>
    <w:rsid w:val="000C7715"/>
    <w:rsid w:val="000C79BB"/>
    <w:rsid w:val="000D0558"/>
    <w:rsid w:val="000D09A9"/>
    <w:rsid w:val="000D1B3C"/>
    <w:rsid w:val="000D6B98"/>
    <w:rsid w:val="000E0637"/>
    <w:rsid w:val="000E0E09"/>
    <w:rsid w:val="000E689C"/>
    <w:rsid w:val="000E7139"/>
    <w:rsid w:val="000F03DE"/>
    <w:rsid w:val="000F2462"/>
    <w:rsid w:val="000F3F02"/>
    <w:rsid w:val="000F45CA"/>
    <w:rsid w:val="001033FB"/>
    <w:rsid w:val="00104547"/>
    <w:rsid w:val="001045EB"/>
    <w:rsid w:val="00107FEE"/>
    <w:rsid w:val="00110AB0"/>
    <w:rsid w:val="00115801"/>
    <w:rsid w:val="0012008B"/>
    <w:rsid w:val="00120F02"/>
    <w:rsid w:val="0012152A"/>
    <w:rsid w:val="00124A2C"/>
    <w:rsid w:val="001263EF"/>
    <w:rsid w:val="00126A6E"/>
    <w:rsid w:val="00140A36"/>
    <w:rsid w:val="00152B89"/>
    <w:rsid w:val="001567F8"/>
    <w:rsid w:val="001654B6"/>
    <w:rsid w:val="00165E1D"/>
    <w:rsid w:val="00171BCF"/>
    <w:rsid w:val="0017342D"/>
    <w:rsid w:val="00175B0E"/>
    <w:rsid w:val="00175FD5"/>
    <w:rsid w:val="00180343"/>
    <w:rsid w:val="00181853"/>
    <w:rsid w:val="00184519"/>
    <w:rsid w:val="0019486F"/>
    <w:rsid w:val="001948C5"/>
    <w:rsid w:val="00194AA0"/>
    <w:rsid w:val="00194FC6"/>
    <w:rsid w:val="0019521D"/>
    <w:rsid w:val="0019578D"/>
    <w:rsid w:val="001A374D"/>
    <w:rsid w:val="001A4F16"/>
    <w:rsid w:val="001A6341"/>
    <w:rsid w:val="001B022A"/>
    <w:rsid w:val="001B032F"/>
    <w:rsid w:val="001B1878"/>
    <w:rsid w:val="001B2A40"/>
    <w:rsid w:val="001C21ED"/>
    <w:rsid w:val="001C25F3"/>
    <w:rsid w:val="001C3C8B"/>
    <w:rsid w:val="001C4295"/>
    <w:rsid w:val="001D070C"/>
    <w:rsid w:val="001D10EA"/>
    <w:rsid w:val="001D1E2F"/>
    <w:rsid w:val="001D232B"/>
    <w:rsid w:val="001D44EC"/>
    <w:rsid w:val="001D65DA"/>
    <w:rsid w:val="001E427D"/>
    <w:rsid w:val="001E4BC8"/>
    <w:rsid w:val="001F16C8"/>
    <w:rsid w:val="001F6D09"/>
    <w:rsid w:val="001F71BA"/>
    <w:rsid w:val="001F7862"/>
    <w:rsid w:val="00204234"/>
    <w:rsid w:val="00205CB3"/>
    <w:rsid w:val="00207B55"/>
    <w:rsid w:val="00210441"/>
    <w:rsid w:val="00211027"/>
    <w:rsid w:val="00213A91"/>
    <w:rsid w:val="00215F5C"/>
    <w:rsid w:val="00217B1F"/>
    <w:rsid w:val="00220DA2"/>
    <w:rsid w:val="00223A88"/>
    <w:rsid w:val="00232244"/>
    <w:rsid w:val="00232B1B"/>
    <w:rsid w:val="00234CFA"/>
    <w:rsid w:val="00234EFD"/>
    <w:rsid w:val="00242AEA"/>
    <w:rsid w:val="00245A7E"/>
    <w:rsid w:val="00252276"/>
    <w:rsid w:val="002543D7"/>
    <w:rsid w:val="002554B0"/>
    <w:rsid w:val="002579B6"/>
    <w:rsid w:val="00260F2F"/>
    <w:rsid w:val="00266CAC"/>
    <w:rsid w:val="00267BFB"/>
    <w:rsid w:val="002742C4"/>
    <w:rsid w:val="00274B26"/>
    <w:rsid w:val="00283A0E"/>
    <w:rsid w:val="00283FDA"/>
    <w:rsid w:val="00286966"/>
    <w:rsid w:val="00290647"/>
    <w:rsid w:val="00292F54"/>
    <w:rsid w:val="002946D3"/>
    <w:rsid w:val="002A11A9"/>
    <w:rsid w:val="002A2BAD"/>
    <w:rsid w:val="002A5F6D"/>
    <w:rsid w:val="002B2B1A"/>
    <w:rsid w:val="002B352A"/>
    <w:rsid w:val="002B591F"/>
    <w:rsid w:val="002C0910"/>
    <w:rsid w:val="002C12CE"/>
    <w:rsid w:val="002C2588"/>
    <w:rsid w:val="002C4C63"/>
    <w:rsid w:val="002C6139"/>
    <w:rsid w:val="002C7F10"/>
    <w:rsid w:val="002D0DD7"/>
    <w:rsid w:val="002D239A"/>
    <w:rsid w:val="002D29E2"/>
    <w:rsid w:val="002D428B"/>
    <w:rsid w:val="002E1A8E"/>
    <w:rsid w:val="002E222A"/>
    <w:rsid w:val="002E5B82"/>
    <w:rsid w:val="002E5CF1"/>
    <w:rsid w:val="002E6B7E"/>
    <w:rsid w:val="002F0044"/>
    <w:rsid w:val="002F2574"/>
    <w:rsid w:val="002F2FE0"/>
    <w:rsid w:val="002F4B39"/>
    <w:rsid w:val="002F573C"/>
    <w:rsid w:val="002F5AA6"/>
    <w:rsid w:val="00302E84"/>
    <w:rsid w:val="00305DFC"/>
    <w:rsid w:val="00306B85"/>
    <w:rsid w:val="003118CA"/>
    <w:rsid w:val="00313F24"/>
    <w:rsid w:val="00325E29"/>
    <w:rsid w:val="003321BB"/>
    <w:rsid w:val="0033280F"/>
    <w:rsid w:val="00340041"/>
    <w:rsid w:val="00347EB1"/>
    <w:rsid w:val="003531C9"/>
    <w:rsid w:val="00354E17"/>
    <w:rsid w:val="00355110"/>
    <w:rsid w:val="0035621F"/>
    <w:rsid w:val="00357DAA"/>
    <w:rsid w:val="003608C5"/>
    <w:rsid w:val="0036326F"/>
    <w:rsid w:val="003650FC"/>
    <w:rsid w:val="00366947"/>
    <w:rsid w:val="00374050"/>
    <w:rsid w:val="003769E6"/>
    <w:rsid w:val="003818A4"/>
    <w:rsid w:val="0038421F"/>
    <w:rsid w:val="0038522E"/>
    <w:rsid w:val="0039102C"/>
    <w:rsid w:val="003937D3"/>
    <w:rsid w:val="003A02F2"/>
    <w:rsid w:val="003A23F6"/>
    <w:rsid w:val="003A66DD"/>
    <w:rsid w:val="003B123E"/>
    <w:rsid w:val="003B1377"/>
    <w:rsid w:val="003B38E0"/>
    <w:rsid w:val="003B3F8D"/>
    <w:rsid w:val="003B5032"/>
    <w:rsid w:val="003B7194"/>
    <w:rsid w:val="003C4035"/>
    <w:rsid w:val="003C4CAA"/>
    <w:rsid w:val="003C60C7"/>
    <w:rsid w:val="003D2345"/>
    <w:rsid w:val="003D4C46"/>
    <w:rsid w:val="003D7B01"/>
    <w:rsid w:val="003E11B3"/>
    <w:rsid w:val="003E12BC"/>
    <w:rsid w:val="003E303D"/>
    <w:rsid w:val="003E75E3"/>
    <w:rsid w:val="003F1012"/>
    <w:rsid w:val="003F699B"/>
    <w:rsid w:val="00401C2F"/>
    <w:rsid w:val="004059BA"/>
    <w:rsid w:val="00406F09"/>
    <w:rsid w:val="0040772C"/>
    <w:rsid w:val="00411E9A"/>
    <w:rsid w:val="00413D0A"/>
    <w:rsid w:val="004156E6"/>
    <w:rsid w:val="00415FDD"/>
    <w:rsid w:val="00417F23"/>
    <w:rsid w:val="00422080"/>
    <w:rsid w:val="00424345"/>
    <w:rsid w:val="0042599E"/>
    <w:rsid w:val="00426943"/>
    <w:rsid w:val="0043031C"/>
    <w:rsid w:val="00432192"/>
    <w:rsid w:val="00432BF0"/>
    <w:rsid w:val="00440116"/>
    <w:rsid w:val="00442394"/>
    <w:rsid w:val="00442E0B"/>
    <w:rsid w:val="00447547"/>
    <w:rsid w:val="004477BD"/>
    <w:rsid w:val="00450310"/>
    <w:rsid w:val="00450EC6"/>
    <w:rsid w:val="00451ACB"/>
    <w:rsid w:val="00452062"/>
    <w:rsid w:val="00461A8A"/>
    <w:rsid w:val="00464546"/>
    <w:rsid w:val="004647AF"/>
    <w:rsid w:val="004678C5"/>
    <w:rsid w:val="0047012C"/>
    <w:rsid w:val="00473EA0"/>
    <w:rsid w:val="00475A5E"/>
    <w:rsid w:val="00477FBE"/>
    <w:rsid w:val="00486836"/>
    <w:rsid w:val="00486AC2"/>
    <w:rsid w:val="00490256"/>
    <w:rsid w:val="004923B6"/>
    <w:rsid w:val="00493DC2"/>
    <w:rsid w:val="00493E88"/>
    <w:rsid w:val="00497181"/>
    <w:rsid w:val="00497C24"/>
    <w:rsid w:val="004A145B"/>
    <w:rsid w:val="004A1BC9"/>
    <w:rsid w:val="004A49C6"/>
    <w:rsid w:val="004B13E2"/>
    <w:rsid w:val="004C10B0"/>
    <w:rsid w:val="004C2CA2"/>
    <w:rsid w:val="004C65F2"/>
    <w:rsid w:val="004C72D9"/>
    <w:rsid w:val="004D3B92"/>
    <w:rsid w:val="004D4002"/>
    <w:rsid w:val="004D5D0E"/>
    <w:rsid w:val="004D6B47"/>
    <w:rsid w:val="004E43A9"/>
    <w:rsid w:val="004E66D2"/>
    <w:rsid w:val="004E6753"/>
    <w:rsid w:val="004F108D"/>
    <w:rsid w:val="004F23F4"/>
    <w:rsid w:val="0050105F"/>
    <w:rsid w:val="005014E2"/>
    <w:rsid w:val="00501B76"/>
    <w:rsid w:val="00503449"/>
    <w:rsid w:val="0051111D"/>
    <w:rsid w:val="0051410B"/>
    <w:rsid w:val="00524512"/>
    <w:rsid w:val="0052529F"/>
    <w:rsid w:val="00525962"/>
    <w:rsid w:val="00526172"/>
    <w:rsid w:val="00527F25"/>
    <w:rsid w:val="005327D4"/>
    <w:rsid w:val="00535AB3"/>
    <w:rsid w:val="005368F9"/>
    <w:rsid w:val="00547A40"/>
    <w:rsid w:val="005501D1"/>
    <w:rsid w:val="00550958"/>
    <w:rsid w:val="00562916"/>
    <w:rsid w:val="00565180"/>
    <w:rsid w:val="00565EA6"/>
    <w:rsid w:val="005705FD"/>
    <w:rsid w:val="00571EF4"/>
    <w:rsid w:val="00572B96"/>
    <w:rsid w:val="00572D2C"/>
    <w:rsid w:val="00574C9A"/>
    <w:rsid w:val="00576A5A"/>
    <w:rsid w:val="00581F69"/>
    <w:rsid w:val="005943C9"/>
    <w:rsid w:val="0059521F"/>
    <w:rsid w:val="005960B0"/>
    <w:rsid w:val="005A0121"/>
    <w:rsid w:val="005A060A"/>
    <w:rsid w:val="005A1096"/>
    <w:rsid w:val="005A7D05"/>
    <w:rsid w:val="005B2D2E"/>
    <w:rsid w:val="005B504A"/>
    <w:rsid w:val="005B563C"/>
    <w:rsid w:val="005B711A"/>
    <w:rsid w:val="005C561A"/>
    <w:rsid w:val="005C5BB8"/>
    <w:rsid w:val="005C5DA6"/>
    <w:rsid w:val="005D117C"/>
    <w:rsid w:val="005D19B6"/>
    <w:rsid w:val="005D2199"/>
    <w:rsid w:val="005D35A2"/>
    <w:rsid w:val="005D435A"/>
    <w:rsid w:val="005D5C29"/>
    <w:rsid w:val="005D67D2"/>
    <w:rsid w:val="005E01E5"/>
    <w:rsid w:val="005E2F5E"/>
    <w:rsid w:val="005E7D23"/>
    <w:rsid w:val="00601FEA"/>
    <w:rsid w:val="00603184"/>
    <w:rsid w:val="006105F2"/>
    <w:rsid w:val="00611F58"/>
    <w:rsid w:val="006136F5"/>
    <w:rsid w:val="00613E49"/>
    <w:rsid w:val="00615768"/>
    <w:rsid w:val="00621DC5"/>
    <w:rsid w:val="00626C16"/>
    <w:rsid w:val="00627270"/>
    <w:rsid w:val="00634358"/>
    <w:rsid w:val="006362CF"/>
    <w:rsid w:val="006437C8"/>
    <w:rsid w:val="00645D1E"/>
    <w:rsid w:val="006469D3"/>
    <w:rsid w:val="00651D9F"/>
    <w:rsid w:val="00651DB5"/>
    <w:rsid w:val="00652024"/>
    <w:rsid w:val="006528BC"/>
    <w:rsid w:val="00653791"/>
    <w:rsid w:val="006543CC"/>
    <w:rsid w:val="00655057"/>
    <w:rsid w:val="00657AD5"/>
    <w:rsid w:val="00660017"/>
    <w:rsid w:val="00660BD6"/>
    <w:rsid w:val="006612DA"/>
    <w:rsid w:val="0066179C"/>
    <w:rsid w:val="006730D3"/>
    <w:rsid w:val="00674646"/>
    <w:rsid w:val="006765D1"/>
    <w:rsid w:val="006778C9"/>
    <w:rsid w:val="006818BA"/>
    <w:rsid w:val="00691EC4"/>
    <w:rsid w:val="006A0043"/>
    <w:rsid w:val="006A18A2"/>
    <w:rsid w:val="006A40ED"/>
    <w:rsid w:val="006A5324"/>
    <w:rsid w:val="006B111C"/>
    <w:rsid w:val="006B1F99"/>
    <w:rsid w:val="006B23A6"/>
    <w:rsid w:val="006B2CE5"/>
    <w:rsid w:val="006B334A"/>
    <w:rsid w:val="006B3B60"/>
    <w:rsid w:val="006B50C2"/>
    <w:rsid w:val="006C06DE"/>
    <w:rsid w:val="006C183D"/>
    <w:rsid w:val="006C42CC"/>
    <w:rsid w:val="006D027D"/>
    <w:rsid w:val="006D14CE"/>
    <w:rsid w:val="006D3EF3"/>
    <w:rsid w:val="006D42BA"/>
    <w:rsid w:val="006D49D0"/>
    <w:rsid w:val="006D6802"/>
    <w:rsid w:val="006E0C1C"/>
    <w:rsid w:val="006E1B48"/>
    <w:rsid w:val="006E2507"/>
    <w:rsid w:val="006E4C5F"/>
    <w:rsid w:val="006E5C88"/>
    <w:rsid w:val="006E75C8"/>
    <w:rsid w:val="006F44CD"/>
    <w:rsid w:val="006F6223"/>
    <w:rsid w:val="0070097E"/>
    <w:rsid w:val="0070151D"/>
    <w:rsid w:val="00702B5C"/>
    <w:rsid w:val="00703B74"/>
    <w:rsid w:val="00710DFA"/>
    <w:rsid w:val="00714391"/>
    <w:rsid w:val="00715292"/>
    <w:rsid w:val="00715E4B"/>
    <w:rsid w:val="007301CE"/>
    <w:rsid w:val="00731B22"/>
    <w:rsid w:val="0073208A"/>
    <w:rsid w:val="0073467C"/>
    <w:rsid w:val="00737D3B"/>
    <w:rsid w:val="007407AC"/>
    <w:rsid w:val="007419A5"/>
    <w:rsid w:val="00742984"/>
    <w:rsid w:val="0074457D"/>
    <w:rsid w:val="00755149"/>
    <w:rsid w:val="00763180"/>
    <w:rsid w:val="00764078"/>
    <w:rsid w:val="007642B7"/>
    <w:rsid w:val="00764ACC"/>
    <w:rsid w:val="007753D9"/>
    <w:rsid w:val="00775B6E"/>
    <w:rsid w:val="007767C1"/>
    <w:rsid w:val="00777474"/>
    <w:rsid w:val="00782EE6"/>
    <w:rsid w:val="00783057"/>
    <w:rsid w:val="00786590"/>
    <w:rsid w:val="00787BA7"/>
    <w:rsid w:val="00791D3C"/>
    <w:rsid w:val="00792741"/>
    <w:rsid w:val="007928FF"/>
    <w:rsid w:val="007A29A0"/>
    <w:rsid w:val="007A2C9D"/>
    <w:rsid w:val="007A2DC4"/>
    <w:rsid w:val="007A355B"/>
    <w:rsid w:val="007A4284"/>
    <w:rsid w:val="007A4406"/>
    <w:rsid w:val="007A5B3B"/>
    <w:rsid w:val="007A643E"/>
    <w:rsid w:val="007A6935"/>
    <w:rsid w:val="007B01D8"/>
    <w:rsid w:val="007B0D95"/>
    <w:rsid w:val="007B3191"/>
    <w:rsid w:val="007B32AE"/>
    <w:rsid w:val="007B54B1"/>
    <w:rsid w:val="007B6E95"/>
    <w:rsid w:val="007B7ADB"/>
    <w:rsid w:val="007C0584"/>
    <w:rsid w:val="007C457E"/>
    <w:rsid w:val="007C47FA"/>
    <w:rsid w:val="007C49B3"/>
    <w:rsid w:val="007C5A87"/>
    <w:rsid w:val="007C7C28"/>
    <w:rsid w:val="007D0E3A"/>
    <w:rsid w:val="007D2E65"/>
    <w:rsid w:val="007E07CB"/>
    <w:rsid w:val="007E4279"/>
    <w:rsid w:val="007F0B00"/>
    <w:rsid w:val="007F2870"/>
    <w:rsid w:val="007F3C26"/>
    <w:rsid w:val="00803BD3"/>
    <w:rsid w:val="0080452F"/>
    <w:rsid w:val="0080564B"/>
    <w:rsid w:val="008126CC"/>
    <w:rsid w:val="00814246"/>
    <w:rsid w:val="00815320"/>
    <w:rsid w:val="00816B7F"/>
    <w:rsid w:val="00817D1B"/>
    <w:rsid w:val="00820060"/>
    <w:rsid w:val="008251B8"/>
    <w:rsid w:val="008255D8"/>
    <w:rsid w:val="008271A3"/>
    <w:rsid w:val="00827C25"/>
    <w:rsid w:val="008304E4"/>
    <w:rsid w:val="00833184"/>
    <w:rsid w:val="008348AE"/>
    <w:rsid w:val="00840F56"/>
    <w:rsid w:val="00843541"/>
    <w:rsid w:val="00846757"/>
    <w:rsid w:val="00851126"/>
    <w:rsid w:val="00854239"/>
    <w:rsid w:val="00855048"/>
    <w:rsid w:val="0085529C"/>
    <w:rsid w:val="00863AAE"/>
    <w:rsid w:val="008646DD"/>
    <w:rsid w:val="00865423"/>
    <w:rsid w:val="00867729"/>
    <w:rsid w:val="00874BF5"/>
    <w:rsid w:val="008769D5"/>
    <w:rsid w:val="008821B4"/>
    <w:rsid w:val="00882F5D"/>
    <w:rsid w:val="00884165"/>
    <w:rsid w:val="0088638D"/>
    <w:rsid w:val="00886FA3"/>
    <w:rsid w:val="0088767E"/>
    <w:rsid w:val="0089678D"/>
    <w:rsid w:val="00896EEE"/>
    <w:rsid w:val="008976A2"/>
    <w:rsid w:val="008A101A"/>
    <w:rsid w:val="008A3399"/>
    <w:rsid w:val="008A381B"/>
    <w:rsid w:val="008A5E46"/>
    <w:rsid w:val="008A6649"/>
    <w:rsid w:val="008B1CA2"/>
    <w:rsid w:val="008B26FE"/>
    <w:rsid w:val="008B5483"/>
    <w:rsid w:val="008C50F2"/>
    <w:rsid w:val="008C5693"/>
    <w:rsid w:val="008D0976"/>
    <w:rsid w:val="008D1AFF"/>
    <w:rsid w:val="008D4589"/>
    <w:rsid w:val="008E20C7"/>
    <w:rsid w:val="008E2B74"/>
    <w:rsid w:val="008E3904"/>
    <w:rsid w:val="008E392A"/>
    <w:rsid w:val="008E6624"/>
    <w:rsid w:val="008F3FD8"/>
    <w:rsid w:val="008F6BE0"/>
    <w:rsid w:val="009014B5"/>
    <w:rsid w:val="009038A7"/>
    <w:rsid w:val="00905196"/>
    <w:rsid w:val="00911F4E"/>
    <w:rsid w:val="009122E2"/>
    <w:rsid w:val="0091530C"/>
    <w:rsid w:val="009165B4"/>
    <w:rsid w:val="00920C68"/>
    <w:rsid w:val="009233BC"/>
    <w:rsid w:val="00924C02"/>
    <w:rsid w:val="00925E7A"/>
    <w:rsid w:val="00927BFB"/>
    <w:rsid w:val="0093497B"/>
    <w:rsid w:val="009350F5"/>
    <w:rsid w:val="0093553F"/>
    <w:rsid w:val="009369EB"/>
    <w:rsid w:val="00942849"/>
    <w:rsid w:val="00942B01"/>
    <w:rsid w:val="00943AD1"/>
    <w:rsid w:val="00944D14"/>
    <w:rsid w:val="0095163D"/>
    <w:rsid w:val="009517A1"/>
    <w:rsid w:val="00954E74"/>
    <w:rsid w:val="00957517"/>
    <w:rsid w:val="009604C3"/>
    <w:rsid w:val="009626B7"/>
    <w:rsid w:val="00962DFF"/>
    <w:rsid w:val="00966110"/>
    <w:rsid w:val="00967829"/>
    <w:rsid w:val="0097517C"/>
    <w:rsid w:val="009873AE"/>
    <w:rsid w:val="0099033C"/>
    <w:rsid w:val="00991632"/>
    <w:rsid w:val="00996FA6"/>
    <w:rsid w:val="009A0DD1"/>
    <w:rsid w:val="009A1171"/>
    <w:rsid w:val="009A1EE7"/>
    <w:rsid w:val="009A3A4C"/>
    <w:rsid w:val="009A4AAE"/>
    <w:rsid w:val="009A4F67"/>
    <w:rsid w:val="009B1351"/>
    <w:rsid w:val="009B13D6"/>
    <w:rsid w:val="009B6AE2"/>
    <w:rsid w:val="009C1360"/>
    <w:rsid w:val="009C17EC"/>
    <w:rsid w:val="009C19D1"/>
    <w:rsid w:val="009C4726"/>
    <w:rsid w:val="009C6787"/>
    <w:rsid w:val="009D0D7E"/>
    <w:rsid w:val="009D1994"/>
    <w:rsid w:val="009D4AED"/>
    <w:rsid w:val="009D74FF"/>
    <w:rsid w:val="009E06F2"/>
    <w:rsid w:val="009E11A7"/>
    <w:rsid w:val="009E1F90"/>
    <w:rsid w:val="009E2EF2"/>
    <w:rsid w:val="009E7296"/>
    <w:rsid w:val="009F020C"/>
    <w:rsid w:val="009F1157"/>
    <w:rsid w:val="009F188F"/>
    <w:rsid w:val="009F35FD"/>
    <w:rsid w:val="009F7098"/>
    <w:rsid w:val="009F7D99"/>
    <w:rsid w:val="00A010B0"/>
    <w:rsid w:val="00A012BF"/>
    <w:rsid w:val="00A033CE"/>
    <w:rsid w:val="00A10C03"/>
    <w:rsid w:val="00A128B5"/>
    <w:rsid w:val="00A131FF"/>
    <w:rsid w:val="00A1499D"/>
    <w:rsid w:val="00A2085F"/>
    <w:rsid w:val="00A24841"/>
    <w:rsid w:val="00A27234"/>
    <w:rsid w:val="00A349EB"/>
    <w:rsid w:val="00A35C39"/>
    <w:rsid w:val="00A35FE8"/>
    <w:rsid w:val="00A37EFD"/>
    <w:rsid w:val="00A43CB5"/>
    <w:rsid w:val="00A60EC9"/>
    <w:rsid w:val="00A62760"/>
    <w:rsid w:val="00A62A0B"/>
    <w:rsid w:val="00A62D5E"/>
    <w:rsid w:val="00A73DCB"/>
    <w:rsid w:val="00A7436F"/>
    <w:rsid w:val="00A7595D"/>
    <w:rsid w:val="00A76797"/>
    <w:rsid w:val="00A768D5"/>
    <w:rsid w:val="00A83620"/>
    <w:rsid w:val="00A84A0A"/>
    <w:rsid w:val="00A901C3"/>
    <w:rsid w:val="00A9345C"/>
    <w:rsid w:val="00A95199"/>
    <w:rsid w:val="00A965C7"/>
    <w:rsid w:val="00A96C73"/>
    <w:rsid w:val="00A97F4C"/>
    <w:rsid w:val="00AA07EC"/>
    <w:rsid w:val="00AA56E2"/>
    <w:rsid w:val="00AA5DAC"/>
    <w:rsid w:val="00AB0CE2"/>
    <w:rsid w:val="00AB346E"/>
    <w:rsid w:val="00AB5E0F"/>
    <w:rsid w:val="00AB6E30"/>
    <w:rsid w:val="00AB7B1B"/>
    <w:rsid w:val="00AC2D42"/>
    <w:rsid w:val="00AC360C"/>
    <w:rsid w:val="00AC685F"/>
    <w:rsid w:val="00AC68A0"/>
    <w:rsid w:val="00AC6AAA"/>
    <w:rsid w:val="00AC789A"/>
    <w:rsid w:val="00AC7B48"/>
    <w:rsid w:val="00AD2DB6"/>
    <w:rsid w:val="00AD471E"/>
    <w:rsid w:val="00AD48B8"/>
    <w:rsid w:val="00AD58CD"/>
    <w:rsid w:val="00AE1D79"/>
    <w:rsid w:val="00AE1FAD"/>
    <w:rsid w:val="00AE47A5"/>
    <w:rsid w:val="00AE755B"/>
    <w:rsid w:val="00AF62CA"/>
    <w:rsid w:val="00B004C6"/>
    <w:rsid w:val="00B00EDF"/>
    <w:rsid w:val="00B01C24"/>
    <w:rsid w:val="00B02E01"/>
    <w:rsid w:val="00B058C4"/>
    <w:rsid w:val="00B13CA5"/>
    <w:rsid w:val="00B2429C"/>
    <w:rsid w:val="00B26238"/>
    <w:rsid w:val="00B301ED"/>
    <w:rsid w:val="00B321DA"/>
    <w:rsid w:val="00B341A4"/>
    <w:rsid w:val="00B36FC6"/>
    <w:rsid w:val="00B41F5B"/>
    <w:rsid w:val="00B427DC"/>
    <w:rsid w:val="00B42F26"/>
    <w:rsid w:val="00B430AF"/>
    <w:rsid w:val="00B46156"/>
    <w:rsid w:val="00B47ED6"/>
    <w:rsid w:val="00B5013D"/>
    <w:rsid w:val="00B53353"/>
    <w:rsid w:val="00B53C62"/>
    <w:rsid w:val="00B5429D"/>
    <w:rsid w:val="00B55F52"/>
    <w:rsid w:val="00B579FA"/>
    <w:rsid w:val="00B57A5E"/>
    <w:rsid w:val="00B623DC"/>
    <w:rsid w:val="00B728AA"/>
    <w:rsid w:val="00B75036"/>
    <w:rsid w:val="00B81177"/>
    <w:rsid w:val="00B82746"/>
    <w:rsid w:val="00B836DD"/>
    <w:rsid w:val="00B83B74"/>
    <w:rsid w:val="00B846DC"/>
    <w:rsid w:val="00B84B91"/>
    <w:rsid w:val="00B87F38"/>
    <w:rsid w:val="00B91D30"/>
    <w:rsid w:val="00B92A77"/>
    <w:rsid w:val="00B943AD"/>
    <w:rsid w:val="00BA1018"/>
    <w:rsid w:val="00BA2B66"/>
    <w:rsid w:val="00BA36F9"/>
    <w:rsid w:val="00BA3962"/>
    <w:rsid w:val="00BB44E1"/>
    <w:rsid w:val="00BB65A8"/>
    <w:rsid w:val="00BB6632"/>
    <w:rsid w:val="00BB6B2C"/>
    <w:rsid w:val="00BC2899"/>
    <w:rsid w:val="00BC4350"/>
    <w:rsid w:val="00BD09A3"/>
    <w:rsid w:val="00BD0F61"/>
    <w:rsid w:val="00BD3469"/>
    <w:rsid w:val="00BD392D"/>
    <w:rsid w:val="00BD49DE"/>
    <w:rsid w:val="00BD4C87"/>
    <w:rsid w:val="00BE2C39"/>
    <w:rsid w:val="00BE44CD"/>
    <w:rsid w:val="00BF1EF9"/>
    <w:rsid w:val="00BF524A"/>
    <w:rsid w:val="00BF75B5"/>
    <w:rsid w:val="00C0091D"/>
    <w:rsid w:val="00C021AE"/>
    <w:rsid w:val="00C0308E"/>
    <w:rsid w:val="00C04103"/>
    <w:rsid w:val="00C1272E"/>
    <w:rsid w:val="00C1480E"/>
    <w:rsid w:val="00C1651D"/>
    <w:rsid w:val="00C16C26"/>
    <w:rsid w:val="00C24BED"/>
    <w:rsid w:val="00C25E4C"/>
    <w:rsid w:val="00C41C8C"/>
    <w:rsid w:val="00C43CD4"/>
    <w:rsid w:val="00C4722E"/>
    <w:rsid w:val="00C5334F"/>
    <w:rsid w:val="00C55EEE"/>
    <w:rsid w:val="00C5713D"/>
    <w:rsid w:val="00C601D1"/>
    <w:rsid w:val="00C6427B"/>
    <w:rsid w:val="00C65B72"/>
    <w:rsid w:val="00C65D3C"/>
    <w:rsid w:val="00C66154"/>
    <w:rsid w:val="00C66B1B"/>
    <w:rsid w:val="00C70D89"/>
    <w:rsid w:val="00C71FC5"/>
    <w:rsid w:val="00C736EA"/>
    <w:rsid w:val="00C75187"/>
    <w:rsid w:val="00C762A0"/>
    <w:rsid w:val="00C76613"/>
    <w:rsid w:val="00C829A6"/>
    <w:rsid w:val="00C8506F"/>
    <w:rsid w:val="00C874B1"/>
    <w:rsid w:val="00C878DC"/>
    <w:rsid w:val="00C91326"/>
    <w:rsid w:val="00C949C0"/>
    <w:rsid w:val="00CA0989"/>
    <w:rsid w:val="00CA09DB"/>
    <w:rsid w:val="00CA0BC7"/>
    <w:rsid w:val="00CA2667"/>
    <w:rsid w:val="00CA6075"/>
    <w:rsid w:val="00CA631A"/>
    <w:rsid w:val="00CA7536"/>
    <w:rsid w:val="00CB02E7"/>
    <w:rsid w:val="00CB0A4E"/>
    <w:rsid w:val="00CB2730"/>
    <w:rsid w:val="00CB520D"/>
    <w:rsid w:val="00CC04C9"/>
    <w:rsid w:val="00CC15F4"/>
    <w:rsid w:val="00CC24F3"/>
    <w:rsid w:val="00CC2DB3"/>
    <w:rsid w:val="00CC41F9"/>
    <w:rsid w:val="00CC4812"/>
    <w:rsid w:val="00CC6BD1"/>
    <w:rsid w:val="00CD103E"/>
    <w:rsid w:val="00CD1846"/>
    <w:rsid w:val="00CD2402"/>
    <w:rsid w:val="00CD2B41"/>
    <w:rsid w:val="00CD7F73"/>
    <w:rsid w:val="00CE10E7"/>
    <w:rsid w:val="00CE270E"/>
    <w:rsid w:val="00CE2857"/>
    <w:rsid w:val="00CE4204"/>
    <w:rsid w:val="00CE61E6"/>
    <w:rsid w:val="00CF2527"/>
    <w:rsid w:val="00CF43F0"/>
    <w:rsid w:val="00CF4E20"/>
    <w:rsid w:val="00D00F2A"/>
    <w:rsid w:val="00D03A5F"/>
    <w:rsid w:val="00D0781A"/>
    <w:rsid w:val="00D13AD5"/>
    <w:rsid w:val="00D15D89"/>
    <w:rsid w:val="00D164AA"/>
    <w:rsid w:val="00D16F0F"/>
    <w:rsid w:val="00D176C2"/>
    <w:rsid w:val="00D274D6"/>
    <w:rsid w:val="00D30652"/>
    <w:rsid w:val="00D31260"/>
    <w:rsid w:val="00D331E8"/>
    <w:rsid w:val="00D33E4A"/>
    <w:rsid w:val="00D34673"/>
    <w:rsid w:val="00D34D4C"/>
    <w:rsid w:val="00D34F7B"/>
    <w:rsid w:val="00D35591"/>
    <w:rsid w:val="00D37CAA"/>
    <w:rsid w:val="00D40661"/>
    <w:rsid w:val="00D410F1"/>
    <w:rsid w:val="00D50153"/>
    <w:rsid w:val="00D53127"/>
    <w:rsid w:val="00D53B52"/>
    <w:rsid w:val="00D53DF3"/>
    <w:rsid w:val="00D53E53"/>
    <w:rsid w:val="00D553CF"/>
    <w:rsid w:val="00D5634A"/>
    <w:rsid w:val="00D66725"/>
    <w:rsid w:val="00D6684D"/>
    <w:rsid w:val="00D6741C"/>
    <w:rsid w:val="00D71285"/>
    <w:rsid w:val="00D741B7"/>
    <w:rsid w:val="00D74AFC"/>
    <w:rsid w:val="00D77427"/>
    <w:rsid w:val="00D819F4"/>
    <w:rsid w:val="00D821BD"/>
    <w:rsid w:val="00D85C1F"/>
    <w:rsid w:val="00D90BD1"/>
    <w:rsid w:val="00D9331B"/>
    <w:rsid w:val="00D94DB9"/>
    <w:rsid w:val="00DA337F"/>
    <w:rsid w:val="00DA3ACA"/>
    <w:rsid w:val="00DA4F3E"/>
    <w:rsid w:val="00DA5CE7"/>
    <w:rsid w:val="00DA642C"/>
    <w:rsid w:val="00DB0399"/>
    <w:rsid w:val="00DB16D4"/>
    <w:rsid w:val="00DC21B9"/>
    <w:rsid w:val="00DC23BF"/>
    <w:rsid w:val="00DC5E6B"/>
    <w:rsid w:val="00DC5EC5"/>
    <w:rsid w:val="00DD3321"/>
    <w:rsid w:val="00DD502F"/>
    <w:rsid w:val="00DD60FB"/>
    <w:rsid w:val="00DD6C3A"/>
    <w:rsid w:val="00DD7483"/>
    <w:rsid w:val="00DD7BC9"/>
    <w:rsid w:val="00DE1F35"/>
    <w:rsid w:val="00DE20A1"/>
    <w:rsid w:val="00DF018B"/>
    <w:rsid w:val="00DF1032"/>
    <w:rsid w:val="00DF4A71"/>
    <w:rsid w:val="00DF563F"/>
    <w:rsid w:val="00DF722E"/>
    <w:rsid w:val="00DF72EB"/>
    <w:rsid w:val="00E0316F"/>
    <w:rsid w:val="00E03DA1"/>
    <w:rsid w:val="00E060B7"/>
    <w:rsid w:val="00E1152C"/>
    <w:rsid w:val="00E12D46"/>
    <w:rsid w:val="00E149E8"/>
    <w:rsid w:val="00E15D8B"/>
    <w:rsid w:val="00E16C07"/>
    <w:rsid w:val="00E1749A"/>
    <w:rsid w:val="00E21239"/>
    <w:rsid w:val="00E21EFE"/>
    <w:rsid w:val="00E2323C"/>
    <w:rsid w:val="00E3065B"/>
    <w:rsid w:val="00E34119"/>
    <w:rsid w:val="00E40022"/>
    <w:rsid w:val="00E404CA"/>
    <w:rsid w:val="00E434F3"/>
    <w:rsid w:val="00E455B6"/>
    <w:rsid w:val="00E51FF3"/>
    <w:rsid w:val="00E527F0"/>
    <w:rsid w:val="00E52E57"/>
    <w:rsid w:val="00E535BB"/>
    <w:rsid w:val="00E54C6C"/>
    <w:rsid w:val="00E5767A"/>
    <w:rsid w:val="00E61F87"/>
    <w:rsid w:val="00E621F4"/>
    <w:rsid w:val="00E6229D"/>
    <w:rsid w:val="00E65F78"/>
    <w:rsid w:val="00E7044A"/>
    <w:rsid w:val="00E714DB"/>
    <w:rsid w:val="00E715FB"/>
    <w:rsid w:val="00E8142C"/>
    <w:rsid w:val="00E83F71"/>
    <w:rsid w:val="00E869CA"/>
    <w:rsid w:val="00E9341B"/>
    <w:rsid w:val="00E96770"/>
    <w:rsid w:val="00E97674"/>
    <w:rsid w:val="00EA1332"/>
    <w:rsid w:val="00EA3F66"/>
    <w:rsid w:val="00EA4F17"/>
    <w:rsid w:val="00EB5512"/>
    <w:rsid w:val="00EC00DB"/>
    <w:rsid w:val="00EC2A77"/>
    <w:rsid w:val="00EC2EB0"/>
    <w:rsid w:val="00EC45FF"/>
    <w:rsid w:val="00EC4687"/>
    <w:rsid w:val="00EC5909"/>
    <w:rsid w:val="00EC5AE0"/>
    <w:rsid w:val="00ED07E9"/>
    <w:rsid w:val="00ED30AD"/>
    <w:rsid w:val="00ED3B34"/>
    <w:rsid w:val="00EE10C3"/>
    <w:rsid w:val="00EE14B1"/>
    <w:rsid w:val="00EE395D"/>
    <w:rsid w:val="00EE458E"/>
    <w:rsid w:val="00EE6603"/>
    <w:rsid w:val="00EF0114"/>
    <w:rsid w:val="00EF39E6"/>
    <w:rsid w:val="00EF4266"/>
    <w:rsid w:val="00EF6B0F"/>
    <w:rsid w:val="00EF766A"/>
    <w:rsid w:val="00F10885"/>
    <w:rsid w:val="00F14328"/>
    <w:rsid w:val="00F1486B"/>
    <w:rsid w:val="00F207DB"/>
    <w:rsid w:val="00F20BF2"/>
    <w:rsid w:val="00F20F8A"/>
    <w:rsid w:val="00F21AEF"/>
    <w:rsid w:val="00F25E88"/>
    <w:rsid w:val="00F27E68"/>
    <w:rsid w:val="00F31CF8"/>
    <w:rsid w:val="00F3383C"/>
    <w:rsid w:val="00F33BC7"/>
    <w:rsid w:val="00F376CB"/>
    <w:rsid w:val="00F425BE"/>
    <w:rsid w:val="00F44704"/>
    <w:rsid w:val="00F47581"/>
    <w:rsid w:val="00F50F41"/>
    <w:rsid w:val="00F56D49"/>
    <w:rsid w:val="00F658F9"/>
    <w:rsid w:val="00F74FB9"/>
    <w:rsid w:val="00F756A1"/>
    <w:rsid w:val="00F8194A"/>
    <w:rsid w:val="00F8222C"/>
    <w:rsid w:val="00F85BB4"/>
    <w:rsid w:val="00F86517"/>
    <w:rsid w:val="00F86C13"/>
    <w:rsid w:val="00F87855"/>
    <w:rsid w:val="00F90C9B"/>
    <w:rsid w:val="00F93AAD"/>
    <w:rsid w:val="00F97309"/>
    <w:rsid w:val="00FA0FD9"/>
    <w:rsid w:val="00FA32C9"/>
    <w:rsid w:val="00FA69F3"/>
    <w:rsid w:val="00FC477B"/>
    <w:rsid w:val="00FC6F13"/>
    <w:rsid w:val="00FD391B"/>
    <w:rsid w:val="00FE19C1"/>
    <w:rsid w:val="00FE32EB"/>
    <w:rsid w:val="00FE7FAF"/>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5E6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uiPriority w:val="9"/>
    <w:qFormat/>
    <w:rsid w:val="00B943AD"/>
    <w:pPr>
      <w:keepNext/>
      <w:suppressAutoHyphens/>
      <w:spacing w:line="360" w:lineRule="auto"/>
      <w:outlineLvl w:val="1"/>
    </w:pPr>
    <w:rPr>
      <w:rFonts w:cstheme="minorBidi"/>
      <w:b/>
      <w:bCs/>
      <w:iCs/>
      <w:lang w:val="x-none" w:eastAsia="ar-SA"/>
    </w:rPr>
  </w:style>
  <w:style w:type="paragraph" w:styleId="Ttulo3">
    <w:name w:val="heading 3"/>
    <w:basedOn w:val="Normal"/>
    <w:next w:val="Normal"/>
    <w:link w:val="Ttulo3Char"/>
    <w:uiPriority w:val="9"/>
    <w:semiHidden/>
    <w:unhideWhenUsed/>
    <w:qFormat/>
    <w:rsid w:val="00E96770"/>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semiHidden/>
    <w:unhideWhenUsed/>
    <w:qFormat/>
    <w:rsid w:val="00053B2B"/>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96770"/>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E96770"/>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1"/>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qFormat/>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qFormat/>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qForma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link w:val="PargrafodaListaChar"/>
    <w:uiPriority w:val="34"/>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qFormat/>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spacing w:line="360" w:lineRule="auto"/>
      <w:ind w:firstLine="709"/>
      <w:contextualSpacing/>
      <w:jc w:val="both"/>
    </w:pPr>
    <w:rPr>
      <w:rFonts w:ascii="Arial" w:hAnsi="Arial" w:cs="Arial"/>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Fontepargpadro"/>
    <w:rsid w:val="009C19D1"/>
  </w:style>
  <w:style w:type="paragraph" w:customStyle="1" w:styleId="Textodecomentrio1">
    <w:name w:val="Texto de comentário1"/>
    <w:basedOn w:val="Normal"/>
    <w:rsid w:val="00B5429D"/>
  </w:style>
  <w:style w:type="character" w:customStyle="1" w:styleId="LinkdaInternet">
    <w:name w:val="Link da Internet"/>
    <w:basedOn w:val="Fontepargpadro"/>
    <w:unhideWhenUsed/>
    <w:rsid w:val="00232244"/>
    <w:rPr>
      <w:color w:val="0563C1" w:themeColor="hyperlink"/>
      <w:u w:val="single"/>
    </w:rPr>
  </w:style>
  <w:style w:type="character" w:customStyle="1" w:styleId="Ttulo4Char">
    <w:name w:val="Título 4 Char"/>
    <w:basedOn w:val="Fontepargpadro"/>
    <w:link w:val="Ttulo4"/>
    <w:uiPriority w:val="9"/>
    <w:semiHidden/>
    <w:rsid w:val="00053B2B"/>
    <w:rPr>
      <w:rFonts w:asciiTheme="majorHAnsi" w:eastAsiaTheme="majorEastAsia" w:hAnsiTheme="majorHAnsi" w:cstheme="majorBidi"/>
      <w:i/>
      <w:iCs/>
      <w:color w:val="2E74B5" w:themeColor="accent1" w:themeShade="BF"/>
      <w:sz w:val="22"/>
      <w:szCs w:val="22"/>
      <w:lang w:eastAsia="pt-BR"/>
    </w:rPr>
  </w:style>
  <w:style w:type="character" w:customStyle="1" w:styleId="Ttulo3Char">
    <w:name w:val="Título 3 Char"/>
    <w:basedOn w:val="Fontepargpadro"/>
    <w:link w:val="Ttulo3"/>
    <w:uiPriority w:val="9"/>
    <w:semiHidden/>
    <w:rsid w:val="00E96770"/>
    <w:rPr>
      <w:rFonts w:ascii="Arial" w:eastAsia="Arial" w:hAnsi="Arial" w:cs="Arial"/>
      <w:color w:val="434343"/>
      <w:sz w:val="28"/>
      <w:szCs w:val="28"/>
      <w:lang w:eastAsia="pt-BR"/>
    </w:rPr>
  </w:style>
  <w:style w:type="character" w:customStyle="1" w:styleId="Ttulo5Char">
    <w:name w:val="Título 5 Char"/>
    <w:basedOn w:val="Fontepargpadro"/>
    <w:link w:val="Ttulo5"/>
    <w:uiPriority w:val="9"/>
    <w:semiHidden/>
    <w:rsid w:val="00E96770"/>
    <w:rPr>
      <w:rFonts w:ascii="Arial" w:eastAsia="Arial" w:hAnsi="Arial" w:cs="Arial"/>
      <w:color w:val="666666"/>
      <w:sz w:val="22"/>
      <w:szCs w:val="22"/>
      <w:lang w:eastAsia="pt-BR"/>
    </w:rPr>
  </w:style>
  <w:style w:type="character" w:customStyle="1" w:styleId="Ttulo6Char">
    <w:name w:val="Título 6 Char"/>
    <w:basedOn w:val="Fontepargpadro"/>
    <w:link w:val="Ttulo6"/>
    <w:uiPriority w:val="9"/>
    <w:semiHidden/>
    <w:rsid w:val="00E96770"/>
    <w:rPr>
      <w:rFonts w:ascii="Arial" w:eastAsia="Arial" w:hAnsi="Arial" w:cs="Arial"/>
      <w:i/>
      <w:color w:val="666666"/>
      <w:sz w:val="22"/>
      <w:szCs w:val="22"/>
      <w:lang w:eastAsia="pt-BR"/>
    </w:rPr>
  </w:style>
  <w:style w:type="paragraph" w:styleId="Ttulo">
    <w:name w:val="Title"/>
    <w:basedOn w:val="Normal"/>
    <w:next w:val="Normal"/>
    <w:link w:val="TtuloChar"/>
    <w:uiPriority w:val="10"/>
    <w:qFormat/>
    <w:rsid w:val="00E96770"/>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uiPriority w:val="10"/>
    <w:rsid w:val="00E96770"/>
    <w:rPr>
      <w:rFonts w:ascii="Arial" w:eastAsia="Arial" w:hAnsi="Arial" w:cs="Arial"/>
      <w:sz w:val="52"/>
      <w:szCs w:val="52"/>
      <w:lang w:eastAsia="pt-BR"/>
    </w:rPr>
  </w:style>
  <w:style w:type="paragraph" w:styleId="Subttulo">
    <w:name w:val="Subtitle"/>
    <w:basedOn w:val="Normal"/>
    <w:next w:val="Normal"/>
    <w:link w:val="SubttuloChar"/>
    <w:uiPriority w:val="11"/>
    <w:qFormat/>
    <w:rsid w:val="00E96770"/>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uiPriority w:val="11"/>
    <w:rsid w:val="00E96770"/>
    <w:rPr>
      <w:rFonts w:ascii="Arial" w:eastAsia="Arial" w:hAnsi="Arial" w:cs="Arial"/>
      <w:color w:val="666666"/>
      <w:sz w:val="30"/>
      <w:szCs w:val="30"/>
      <w:lang w:eastAsia="pt-BR"/>
    </w:rPr>
  </w:style>
  <w:style w:type="character" w:customStyle="1" w:styleId="hps">
    <w:name w:val="hps"/>
    <w:basedOn w:val="Fontepargpadro"/>
    <w:rsid w:val="00D0781A"/>
  </w:style>
  <w:style w:type="paragraph" w:customStyle="1" w:styleId="Corpodetexto21">
    <w:name w:val="Corpo de texto 21"/>
    <w:basedOn w:val="Normal"/>
    <w:rsid w:val="0066179C"/>
    <w:pPr>
      <w:suppressAutoHyphens/>
    </w:pPr>
    <w:rPr>
      <w:b/>
      <w:sz w:val="22"/>
      <w:szCs w:val="20"/>
      <w:lang w:eastAsia="ar-SA"/>
    </w:rPr>
  </w:style>
  <w:style w:type="character" w:customStyle="1" w:styleId="MenoPendente2">
    <w:name w:val="Menção Pendente2"/>
    <w:basedOn w:val="Fontepargpadro"/>
    <w:uiPriority w:val="99"/>
    <w:rsid w:val="001F16C8"/>
    <w:rPr>
      <w:color w:val="605E5C"/>
      <w:shd w:val="clear" w:color="auto" w:fill="E1DFDD"/>
    </w:rPr>
  </w:style>
  <w:style w:type="character" w:customStyle="1" w:styleId="MenoPendente3">
    <w:name w:val="Menção Pendente3"/>
    <w:basedOn w:val="Fontepargpadro"/>
    <w:uiPriority w:val="99"/>
    <w:rsid w:val="00417F23"/>
    <w:rPr>
      <w:color w:val="605E5C"/>
      <w:shd w:val="clear" w:color="auto" w:fill="E1DFDD"/>
    </w:rPr>
  </w:style>
  <w:style w:type="character" w:customStyle="1" w:styleId="MenoPendente4">
    <w:name w:val="Menção Pendente4"/>
    <w:basedOn w:val="Fontepargpadro"/>
    <w:uiPriority w:val="99"/>
    <w:rsid w:val="00E0316F"/>
    <w:rPr>
      <w:color w:val="605E5C"/>
      <w:shd w:val="clear" w:color="auto" w:fill="E1DFDD"/>
    </w:rPr>
  </w:style>
  <w:style w:type="character" w:customStyle="1" w:styleId="fontstyle01">
    <w:name w:val="fontstyle01"/>
    <w:basedOn w:val="Fontepargpadro"/>
    <w:rsid w:val="002554B0"/>
    <w:rPr>
      <w:rFonts w:ascii="ACaslonPro-Regular" w:hAnsi="ACaslonPro-Regular" w:hint="default"/>
      <w:b w:val="0"/>
      <w:bCs w:val="0"/>
      <w:i w:val="0"/>
      <w:iCs w:val="0"/>
      <w:color w:val="242021"/>
      <w:sz w:val="20"/>
      <w:szCs w:val="20"/>
    </w:rPr>
  </w:style>
  <w:style w:type="character" w:styleId="Refdenotaderodap">
    <w:name w:val="footnote reference"/>
    <w:basedOn w:val="Fontepargpadro"/>
    <w:unhideWhenUsed/>
    <w:qFormat/>
    <w:rsid w:val="002554B0"/>
    <w:rPr>
      <w:vertAlign w:val="superscript"/>
    </w:rPr>
  </w:style>
  <w:style w:type="table" w:customStyle="1" w:styleId="4">
    <w:name w:val="4"/>
    <w:basedOn w:val="Tabelanormal"/>
    <w:rsid w:val="002554B0"/>
    <w:rPr>
      <w:rFonts w:ascii="Calibri" w:eastAsia="Calibri" w:hAnsi="Calibri" w:cs="Calibri"/>
      <w:sz w:val="22"/>
      <w:szCs w:val="22"/>
      <w:lang w:eastAsia="pt-BR"/>
    </w:rPr>
    <w:tblPr>
      <w:tblStyleRowBandSize w:val="1"/>
      <w:tblStyleColBandSize w:val="1"/>
      <w:tblInd w:w="0" w:type="nil"/>
    </w:tblPr>
  </w:style>
  <w:style w:type="character" w:customStyle="1" w:styleId="value">
    <w:name w:val="value"/>
    <w:basedOn w:val="Fontepargpadro"/>
    <w:rsid w:val="002554B0"/>
  </w:style>
  <w:style w:type="paragraph" w:styleId="Bibliografia">
    <w:name w:val="Bibliography"/>
    <w:basedOn w:val="Normal"/>
    <w:next w:val="Normal"/>
    <w:uiPriority w:val="37"/>
    <w:unhideWhenUsed/>
    <w:rsid w:val="002554B0"/>
    <w:pPr>
      <w:spacing w:after="200" w:line="288" w:lineRule="auto"/>
    </w:pPr>
    <w:rPr>
      <w:rFonts w:asciiTheme="minorHAnsi" w:eastAsiaTheme="minorEastAsia" w:hAnsiTheme="minorHAnsi" w:cstheme="minorBidi"/>
      <w:sz w:val="21"/>
      <w:szCs w:val="21"/>
      <w:lang w:eastAsia="en-US"/>
    </w:rPr>
  </w:style>
  <w:style w:type="paragraph" w:styleId="Recuodecorpodetexto">
    <w:name w:val="Body Text Indent"/>
    <w:basedOn w:val="Normal"/>
    <w:link w:val="RecuodecorpodetextoChar"/>
    <w:uiPriority w:val="99"/>
    <w:semiHidden/>
    <w:unhideWhenUsed/>
    <w:rsid w:val="00424345"/>
    <w:pPr>
      <w:spacing w:after="120"/>
      <w:ind w:left="283"/>
    </w:pPr>
  </w:style>
  <w:style w:type="character" w:customStyle="1" w:styleId="RecuodecorpodetextoChar">
    <w:name w:val="Recuo de corpo de texto Char"/>
    <w:basedOn w:val="Fontepargpadro"/>
    <w:link w:val="Recuodecorpodetexto"/>
    <w:uiPriority w:val="99"/>
    <w:semiHidden/>
    <w:rsid w:val="00424345"/>
    <w:rPr>
      <w:rFonts w:ascii="Times New Roman" w:eastAsia="Times New Roman" w:hAnsi="Times New Roman" w:cs="Times New Roman"/>
      <w:lang w:eastAsia="pt-BR"/>
    </w:rPr>
  </w:style>
  <w:style w:type="paragraph" w:styleId="Corpodetexto3">
    <w:name w:val="Body Text 3"/>
    <w:basedOn w:val="Normal"/>
    <w:link w:val="Corpodetexto3Char"/>
    <w:uiPriority w:val="99"/>
    <w:unhideWhenUsed/>
    <w:rsid w:val="00424345"/>
    <w:pPr>
      <w:spacing w:after="120"/>
    </w:pPr>
    <w:rPr>
      <w:sz w:val="16"/>
      <w:szCs w:val="16"/>
    </w:rPr>
  </w:style>
  <w:style w:type="character" w:customStyle="1" w:styleId="Corpodetexto3Char">
    <w:name w:val="Corpo de texto 3 Char"/>
    <w:basedOn w:val="Fontepargpadro"/>
    <w:link w:val="Corpodetexto3"/>
    <w:uiPriority w:val="99"/>
    <w:rsid w:val="00424345"/>
    <w:rPr>
      <w:rFonts w:ascii="Times New Roman" w:eastAsia="Times New Roman" w:hAnsi="Times New Roman" w:cs="Times New Roman"/>
      <w:sz w:val="16"/>
      <w:szCs w:val="16"/>
      <w:lang w:eastAsia="pt-BR"/>
    </w:rPr>
  </w:style>
  <w:style w:type="paragraph" w:customStyle="1" w:styleId="Padro">
    <w:name w:val="Padrão"/>
    <w:rsid w:val="00424345"/>
    <w:rPr>
      <w:rFonts w:ascii="Helvetica" w:eastAsia="Times New Roman" w:hAnsi="Helvetica" w:cs="Times New Roman"/>
      <w:color w:val="000000"/>
      <w:sz w:val="22"/>
      <w:szCs w:val="22"/>
      <w:u w:color="000000"/>
      <w:lang w:val="pt-PT" w:eastAsia="pt-BR"/>
    </w:rPr>
  </w:style>
  <w:style w:type="paragraph" w:customStyle="1" w:styleId="Recuodecorpodetexto31">
    <w:name w:val="Recuo de corpo de texto 31"/>
    <w:basedOn w:val="Normal"/>
    <w:rsid w:val="00424345"/>
    <w:pPr>
      <w:suppressAutoHyphens/>
      <w:spacing w:before="120" w:after="120" w:line="360" w:lineRule="auto"/>
      <w:ind w:firstLine="851"/>
      <w:jc w:val="both"/>
    </w:pPr>
    <w:rPr>
      <w:rFonts w:ascii="Arial" w:hAnsi="Arial" w:cs="Arial"/>
      <w:color w:val="000000"/>
      <w:shd w:val="clear" w:color="auto" w:fill="FFFFFF"/>
      <w:lang w:eastAsia="zh-CN"/>
    </w:rPr>
  </w:style>
  <w:style w:type="paragraph" w:styleId="Pr-formataoHTML">
    <w:name w:val="HTML Preformatted"/>
    <w:basedOn w:val="Normal"/>
    <w:link w:val="Pr-formataoHTMLChar"/>
    <w:uiPriority w:val="99"/>
    <w:unhideWhenUsed/>
    <w:rsid w:val="00AC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AC6AAA"/>
    <w:rPr>
      <w:rFonts w:ascii="Courier New" w:eastAsia="Times New Roman" w:hAnsi="Courier New" w:cs="Courier New"/>
      <w:sz w:val="20"/>
      <w:szCs w:val="20"/>
      <w:lang w:eastAsia="pt-BR"/>
    </w:rPr>
  </w:style>
  <w:style w:type="table" w:customStyle="1" w:styleId="TabelaSimples11">
    <w:name w:val="Tabela Simples 11"/>
    <w:basedOn w:val="Tabelanormal"/>
    <w:uiPriority w:val="41"/>
    <w:rsid w:val="00AC6AAA"/>
    <w:rPr>
      <w:rFonts w:eastAsiaTheme="minorEastAsia"/>
      <w:sz w:val="22"/>
      <w:szCs w:val="22"/>
      <w:lang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eforte">
    <w:name w:val="Ênfase forte"/>
    <w:qFormat/>
    <w:rsid w:val="00DE20A1"/>
    <w:rPr>
      <w:b/>
      <w:bCs/>
    </w:rPr>
  </w:style>
  <w:style w:type="paragraph" w:customStyle="1" w:styleId="LO-normal">
    <w:name w:val="LO-normal"/>
    <w:qFormat/>
    <w:rsid w:val="00DE20A1"/>
    <w:pPr>
      <w:spacing w:after="160" w:line="480" w:lineRule="auto"/>
      <w:ind w:firstLine="709"/>
      <w:jc w:val="both"/>
    </w:pPr>
    <w:rPr>
      <w:rFonts w:ascii="Calibri" w:eastAsia="Calibri" w:hAnsi="Calibri" w:cs="Calibri"/>
      <w:sz w:val="22"/>
      <w:szCs w:val="22"/>
      <w:lang w:eastAsia="zh-CN" w:bidi="hi-IN"/>
    </w:rPr>
  </w:style>
  <w:style w:type="character" w:customStyle="1" w:styleId="separator">
    <w:name w:val="_separator"/>
    <w:basedOn w:val="Fontepargpadro"/>
    <w:rsid w:val="00DE20A1"/>
  </w:style>
  <w:style w:type="character" w:customStyle="1" w:styleId="group-doi">
    <w:name w:val="group-doi"/>
    <w:basedOn w:val="Fontepargpadro"/>
    <w:rsid w:val="00DE20A1"/>
  </w:style>
  <w:style w:type="character" w:customStyle="1" w:styleId="doi">
    <w:name w:val="_doi"/>
    <w:basedOn w:val="Fontepargpadro"/>
    <w:rsid w:val="00DE20A1"/>
  </w:style>
  <w:style w:type="character" w:styleId="MenoPendente">
    <w:name w:val="Unresolved Mention"/>
    <w:basedOn w:val="Fontepargpadro"/>
    <w:uiPriority w:val="99"/>
    <w:semiHidden/>
    <w:unhideWhenUsed/>
    <w:rsid w:val="00B91D30"/>
    <w:rPr>
      <w:color w:val="605E5C"/>
      <w:shd w:val="clear" w:color="auto" w:fill="E1DFDD"/>
    </w:rPr>
  </w:style>
  <w:style w:type="paragraph" w:customStyle="1" w:styleId="Textbody">
    <w:name w:val="Text body"/>
    <w:basedOn w:val="Normal"/>
    <w:rsid w:val="009350F5"/>
    <w:pPr>
      <w:autoSpaceDN w:val="0"/>
      <w:spacing w:after="283" w:line="288" w:lineRule="auto"/>
      <w:textAlignment w:val="baseline"/>
    </w:pPr>
    <w:rPr>
      <w:rFonts w:ascii="Calibri" w:eastAsia="Calibri" w:hAnsi="Calibri" w:cs="Arial"/>
      <w:sz w:val="22"/>
      <w:szCs w:val="22"/>
      <w:lang w:eastAsia="en-US"/>
    </w:rPr>
  </w:style>
  <w:style w:type="character" w:customStyle="1" w:styleId="PargrafodaListaChar">
    <w:name w:val="Parágrafo da Lista Char"/>
    <w:link w:val="PargrafodaLista"/>
    <w:uiPriority w:val="34"/>
    <w:rsid w:val="009350F5"/>
    <w:rPr>
      <w:rFonts w:eastAsiaTheme="minorEastAsia"/>
      <w:sz w:val="22"/>
      <w:szCs w:val="22"/>
      <w:lang w:eastAsia="pt-BR"/>
    </w:rPr>
  </w:style>
  <w:style w:type="paragraph" w:customStyle="1" w:styleId="paragrafopadro">
    <w:name w:val="paragrafopadro"/>
    <w:basedOn w:val="Normal"/>
    <w:rsid w:val="006136F5"/>
    <w:pPr>
      <w:spacing w:before="100" w:beforeAutospacing="1" w:after="100" w:afterAutospacing="1"/>
    </w:pPr>
  </w:style>
  <w:style w:type="paragraph" w:customStyle="1" w:styleId="nomeautores">
    <w:name w:val="nomeautores"/>
    <w:basedOn w:val="Normal"/>
    <w:rsid w:val="006136F5"/>
    <w:pPr>
      <w:spacing w:before="100" w:beforeAutospacing="1" w:after="100" w:afterAutospacing="1"/>
    </w:pPr>
  </w:style>
  <w:style w:type="paragraph" w:customStyle="1" w:styleId="normal10">
    <w:name w:val="normal1"/>
    <w:uiPriority w:val="99"/>
    <w:rsid w:val="00EE14B1"/>
    <w:pPr>
      <w:widowControl w:val="0"/>
    </w:pPr>
    <w:rPr>
      <w:rFonts w:ascii="Liberation Serif" w:eastAsia="Liberation Serif" w:hAnsi="Liberation Serif" w:cs="Liberation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77">
      <w:bodyDiv w:val="1"/>
      <w:marLeft w:val="0"/>
      <w:marRight w:val="0"/>
      <w:marTop w:val="0"/>
      <w:marBottom w:val="0"/>
      <w:divBdr>
        <w:top w:val="none" w:sz="0" w:space="0" w:color="auto"/>
        <w:left w:val="none" w:sz="0" w:space="0" w:color="auto"/>
        <w:bottom w:val="none" w:sz="0" w:space="0" w:color="auto"/>
        <w:right w:val="none" w:sz="0" w:space="0" w:color="auto"/>
      </w:divBdr>
    </w:div>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37898222">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8647759">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49576812">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939053">
      <w:bodyDiv w:val="1"/>
      <w:marLeft w:val="0"/>
      <w:marRight w:val="0"/>
      <w:marTop w:val="0"/>
      <w:marBottom w:val="0"/>
      <w:divBdr>
        <w:top w:val="none" w:sz="0" w:space="0" w:color="auto"/>
        <w:left w:val="none" w:sz="0" w:space="0" w:color="auto"/>
        <w:bottom w:val="none" w:sz="0" w:space="0" w:color="auto"/>
        <w:right w:val="none" w:sz="0" w:space="0" w:color="auto"/>
      </w:divBdr>
    </w:div>
    <w:div w:id="121731835">
      <w:bodyDiv w:val="1"/>
      <w:marLeft w:val="0"/>
      <w:marRight w:val="0"/>
      <w:marTop w:val="0"/>
      <w:marBottom w:val="0"/>
      <w:divBdr>
        <w:top w:val="none" w:sz="0" w:space="0" w:color="auto"/>
        <w:left w:val="none" w:sz="0" w:space="0" w:color="auto"/>
        <w:bottom w:val="none" w:sz="0" w:space="0" w:color="auto"/>
        <w:right w:val="none" w:sz="0" w:space="0" w:color="auto"/>
      </w:divBdr>
    </w:div>
    <w:div w:id="130483023">
      <w:bodyDiv w:val="1"/>
      <w:marLeft w:val="0"/>
      <w:marRight w:val="0"/>
      <w:marTop w:val="0"/>
      <w:marBottom w:val="0"/>
      <w:divBdr>
        <w:top w:val="none" w:sz="0" w:space="0" w:color="auto"/>
        <w:left w:val="none" w:sz="0" w:space="0" w:color="auto"/>
        <w:bottom w:val="none" w:sz="0" w:space="0" w:color="auto"/>
        <w:right w:val="none" w:sz="0" w:space="0" w:color="auto"/>
      </w:divBdr>
    </w:div>
    <w:div w:id="143353446">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643263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87110120">
      <w:bodyDiv w:val="1"/>
      <w:marLeft w:val="0"/>
      <w:marRight w:val="0"/>
      <w:marTop w:val="0"/>
      <w:marBottom w:val="0"/>
      <w:divBdr>
        <w:top w:val="none" w:sz="0" w:space="0" w:color="auto"/>
        <w:left w:val="none" w:sz="0" w:space="0" w:color="auto"/>
        <w:bottom w:val="none" w:sz="0" w:space="0" w:color="auto"/>
        <w:right w:val="none" w:sz="0" w:space="0" w:color="auto"/>
      </w:divBdr>
    </w:div>
    <w:div w:id="191454666">
      <w:bodyDiv w:val="1"/>
      <w:marLeft w:val="0"/>
      <w:marRight w:val="0"/>
      <w:marTop w:val="0"/>
      <w:marBottom w:val="0"/>
      <w:divBdr>
        <w:top w:val="none" w:sz="0" w:space="0" w:color="auto"/>
        <w:left w:val="none" w:sz="0" w:space="0" w:color="auto"/>
        <w:bottom w:val="none" w:sz="0" w:space="0" w:color="auto"/>
        <w:right w:val="none" w:sz="0" w:space="0" w:color="auto"/>
      </w:divBdr>
    </w:div>
    <w:div w:id="209196839">
      <w:bodyDiv w:val="1"/>
      <w:marLeft w:val="0"/>
      <w:marRight w:val="0"/>
      <w:marTop w:val="0"/>
      <w:marBottom w:val="0"/>
      <w:divBdr>
        <w:top w:val="none" w:sz="0" w:space="0" w:color="auto"/>
        <w:left w:val="none" w:sz="0" w:space="0" w:color="auto"/>
        <w:bottom w:val="none" w:sz="0" w:space="0" w:color="auto"/>
        <w:right w:val="none" w:sz="0" w:space="0" w:color="auto"/>
      </w:divBdr>
    </w:div>
    <w:div w:id="210461185">
      <w:bodyDiv w:val="1"/>
      <w:marLeft w:val="0"/>
      <w:marRight w:val="0"/>
      <w:marTop w:val="0"/>
      <w:marBottom w:val="0"/>
      <w:divBdr>
        <w:top w:val="none" w:sz="0" w:space="0" w:color="auto"/>
        <w:left w:val="none" w:sz="0" w:space="0" w:color="auto"/>
        <w:bottom w:val="none" w:sz="0" w:space="0" w:color="auto"/>
        <w:right w:val="none" w:sz="0" w:space="0" w:color="auto"/>
      </w:divBdr>
      <w:divsChild>
        <w:div w:id="5711338">
          <w:marLeft w:val="0"/>
          <w:marRight w:val="0"/>
          <w:marTop w:val="0"/>
          <w:marBottom w:val="0"/>
          <w:divBdr>
            <w:top w:val="none" w:sz="0" w:space="0" w:color="auto"/>
            <w:left w:val="none" w:sz="0" w:space="0" w:color="auto"/>
            <w:bottom w:val="none" w:sz="0" w:space="0" w:color="auto"/>
            <w:right w:val="none" w:sz="0" w:space="0" w:color="auto"/>
          </w:divBdr>
          <w:divsChild>
            <w:div w:id="17280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29191833">
      <w:bodyDiv w:val="1"/>
      <w:marLeft w:val="0"/>
      <w:marRight w:val="0"/>
      <w:marTop w:val="0"/>
      <w:marBottom w:val="0"/>
      <w:divBdr>
        <w:top w:val="none" w:sz="0" w:space="0" w:color="auto"/>
        <w:left w:val="none" w:sz="0" w:space="0" w:color="auto"/>
        <w:bottom w:val="none" w:sz="0" w:space="0" w:color="auto"/>
        <w:right w:val="none" w:sz="0" w:space="0" w:color="auto"/>
      </w:divBdr>
    </w:div>
    <w:div w:id="229848983">
      <w:bodyDiv w:val="1"/>
      <w:marLeft w:val="0"/>
      <w:marRight w:val="0"/>
      <w:marTop w:val="0"/>
      <w:marBottom w:val="0"/>
      <w:divBdr>
        <w:top w:val="none" w:sz="0" w:space="0" w:color="auto"/>
        <w:left w:val="none" w:sz="0" w:space="0" w:color="auto"/>
        <w:bottom w:val="none" w:sz="0" w:space="0" w:color="auto"/>
        <w:right w:val="none" w:sz="0" w:space="0" w:color="auto"/>
      </w:divBdr>
    </w:div>
    <w:div w:id="230969543">
      <w:bodyDiv w:val="1"/>
      <w:marLeft w:val="0"/>
      <w:marRight w:val="0"/>
      <w:marTop w:val="0"/>
      <w:marBottom w:val="0"/>
      <w:divBdr>
        <w:top w:val="none" w:sz="0" w:space="0" w:color="auto"/>
        <w:left w:val="none" w:sz="0" w:space="0" w:color="auto"/>
        <w:bottom w:val="none" w:sz="0" w:space="0" w:color="auto"/>
        <w:right w:val="none" w:sz="0" w:space="0" w:color="auto"/>
      </w:divBdr>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310866826">
      <w:bodyDiv w:val="1"/>
      <w:marLeft w:val="0"/>
      <w:marRight w:val="0"/>
      <w:marTop w:val="0"/>
      <w:marBottom w:val="0"/>
      <w:divBdr>
        <w:top w:val="none" w:sz="0" w:space="0" w:color="auto"/>
        <w:left w:val="none" w:sz="0" w:space="0" w:color="auto"/>
        <w:bottom w:val="none" w:sz="0" w:space="0" w:color="auto"/>
        <w:right w:val="none" w:sz="0" w:space="0" w:color="auto"/>
      </w:divBdr>
      <w:divsChild>
        <w:div w:id="1583489690">
          <w:marLeft w:val="0"/>
          <w:marRight w:val="0"/>
          <w:marTop w:val="0"/>
          <w:marBottom w:val="0"/>
          <w:divBdr>
            <w:top w:val="none" w:sz="0" w:space="0" w:color="auto"/>
            <w:left w:val="none" w:sz="0" w:space="0" w:color="auto"/>
            <w:bottom w:val="none" w:sz="0" w:space="0" w:color="auto"/>
            <w:right w:val="none" w:sz="0" w:space="0" w:color="auto"/>
          </w:divBdr>
          <w:divsChild>
            <w:div w:id="2741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9494">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51221768">
      <w:bodyDiv w:val="1"/>
      <w:marLeft w:val="0"/>
      <w:marRight w:val="0"/>
      <w:marTop w:val="0"/>
      <w:marBottom w:val="0"/>
      <w:divBdr>
        <w:top w:val="none" w:sz="0" w:space="0" w:color="auto"/>
        <w:left w:val="none" w:sz="0" w:space="0" w:color="auto"/>
        <w:bottom w:val="none" w:sz="0" w:space="0" w:color="auto"/>
        <w:right w:val="none" w:sz="0" w:space="0" w:color="auto"/>
      </w:divBdr>
    </w:div>
    <w:div w:id="351733675">
      <w:bodyDiv w:val="1"/>
      <w:marLeft w:val="0"/>
      <w:marRight w:val="0"/>
      <w:marTop w:val="0"/>
      <w:marBottom w:val="0"/>
      <w:divBdr>
        <w:top w:val="none" w:sz="0" w:space="0" w:color="auto"/>
        <w:left w:val="none" w:sz="0" w:space="0" w:color="auto"/>
        <w:bottom w:val="none" w:sz="0" w:space="0" w:color="auto"/>
        <w:right w:val="none" w:sz="0" w:space="0" w:color="auto"/>
      </w:divBdr>
    </w:div>
    <w:div w:id="358311432">
      <w:bodyDiv w:val="1"/>
      <w:marLeft w:val="0"/>
      <w:marRight w:val="0"/>
      <w:marTop w:val="0"/>
      <w:marBottom w:val="0"/>
      <w:divBdr>
        <w:top w:val="none" w:sz="0" w:space="0" w:color="auto"/>
        <w:left w:val="none" w:sz="0" w:space="0" w:color="auto"/>
        <w:bottom w:val="none" w:sz="0" w:space="0" w:color="auto"/>
        <w:right w:val="none" w:sz="0" w:space="0" w:color="auto"/>
      </w:divBdr>
    </w:div>
    <w:div w:id="365523535">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02142072">
      <w:bodyDiv w:val="1"/>
      <w:marLeft w:val="0"/>
      <w:marRight w:val="0"/>
      <w:marTop w:val="0"/>
      <w:marBottom w:val="0"/>
      <w:divBdr>
        <w:top w:val="none" w:sz="0" w:space="0" w:color="auto"/>
        <w:left w:val="none" w:sz="0" w:space="0" w:color="auto"/>
        <w:bottom w:val="none" w:sz="0" w:space="0" w:color="auto"/>
        <w:right w:val="none" w:sz="0" w:space="0" w:color="auto"/>
      </w:divBdr>
    </w:div>
    <w:div w:id="407849673">
      <w:bodyDiv w:val="1"/>
      <w:marLeft w:val="0"/>
      <w:marRight w:val="0"/>
      <w:marTop w:val="0"/>
      <w:marBottom w:val="0"/>
      <w:divBdr>
        <w:top w:val="none" w:sz="0" w:space="0" w:color="auto"/>
        <w:left w:val="none" w:sz="0" w:space="0" w:color="auto"/>
        <w:bottom w:val="none" w:sz="0" w:space="0" w:color="auto"/>
        <w:right w:val="none" w:sz="0" w:space="0" w:color="auto"/>
      </w:divBdr>
    </w:div>
    <w:div w:id="432361089">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64591847">
      <w:bodyDiv w:val="1"/>
      <w:marLeft w:val="0"/>
      <w:marRight w:val="0"/>
      <w:marTop w:val="0"/>
      <w:marBottom w:val="0"/>
      <w:divBdr>
        <w:top w:val="none" w:sz="0" w:space="0" w:color="auto"/>
        <w:left w:val="none" w:sz="0" w:space="0" w:color="auto"/>
        <w:bottom w:val="none" w:sz="0" w:space="0" w:color="auto"/>
        <w:right w:val="none" w:sz="0" w:space="0" w:color="auto"/>
      </w:divBdr>
    </w:div>
    <w:div w:id="488522026">
      <w:bodyDiv w:val="1"/>
      <w:marLeft w:val="0"/>
      <w:marRight w:val="0"/>
      <w:marTop w:val="0"/>
      <w:marBottom w:val="0"/>
      <w:divBdr>
        <w:top w:val="none" w:sz="0" w:space="0" w:color="auto"/>
        <w:left w:val="none" w:sz="0" w:space="0" w:color="auto"/>
        <w:bottom w:val="none" w:sz="0" w:space="0" w:color="auto"/>
        <w:right w:val="none" w:sz="0" w:space="0" w:color="auto"/>
      </w:divBdr>
    </w:div>
    <w:div w:id="498077413">
      <w:bodyDiv w:val="1"/>
      <w:marLeft w:val="0"/>
      <w:marRight w:val="0"/>
      <w:marTop w:val="0"/>
      <w:marBottom w:val="0"/>
      <w:divBdr>
        <w:top w:val="none" w:sz="0" w:space="0" w:color="auto"/>
        <w:left w:val="none" w:sz="0" w:space="0" w:color="auto"/>
        <w:bottom w:val="none" w:sz="0" w:space="0" w:color="auto"/>
        <w:right w:val="none" w:sz="0" w:space="0" w:color="auto"/>
      </w:divBdr>
    </w:div>
    <w:div w:id="503595759">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20977070">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590436869">
      <w:bodyDiv w:val="1"/>
      <w:marLeft w:val="0"/>
      <w:marRight w:val="0"/>
      <w:marTop w:val="0"/>
      <w:marBottom w:val="0"/>
      <w:divBdr>
        <w:top w:val="none" w:sz="0" w:space="0" w:color="auto"/>
        <w:left w:val="none" w:sz="0" w:space="0" w:color="auto"/>
        <w:bottom w:val="none" w:sz="0" w:space="0" w:color="auto"/>
        <w:right w:val="none" w:sz="0" w:space="0" w:color="auto"/>
      </w:divBdr>
    </w:div>
    <w:div w:id="640812457">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93250737">
      <w:bodyDiv w:val="1"/>
      <w:marLeft w:val="0"/>
      <w:marRight w:val="0"/>
      <w:marTop w:val="0"/>
      <w:marBottom w:val="0"/>
      <w:divBdr>
        <w:top w:val="none" w:sz="0" w:space="0" w:color="auto"/>
        <w:left w:val="none" w:sz="0" w:space="0" w:color="auto"/>
        <w:bottom w:val="none" w:sz="0" w:space="0" w:color="auto"/>
        <w:right w:val="none" w:sz="0" w:space="0" w:color="auto"/>
      </w:divBdr>
    </w:div>
    <w:div w:id="800079864">
      <w:bodyDiv w:val="1"/>
      <w:marLeft w:val="0"/>
      <w:marRight w:val="0"/>
      <w:marTop w:val="0"/>
      <w:marBottom w:val="0"/>
      <w:divBdr>
        <w:top w:val="none" w:sz="0" w:space="0" w:color="auto"/>
        <w:left w:val="none" w:sz="0" w:space="0" w:color="auto"/>
        <w:bottom w:val="none" w:sz="0" w:space="0" w:color="auto"/>
        <w:right w:val="none" w:sz="0" w:space="0" w:color="auto"/>
      </w:divBdr>
    </w:div>
    <w:div w:id="810292014">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19150024">
      <w:bodyDiv w:val="1"/>
      <w:marLeft w:val="0"/>
      <w:marRight w:val="0"/>
      <w:marTop w:val="0"/>
      <w:marBottom w:val="0"/>
      <w:divBdr>
        <w:top w:val="none" w:sz="0" w:space="0" w:color="auto"/>
        <w:left w:val="none" w:sz="0" w:space="0" w:color="auto"/>
        <w:bottom w:val="none" w:sz="0" w:space="0" w:color="auto"/>
        <w:right w:val="none" w:sz="0" w:space="0" w:color="auto"/>
      </w:divBdr>
    </w:div>
    <w:div w:id="826676596">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5773477">
      <w:bodyDiv w:val="1"/>
      <w:marLeft w:val="0"/>
      <w:marRight w:val="0"/>
      <w:marTop w:val="0"/>
      <w:marBottom w:val="0"/>
      <w:divBdr>
        <w:top w:val="none" w:sz="0" w:space="0" w:color="auto"/>
        <w:left w:val="none" w:sz="0" w:space="0" w:color="auto"/>
        <w:bottom w:val="none" w:sz="0" w:space="0" w:color="auto"/>
        <w:right w:val="none" w:sz="0" w:space="0" w:color="auto"/>
      </w:divBdr>
    </w:div>
    <w:div w:id="928001227">
      <w:bodyDiv w:val="1"/>
      <w:marLeft w:val="0"/>
      <w:marRight w:val="0"/>
      <w:marTop w:val="0"/>
      <w:marBottom w:val="0"/>
      <w:divBdr>
        <w:top w:val="none" w:sz="0" w:space="0" w:color="auto"/>
        <w:left w:val="none" w:sz="0" w:space="0" w:color="auto"/>
        <w:bottom w:val="none" w:sz="0" w:space="0" w:color="auto"/>
        <w:right w:val="none" w:sz="0" w:space="0" w:color="auto"/>
      </w:divBdr>
    </w:div>
    <w:div w:id="945038999">
      <w:bodyDiv w:val="1"/>
      <w:marLeft w:val="0"/>
      <w:marRight w:val="0"/>
      <w:marTop w:val="0"/>
      <w:marBottom w:val="0"/>
      <w:divBdr>
        <w:top w:val="none" w:sz="0" w:space="0" w:color="auto"/>
        <w:left w:val="none" w:sz="0" w:space="0" w:color="auto"/>
        <w:bottom w:val="none" w:sz="0" w:space="0" w:color="auto"/>
        <w:right w:val="none" w:sz="0" w:space="0" w:color="auto"/>
      </w:divBdr>
    </w:div>
    <w:div w:id="951324579">
      <w:bodyDiv w:val="1"/>
      <w:marLeft w:val="0"/>
      <w:marRight w:val="0"/>
      <w:marTop w:val="0"/>
      <w:marBottom w:val="0"/>
      <w:divBdr>
        <w:top w:val="none" w:sz="0" w:space="0" w:color="auto"/>
        <w:left w:val="none" w:sz="0" w:space="0" w:color="auto"/>
        <w:bottom w:val="none" w:sz="0" w:space="0" w:color="auto"/>
        <w:right w:val="none" w:sz="0" w:space="0" w:color="auto"/>
      </w:divBdr>
    </w:div>
    <w:div w:id="952591748">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62034227">
      <w:bodyDiv w:val="1"/>
      <w:marLeft w:val="0"/>
      <w:marRight w:val="0"/>
      <w:marTop w:val="0"/>
      <w:marBottom w:val="0"/>
      <w:divBdr>
        <w:top w:val="none" w:sz="0" w:space="0" w:color="auto"/>
        <w:left w:val="none" w:sz="0" w:space="0" w:color="auto"/>
        <w:bottom w:val="none" w:sz="0" w:space="0" w:color="auto"/>
        <w:right w:val="none" w:sz="0" w:space="0" w:color="auto"/>
      </w:divBdr>
    </w:div>
    <w:div w:id="966274135">
      <w:bodyDiv w:val="1"/>
      <w:marLeft w:val="0"/>
      <w:marRight w:val="0"/>
      <w:marTop w:val="0"/>
      <w:marBottom w:val="0"/>
      <w:divBdr>
        <w:top w:val="none" w:sz="0" w:space="0" w:color="auto"/>
        <w:left w:val="none" w:sz="0" w:space="0" w:color="auto"/>
        <w:bottom w:val="none" w:sz="0" w:space="0" w:color="auto"/>
        <w:right w:val="none" w:sz="0" w:space="0" w:color="auto"/>
      </w:divBdr>
    </w:div>
    <w:div w:id="981882930">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40940597">
      <w:bodyDiv w:val="1"/>
      <w:marLeft w:val="0"/>
      <w:marRight w:val="0"/>
      <w:marTop w:val="0"/>
      <w:marBottom w:val="0"/>
      <w:divBdr>
        <w:top w:val="none" w:sz="0" w:space="0" w:color="auto"/>
        <w:left w:val="none" w:sz="0" w:space="0" w:color="auto"/>
        <w:bottom w:val="none" w:sz="0" w:space="0" w:color="auto"/>
        <w:right w:val="none" w:sz="0" w:space="0" w:color="auto"/>
      </w:divBdr>
    </w:div>
    <w:div w:id="1042054302">
      <w:bodyDiv w:val="1"/>
      <w:marLeft w:val="0"/>
      <w:marRight w:val="0"/>
      <w:marTop w:val="0"/>
      <w:marBottom w:val="0"/>
      <w:divBdr>
        <w:top w:val="none" w:sz="0" w:space="0" w:color="auto"/>
        <w:left w:val="none" w:sz="0" w:space="0" w:color="auto"/>
        <w:bottom w:val="none" w:sz="0" w:space="0" w:color="auto"/>
        <w:right w:val="none" w:sz="0" w:space="0" w:color="auto"/>
      </w:divBdr>
    </w:div>
    <w:div w:id="1047334939">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28816434">
      <w:bodyDiv w:val="1"/>
      <w:marLeft w:val="0"/>
      <w:marRight w:val="0"/>
      <w:marTop w:val="0"/>
      <w:marBottom w:val="0"/>
      <w:divBdr>
        <w:top w:val="none" w:sz="0" w:space="0" w:color="auto"/>
        <w:left w:val="none" w:sz="0" w:space="0" w:color="auto"/>
        <w:bottom w:val="none" w:sz="0" w:space="0" w:color="auto"/>
        <w:right w:val="none" w:sz="0" w:space="0" w:color="auto"/>
      </w:divBdr>
    </w:div>
    <w:div w:id="1141725857">
      <w:bodyDiv w:val="1"/>
      <w:marLeft w:val="0"/>
      <w:marRight w:val="0"/>
      <w:marTop w:val="0"/>
      <w:marBottom w:val="0"/>
      <w:divBdr>
        <w:top w:val="none" w:sz="0" w:space="0" w:color="auto"/>
        <w:left w:val="none" w:sz="0" w:space="0" w:color="auto"/>
        <w:bottom w:val="none" w:sz="0" w:space="0" w:color="auto"/>
        <w:right w:val="none" w:sz="0" w:space="0" w:color="auto"/>
      </w:divBdr>
    </w:div>
    <w:div w:id="1146973510">
      <w:bodyDiv w:val="1"/>
      <w:marLeft w:val="0"/>
      <w:marRight w:val="0"/>
      <w:marTop w:val="0"/>
      <w:marBottom w:val="0"/>
      <w:divBdr>
        <w:top w:val="none" w:sz="0" w:space="0" w:color="auto"/>
        <w:left w:val="none" w:sz="0" w:space="0" w:color="auto"/>
        <w:bottom w:val="none" w:sz="0" w:space="0" w:color="auto"/>
        <w:right w:val="none" w:sz="0" w:space="0" w:color="auto"/>
      </w:divBdr>
    </w:div>
    <w:div w:id="1166895265">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1896863">
      <w:bodyDiv w:val="1"/>
      <w:marLeft w:val="0"/>
      <w:marRight w:val="0"/>
      <w:marTop w:val="0"/>
      <w:marBottom w:val="0"/>
      <w:divBdr>
        <w:top w:val="none" w:sz="0" w:space="0" w:color="auto"/>
        <w:left w:val="none" w:sz="0" w:space="0" w:color="auto"/>
        <w:bottom w:val="none" w:sz="0" w:space="0" w:color="auto"/>
        <w:right w:val="none" w:sz="0" w:space="0" w:color="auto"/>
      </w:divBdr>
    </w:div>
    <w:div w:id="1182087285">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84322106">
      <w:bodyDiv w:val="1"/>
      <w:marLeft w:val="0"/>
      <w:marRight w:val="0"/>
      <w:marTop w:val="0"/>
      <w:marBottom w:val="0"/>
      <w:divBdr>
        <w:top w:val="none" w:sz="0" w:space="0" w:color="auto"/>
        <w:left w:val="none" w:sz="0" w:space="0" w:color="auto"/>
        <w:bottom w:val="none" w:sz="0" w:space="0" w:color="auto"/>
        <w:right w:val="none" w:sz="0" w:space="0" w:color="auto"/>
      </w:divBdr>
    </w:div>
    <w:div w:id="1190608002">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7374736">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243946974">
      <w:bodyDiv w:val="1"/>
      <w:marLeft w:val="0"/>
      <w:marRight w:val="0"/>
      <w:marTop w:val="0"/>
      <w:marBottom w:val="0"/>
      <w:divBdr>
        <w:top w:val="none" w:sz="0" w:space="0" w:color="auto"/>
        <w:left w:val="none" w:sz="0" w:space="0" w:color="auto"/>
        <w:bottom w:val="none" w:sz="0" w:space="0" w:color="auto"/>
        <w:right w:val="none" w:sz="0" w:space="0" w:color="auto"/>
      </w:divBdr>
    </w:div>
    <w:div w:id="129159255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29207208">
      <w:bodyDiv w:val="1"/>
      <w:marLeft w:val="0"/>
      <w:marRight w:val="0"/>
      <w:marTop w:val="0"/>
      <w:marBottom w:val="0"/>
      <w:divBdr>
        <w:top w:val="none" w:sz="0" w:space="0" w:color="auto"/>
        <w:left w:val="none" w:sz="0" w:space="0" w:color="auto"/>
        <w:bottom w:val="none" w:sz="0" w:space="0" w:color="auto"/>
        <w:right w:val="none" w:sz="0" w:space="0" w:color="auto"/>
      </w:divBdr>
      <w:divsChild>
        <w:div w:id="1572739453">
          <w:marLeft w:val="0"/>
          <w:marRight w:val="0"/>
          <w:marTop w:val="0"/>
          <w:marBottom w:val="0"/>
          <w:divBdr>
            <w:top w:val="none" w:sz="0" w:space="0" w:color="auto"/>
            <w:left w:val="none" w:sz="0" w:space="0" w:color="auto"/>
            <w:bottom w:val="none" w:sz="0" w:space="0" w:color="auto"/>
            <w:right w:val="none" w:sz="0" w:space="0" w:color="auto"/>
          </w:divBdr>
          <w:divsChild>
            <w:div w:id="752170137">
              <w:marLeft w:val="0"/>
              <w:marRight w:val="0"/>
              <w:marTop w:val="0"/>
              <w:marBottom w:val="0"/>
              <w:divBdr>
                <w:top w:val="none" w:sz="0" w:space="0" w:color="auto"/>
                <w:left w:val="none" w:sz="0" w:space="0" w:color="auto"/>
                <w:bottom w:val="none" w:sz="0" w:space="0" w:color="auto"/>
                <w:right w:val="none" w:sz="0" w:space="0" w:color="auto"/>
              </w:divBdr>
              <w:divsChild>
                <w:div w:id="1187447736">
                  <w:marLeft w:val="-240"/>
                  <w:marRight w:val="-240"/>
                  <w:marTop w:val="0"/>
                  <w:marBottom w:val="0"/>
                  <w:divBdr>
                    <w:top w:val="none" w:sz="0" w:space="0" w:color="auto"/>
                    <w:left w:val="none" w:sz="0" w:space="0" w:color="auto"/>
                    <w:bottom w:val="none" w:sz="0" w:space="0" w:color="auto"/>
                    <w:right w:val="none" w:sz="0" w:space="0" w:color="auto"/>
                  </w:divBdr>
                  <w:divsChild>
                    <w:div w:id="609439718">
                      <w:marLeft w:val="0"/>
                      <w:marRight w:val="0"/>
                      <w:marTop w:val="0"/>
                      <w:marBottom w:val="0"/>
                      <w:divBdr>
                        <w:top w:val="none" w:sz="0" w:space="0" w:color="auto"/>
                        <w:left w:val="none" w:sz="0" w:space="0" w:color="auto"/>
                        <w:bottom w:val="none" w:sz="0" w:space="0" w:color="auto"/>
                        <w:right w:val="none" w:sz="0" w:space="0" w:color="auto"/>
                      </w:divBdr>
                      <w:divsChild>
                        <w:div w:id="3511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588189">
      <w:bodyDiv w:val="1"/>
      <w:marLeft w:val="0"/>
      <w:marRight w:val="0"/>
      <w:marTop w:val="0"/>
      <w:marBottom w:val="0"/>
      <w:divBdr>
        <w:top w:val="none" w:sz="0" w:space="0" w:color="auto"/>
        <w:left w:val="none" w:sz="0" w:space="0" w:color="auto"/>
        <w:bottom w:val="none" w:sz="0" w:space="0" w:color="auto"/>
        <w:right w:val="none" w:sz="0" w:space="0" w:color="auto"/>
      </w:divBdr>
    </w:div>
    <w:div w:id="1344236131">
      <w:bodyDiv w:val="1"/>
      <w:marLeft w:val="0"/>
      <w:marRight w:val="0"/>
      <w:marTop w:val="0"/>
      <w:marBottom w:val="0"/>
      <w:divBdr>
        <w:top w:val="none" w:sz="0" w:space="0" w:color="auto"/>
        <w:left w:val="none" w:sz="0" w:space="0" w:color="auto"/>
        <w:bottom w:val="none" w:sz="0" w:space="0" w:color="auto"/>
        <w:right w:val="none" w:sz="0" w:space="0" w:color="auto"/>
      </w:divBdr>
    </w:div>
    <w:div w:id="1361319015">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375345606">
      <w:bodyDiv w:val="1"/>
      <w:marLeft w:val="0"/>
      <w:marRight w:val="0"/>
      <w:marTop w:val="0"/>
      <w:marBottom w:val="0"/>
      <w:divBdr>
        <w:top w:val="none" w:sz="0" w:space="0" w:color="auto"/>
        <w:left w:val="none" w:sz="0" w:space="0" w:color="auto"/>
        <w:bottom w:val="none" w:sz="0" w:space="0" w:color="auto"/>
        <w:right w:val="none" w:sz="0" w:space="0" w:color="auto"/>
      </w:divBdr>
    </w:div>
    <w:div w:id="1382244494">
      <w:bodyDiv w:val="1"/>
      <w:marLeft w:val="0"/>
      <w:marRight w:val="0"/>
      <w:marTop w:val="0"/>
      <w:marBottom w:val="0"/>
      <w:divBdr>
        <w:top w:val="none" w:sz="0" w:space="0" w:color="auto"/>
        <w:left w:val="none" w:sz="0" w:space="0" w:color="auto"/>
        <w:bottom w:val="none" w:sz="0" w:space="0" w:color="auto"/>
        <w:right w:val="none" w:sz="0" w:space="0" w:color="auto"/>
      </w:divBdr>
    </w:div>
    <w:div w:id="1382902587">
      <w:bodyDiv w:val="1"/>
      <w:marLeft w:val="0"/>
      <w:marRight w:val="0"/>
      <w:marTop w:val="0"/>
      <w:marBottom w:val="0"/>
      <w:divBdr>
        <w:top w:val="none" w:sz="0" w:space="0" w:color="auto"/>
        <w:left w:val="none" w:sz="0" w:space="0" w:color="auto"/>
        <w:bottom w:val="none" w:sz="0" w:space="0" w:color="auto"/>
        <w:right w:val="none" w:sz="0" w:space="0" w:color="auto"/>
      </w:divBdr>
    </w:div>
    <w:div w:id="1390180245">
      <w:bodyDiv w:val="1"/>
      <w:marLeft w:val="0"/>
      <w:marRight w:val="0"/>
      <w:marTop w:val="0"/>
      <w:marBottom w:val="0"/>
      <w:divBdr>
        <w:top w:val="none" w:sz="0" w:space="0" w:color="auto"/>
        <w:left w:val="none" w:sz="0" w:space="0" w:color="auto"/>
        <w:bottom w:val="none" w:sz="0" w:space="0" w:color="auto"/>
        <w:right w:val="none" w:sz="0" w:space="0" w:color="auto"/>
      </w:divBdr>
    </w:div>
    <w:div w:id="1391610975">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35054969">
      <w:bodyDiv w:val="1"/>
      <w:marLeft w:val="0"/>
      <w:marRight w:val="0"/>
      <w:marTop w:val="0"/>
      <w:marBottom w:val="0"/>
      <w:divBdr>
        <w:top w:val="none" w:sz="0" w:space="0" w:color="auto"/>
        <w:left w:val="none" w:sz="0" w:space="0" w:color="auto"/>
        <w:bottom w:val="none" w:sz="0" w:space="0" w:color="auto"/>
        <w:right w:val="none" w:sz="0" w:space="0" w:color="auto"/>
      </w:divBdr>
    </w:div>
    <w:div w:id="1440679380">
      <w:bodyDiv w:val="1"/>
      <w:marLeft w:val="0"/>
      <w:marRight w:val="0"/>
      <w:marTop w:val="0"/>
      <w:marBottom w:val="0"/>
      <w:divBdr>
        <w:top w:val="none" w:sz="0" w:space="0" w:color="auto"/>
        <w:left w:val="none" w:sz="0" w:space="0" w:color="auto"/>
        <w:bottom w:val="none" w:sz="0" w:space="0" w:color="auto"/>
        <w:right w:val="none" w:sz="0" w:space="0" w:color="auto"/>
      </w:divBdr>
    </w:div>
    <w:div w:id="1448305534">
      <w:bodyDiv w:val="1"/>
      <w:marLeft w:val="0"/>
      <w:marRight w:val="0"/>
      <w:marTop w:val="0"/>
      <w:marBottom w:val="0"/>
      <w:divBdr>
        <w:top w:val="none" w:sz="0" w:space="0" w:color="auto"/>
        <w:left w:val="none" w:sz="0" w:space="0" w:color="auto"/>
        <w:bottom w:val="none" w:sz="0" w:space="0" w:color="auto"/>
        <w:right w:val="none" w:sz="0" w:space="0" w:color="auto"/>
      </w:divBdr>
    </w:div>
    <w:div w:id="1457799379">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81264855">
      <w:bodyDiv w:val="1"/>
      <w:marLeft w:val="0"/>
      <w:marRight w:val="0"/>
      <w:marTop w:val="0"/>
      <w:marBottom w:val="0"/>
      <w:divBdr>
        <w:top w:val="none" w:sz="0" w:space="0" w:color="auto"/>
        <w:left w:val="none" w:sz="0" w:space="0" w:color="auto"/>
        <w:bottom w:val="none" w:sz="0" w:space="0" w:color="auto"/>
        <w:right w:val="none" w:sz="0" w:space="0" w:color="auto"/>
      </w:divBdr>
    </w:div>
    <w:div w:id="1504516277">
      <w:bodyDiv w:val="1"/>
      <w:marLeft w:val="0"/>
      <w:marRight w:val="0"/>
      <w:marTop w:val="0"/>
      <w:marBottom w:val="0"/>
      <w:divBdr>
        <w:top w:val="none" w:sz="0" w:space="0" w:color="auto"/>
        <w:left w:val="none" w:sz="0" w:space="0" w:color="auto"/>
        <w:bottom w:val="none" w:sz="0" w:space="0" w:color="auto"/>
        <w:right w:val="none" w:sz="0" w:space="0" w:color="auto"/>
      </w:divBdr>
    </w:div>
    <w:div w:id="1525747219">
      <w:bodyDiv w:val="1"/>
      <w:marLeft w:val="0"/>
      <w:marRight w:val="0"/>
      <w:marTop w:val="0"/>
      <w:marBottom w:val="0"/>
      <w:divBdr>
        <w:top w:val="none" w:sz="0" w:space="0" w:color="auto"/>
        <w:left w:val="none" w:sz="0" w:space="0" w:color="auto"/>
        <w:bottom w:val="none" w:sz="0" w:space="0" w:color="auto"/>
        <w:right w:val="none" w:sz="0" w:space="0" w:color="auto"/>
      </w:divBdr>
    </w:div>
    <w:div w:id="1562906893">
      <w:bodyDiv w:val="1"/>
      <w:marLeft w:val="0"/>
      <w:marRight w:val="0"/>
      <w:marTop w:val="0"/>
      <w:marBottom w:val="0"/>
      <w:divBdr>
        <w:top w:val="none" w:sz="0" w:space="0" w:color="auto"/>
        <w:left w:val="none" w:sz="0" w:space="0" w:color="auto"/>
        <w:bottom w:val="none" w:sz="0" w:space="0" w:color="auto"/>
        <w:right w:val="none" w:sz="0" w:space="0" w:color="auto"/>
      </w:divBdr>
    </w:div>
    <w:div w:id="1563057330">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714057">
      <w:bodyDiv w:val="1"/>
      <w:marLeft w:val="0"/>
      <w:marRight w:val="0"/>
      <w:marTop w:val="0"/>
      <w:marBottom w:val="0"/>
      <w:divBdr>
        <w:top w:val="none" w:sz="0" w:space="0" w:color="auto"/>
        <w:left w:val="none" w:sz="0" w:space="0" w:color="auto"/>
        <w:bottom w:val="none" w:sz="0" w:space="0" w:color="auto"/>
        <w:right w:val="none" w:sz="0" w:space="0" w:color="auto"/>
      </w:divBdr>
    </w:div>
    <w:div w:id="1674988565">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07291387">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1518094">
      <w:bodyDiv w:val="1"/>
      <w:marLeft w:val="0"/>
      <w:marRight w:val="0"/>
      <w:marTop w:val="0"/>
      <w:marBottom w:val="0"/>
      <w:divBdr>
        <w:top w:val="none" w:sz="0" w:space="0" w:color="auto"/>
        <w:left w:val="none" w:sz="0" w:space="0" w:color="auto"/>
        <w:bottom w:val="none" w:sz="0" w:space="0" w:color="auto"/>
        <w:right w:val="none" w:sz="0" w:space="0" w:color="auto"/>
      </w:divBdr>
    </w:div>
    <w:div w:id="1761097682">
      <w:bodyDiv w:val="1"/>
      <w:marLeft w:val="0"/>
      <w:marRight w:val="0"/>
      <w:marTop w:val="0"/>
      <w:marBottom w:val="0"/>
      <w:divBdr>
        <w:top w:val="none" w:sz="0" w:space="0" w:color="auto"/>
        <w:left w:val="none" w:sz="0" w:space="0" w:color="auto"/>
        <w:bottom w:val="none" w:sz="0" w:space="0" w:color="auto"/>
        <w:right w:val="none" w:sz="0" w:space="0" w:color="auto"/>
      </w:divBdr>
    </w:div>
    <w:div w:id="1766074828">
      <w:bodyDiv w:val="1"/>
      <w:marLeft w:val="0"/>
      <w:marRight w:val="0"/>
      <w:marTop w:val="0"/>
      <w:marBottom w:val="0"/>
      <w:divBdr>
        <w:top w:val="none" w:sz="0" w:space="0" w:color="auto"/>
        <w:left w:val="none" w:sz="0" w:space="0" w:color="auto"/>
        <w:bottom w:val="none" w:sz="0" w:space="0" w:color="auto"/>
        <w:right w:val="none" w:sz="0" w:space="0" w:color="auto"/>
      </w:divBdr>
    </w:div>
    <w:div w:id="1781139699">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798835300">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46626312">
      <w:bodyDiv w:val="1"/>
      <w:marLeft w:val="0"/>
      <w:marRight w:val="0"/>
      <w:marTop w:val="0"/>
      <w:marBottom w:val="0"/>
      <w:divBdr>
        <w:top w:val="none" w:sz="0" w:space="0" w:color="auto"/>
        <w:left w:val="none" w:sz="0" w:space="0" w:color="auto"/>
        <w:bottom w:val="none" w:sz="0" w:space="0" w:color="auto"/>
        <w:right w:val="none" w:sz="0" w:space="0" w:color="auto"/>
      </w:divBdr>
    </w:div>
    <w:div w:id="1876428705">
      <w:bodyDiv w:val="1"/>
      <w:marLeft w:val="0"/>
      <w:marRight w:val="0"/>
      <w:marTop w:val="0"/>
      <w:marBottom w:val="0"/>
      <w:divBdr>
        <w:top w:val="none" w:sz="0" w:space="0" w:color="auto"/>
        <w:left w:val="none" w:sz="0" w:space="0" w:color="auto"/>
        <w:bottom w:val="none" w:sz="0" w:space="0" w:color="auto"/>
        <w:right w:val="none" w:sz="0" w:space="0" w:color="auto"/>
      </w:divBdr>
    </w:div>
    <w:div w:id="1893153584">
      <w:bodyDiv w:val="1"/>
      <w:marLeft w:val="0"/>
      <w:marRight w:val="0"/>
      <w:marTop w:val="0"/>
      <w:marBottom w:val="0"/>
      <w:divBdr>
        <w:top w:val="none" w:sz="0" w:space="0" w:color="auto"/>
        <w:left w:val="none" w:sz="0" w:space="0" w:color="auto"/>
        <w:bottom w:val="none" w:sz="0" w:space="0" w:color="auto"/>
        <w:right w:val="none" w:sz="0" w:space="0" w:color="auto"/>
      </w:divBdr>
    </w:div>
    <w:div w:id="1901474038">
      <w:bodyDiv w:val="1"/>
      <w:marLeft w:val="0"/>
      <w:marRight w:val="0"/>
      <w:marTop w:val="0"/>
      <w:marBottom w:val="0"/>
      <w:divBdr>
        <w:top w:val="none" w:sz="0" w:space="0" w:color="auto"/>
        <w:left w:val="none" w:sz="0" w:space="0" w:color="auto"/>
        <w:bottom w:val="none" w:sz="0" w:space="0" w:color="auto"/>
        <w:right w:val="none" w:sz="0" w:space="0" w:color="auto"/>
      </w:divBdr>
    </w:div>
    <w:div w:id="1908107305">
      <w:bodyDiv w:val="1"/>
      <w:marLeft w:val="0"/>
      <w:marRight w:val="0"/>
      <w:marTop w:val="0"/>
      <w:marBottom w:val="0"/>
      <w:divBdr>
        <w:top w:val="none" w:sz="0" w:space="0" w:color="auto"/>
        <w:left w:val="none" w:sz="0" w:space="0" w:color="auto"/>
        <w:bottom w:val="none" w:sz="0" w:space="0" w:color="auto"/>
        <w:right w:val="none" w:sz="0" w:space="0" w:color="auto"/>
      </w:divBdr>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58248171">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9726578">
      <w:bodyDiv w:val="1"/>
      <w:marLeft w:val="0"/>
      <w:marRight w:val="0"/>
      <w:marTop w:val="0"/>
      <w:marBottom w:val="0"/>
      <w:divBdr>
        <w:top w:val="none" w:sz="0" w:space="0" w:color="auto"/>
        <w:left w:val="none" w:sz="0" w:space="0" w:color="auto"/>
        <w:bottom w:val="none" w:sz="0" w:space="0" w:color="auto"/>
        <w:right w:val="none" w:sz="0" w:space="0" w:color="auto"/>
      </w:divBdr>
    </w:div>
    <w:div w:id="2000770314">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0888349">
      <w:bodyDiv w:val="1"/>
      <w:marLeft w:val="0"/>
      <w:marRight w:val="0"/>
      <w:marTop w:val="0"/>
      <w:marBottom w:val="0"/>
      <w:divBdr>
        <w:top w:val="none" w:sz="0" w:space="0" w:color="auto"/>
        <w:left w:val="none" w:sz="0" w:space="0" w:color="auto"/>
        <w:bottom w:val="none" w:sz="0" w:space="0" w:color="auto"/>
        <w:right w:val="none" w:sz="0" w:space="0" w:color="auto"/>
      </w:divBdr>
    </w:div>
    <w:div w:id="2024940812">
      <w:bodyDiv w:val="1"/>
      <w:marLeft w:val="0"/>
      <w:marRight w:val="0"/>
      <w:marTop w:val="0"/>
      <w:marBottom w:val="0"/>
      <w:divBdr>
        <w:top w:val="none" w:sz="0" w:space="0" w:color="auto"/>
        <w:left w:val="none" w:sz="0" w:space="0" w:color="auto"/>
        <w:bottom w:val="none" w:sz="0" w:space="0" w:color="auto"/>
        <w:right w:val="none" w:sz="0" w:space="0" w:color="auto"/>
      </w:divBdr>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
    <w:div w:id="2029520940">
      <w:bodyDiv w:val="1"/>
      <w:marLeft w:val="0"/>
      <w:marRight w:val="0"/>
      <w:marTop w:val="0"/>
      <w:marBottom w:val="0"/>
      <w:divBdr>
        <w:top w:val="none" w:sz="0" w:space="0" w:color="auto"/>
        <w:left w:val="none" w:sz="0" w:space="0" w:color="auto"/>
        <w:bottom w:val="none" w:sz="0" w:space="0" w:color="auto"/>
        <w:right w:val="none" w:sz="0" w:space="0" w:color="auto"/>
      </w:divBdr>
    </w:div>
    <w:div w:id="2031182764">
      <w:bodyDiv w:val="1"/>
      <w:marLeft w:val="0"/>
      <w:marRight w:val="0"/>
      <w:marTop w:val="0"/>
      <w:marBottom w:val="0"/>
      <w:divBdr>
        <w:top w:val="none" w:sz="0" w:space="0" w:color="auto"/>
        <w:left w:val="none" w:sz="0" w:space="0" w:color="auto"/>
        <w:bottom w:val="none" w:sz="0" w:space="0" w:color="auto"/>
        <w:right w:val="none" w:sz="0" w:space="0" w:color="auto"/>
      </w:divBdr>
    </w:div>
    <w:div w:id="2032560892">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78673000">
      <w:bodyDiv w:val="1"/>
      <w:marLeft w:val="0"/>
      <w:marRight w:val="0"/>
      <w:marTop w:val="0"/>
      <w:marBottom w:val="0"/>
      <w:divBdr>
        <w:top w:val="none" w:sz="0" w:space="0" w:color="auto"/>
        <w:left w:val="none" w:sz="0" w:space="0" w:color="auto"/>
        <w:bottom w:val="none" w:sz="0" w:space="0" w:color="auto"/>
        <w:right w:val="none" w:sz="0" w:space="0" w:color="auto"/>
      </w:divBdr>
    </w:div>
    <w:div w:id="2120563663">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231-8941" TargetMode="External"/><Relationship Id="rId18" Type="http://schemas.openxmlformats.org/officeDocument/2006/relationships/hyperlink" Target="https://doi.org/10.1590/1983-1447.2021.20200138" TargetMode="External"/><Relationship Id="rId26" Type="http://schemas.openxmlformats.org/officeDocument/2006/relationships/hyperlink" Target="https://doi.org/10.36239/revisa.v9.nEsp1.p631a645" TargetMode="External"/><Relationship Id="rId39" Type="http://schemas.openxmlformats.org/officeDocument/2006/relationships/fontTable" Target="fontTable.xml"/><Relationship Id="rId21" Type="http://schemas.openxmlformats.org/officeDocument/2006/relationships/hyperlink" Target="https://qsprod.saude.gov.br/extensions/covid-19_html/covid-19_html.html" TargetMode="External"/><Relationship Id="rId34" Type="http://schemas.openxmlformats.org/officeDocument/2006/relationships/hyperlink" Target="mailto:amanda.vieiraenfer@gmail.com" TargetMode="External"/><Relationship Id="rId7" Type="http://schemas.openxmlformats.org/officeDocument/2006/relationships/endnotes" Target="endnotes.xml"/><Relationship Id="rId12" Type="http://schemas.openxmlformats.org/officeDocument/2006/relationships/hyperlink" Target="https://orcid.org/0000-0002-7571-4011" TargetMode="External"/><Relationship Id="rId17" Type="http://schemas.openxmlformats.org/officeDocument/2006/relationships/hyperlink" Target="https://orcid.org/0000-0003-4231-8941" TargetMode="External"/><Relationship Id="rId25" Type="http://schemas.openxmlformats.org/officeDocument/2006/relationships/hyperlink" Target="https://doi.org/10.19175/recom.v10i0.3824" TargetMode="External"/><Relationship Id="rId33" Type="http://schemas.openxmlformats.org/officeDocument/2006/relationships/hyperlink" Target="mailto:amanda.vieiraenfer@gmail.com"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rcid.org/0000-0002-7571-4011" TargetMode="External"/><Relationship Id="rId20" Type="http://schemas.openxmlformats.org/officeDocument/2006/relationships/hyperlink" Target="http://dx.doi.org/10.1590/0034-7167-2020-0434" TargetMode="External"/><Relationship Id="rId29" Type="http://schemas.openxmlformats.org/officeDocument/2006/relationships/hyperlink" Target="http://revista.cofen.gov.br/index.php/enfermagem/article/view/3994/8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7192-9923" TargetMode="External"/><Relationship Id="rId24" Type="http://schemas.openxmlformats.org/officeDocument/2006/relationships/hyperlink" Target="https://doi.org/10.21675/2357-707X.2020.v11.n1.ESP.3756" TargetMode="External"/><Relationship Id="rId32" Type="http://schemas.openxmlformats.org/officeDocument/2006/relationships/hyperlink" Target="http://dx.doi.org/10.1590/1982-0%20275202037e200063"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1-7192-9923" TargetMode="External"/><Relationship Id="rId23" Type="http://schemas.openxmlformats.org/officeDocument/2006/relationships/hyperlink" Target="http://www.cofen.gov.br/enfermagem-em-numeros" TargetMode="External"/><Relationship Id="rId28" Type="http://schemas.openxmlformats.org/officeDocument/2006/relationships/hyperlink" Target="https://doi.org/10.1590/0034-7167-2020-0721" TargetMode="External"/><Relationship Id="rId36" Type="http://schemas.openxmlformats.org/officeDocument/2006/relationships/footer" Target="footer1.xml"/><Relationship Id="rId10" Type="http://schemas.openxmlformats.org/officeDocument/2006/relationships/hyperlink" Target="https://orcid.org/0000-0003-3755-6160" TargetMode="External"/><Relationship Id="rId19" Type="http://schemas.openxmlformats.org/officeDocument/2006/relationships/hyperlink" Target="https://visaemdebate.incqs.fiocruz.br/index.php/visaemdebate/article/view/1531" TargetMode="External"/><Relationship Id="rId31" Type="http://schemas.openxmlformats.org/officeDocument/2006/relationships/hyperlink" Target="https://doi.org/10.36239/revisa.v9.nEsp1.p656a668"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3-3755-6160" TargetMode="External"/><Relationship Id="rId22" Type="http://schemas.openxmlformats.org/officeDocument/2006/relationships/hyperlink" Target="http://observatoriodaenfermagem.cofen.gov.br/" TargetMode="External"/><Relationship Id="rId27" Type="http://schemas.openxmlformats.org/officeDocument/2006/relationships/hyperlink" Target="https://www.scielo.br/j/ean/a/DfmDPNnHcwnVymcDsHDc6hp/?format=pdf&amp;lang=pt" TargetMode="External"/><Relationship Id="rId30" Type="http://schemas.openxmlformats.org/officeDocument/2006/relationships/hyperlink" Target="https://doi.org/10.%2036239/revisa.v9.nEsp1.p669a680" TargetMode="External"/><Relationship Id="rId35" Type="http://schemas.openxmlformats.org/officeDocument/2006/relationships/header" Target="header1.xml"/><Relationship Id="rId8" Type="http://schemas.openxmlformats.org/officeDocument/2006/relationships/hyperlink" Target="https://doi.org/10.36239/revisa.v11.n2.p173a181"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18D695-AC18-4901-A157-2E4C1ECD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9</Pages>
  <Words>4297</Words>
  <Characters>23206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99</cp:revision>
  <cp:lastPrinted>2018-09-01T16:02:00Z</cp:lastPrinted>
  <dcterms:created xsi:type="dcterms:W3CDTF">2020-11-24T19:33:00Z</dcterms:created>
  <dcterms:modified xsi:type="dcterms:W3CDTF">2022-06-01T17:23:00Z</dcterms:modified>
</cp:coreProperties>
</file>